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889E" w14:textId="77777777" w:rsidR="005D3BEB" w:rsidRDefault="000C229A">
      <w:pPr>
        <w:jc w:val="center"/>
        <w:rPr>
          <w:rFonts w:ascii="黑体" w:eastAsia="黑体"/>
          <w:sz w:val="32"/>
          <w:szCs w:val="32"/>
        </w:rPr>
      </w:pPr>
      <w:r>
        <w:rPr>
          <w:rFonts w:ascii="宋体" w:hAnsi="宋体"/>
          <w:sz w:val="24"/>
          <w:szCs w:val="24"/>
        </w:rPr>
        <w:t>2012</w:t>
      </w:r>
      <w:r>
        <w:rPr>
          <w:rFonts w:ascii="宋体" w:hAnsi="宋体" w:hint="eastAsia"/>
          <w:sz w:val="24"/>
          <w:szCs w:val="24"/>
        </w:rPr>
        <w:t>年《北京市建设工程计价依据</w:t>
      </w:r>
      <w:r>
        <w:rPr>
          <w:rFonts w:ascii="宋体"/>
          <w:sz w:val="24"/>
          <w:szCs w:val="24"/>
        </w:rPr>
        <w:t>-</w:t>
      </w:r>
      <w:r>
        <w:rPr>
          <w:rFonts w:ascii="宋体" w:hAnsi="宋体" w:hint="eastAsia"/>
          <w:sz w:val="24"/>
          <w:szCs w:val="24"/>
        </w:rPr>
        <w:t>预算定额》的编制说明</w:t>
      </w:r>
    </w:p>
    <w:p w14:paraId="381702A5" w14:textId="77777777" w:rsidR="005D3BEB" w:rsidRDefault="005D3BEB">
      <w:pPr>
        <w:jc w:val="center"/>
        <w:rPr>
          <w:rFonts w:ascii="黑体" w:eastAsia="黑体"/>
          <w:sz w:val="32"/>
          <w:szCs w:val="32"/>
        </w:rPr>
      </w:pPr>
    </w:p>
    <w:p w14:paraId="65CD4756" w14:textId="77777777" w:rsidR="005D3BEB" w:rsidRDefault="000C229A" w:rsidP="00DE1929">
      <w:pPr>
        <w:pStyle w:val="10"/>
      </w:pPr>
      <w:r>
        <w:rPr>
          <w:rFonts w:hint="eastAsia"/>
        </w:rPr>
        <w:t>总</w:t>
      </w:r>
      <w:r>
        <w:t xml:space="preserve"> </w:t>
      </w:r>
      <w:r>
        <w:rPr>
          <w:rFonts w:hint="eastAsia"/>
        </w:rPr>
        <w:t>说</w:t>
      </w:r>
      <w:r>
        <w:t xml:space="preserve"> </w:t>
      </w:r>
      <w:r>
        <w:rPr>
          <w:rFonts w:hint="eastAsia"/>
        </w:rPr>
        <w:t>明</w:t>
      </w:r>
    </w:p>
    <w:p w14:paraId="0F368E74" w14:textId="77777777" w:rsidR="005D3BEB" w:rsidRDefault="005D3BEB">
      <w:pPr>
        <w:snapToGrid w:val="0"/>
        <w:spacing w:line="360" w:lineRule="auto"/>
        <w:rPr>
          <w:rFonts w:ascii="宋体"/>
          <w:sz w:val="24"/>
          <w:szCs w:val="24"/>
        </w:rPr>
      </w:pPr>
    </w:p>
    <w:p w14:paraId="3B03B44F" w14:textId="77777777" w:rsidR="005D3BEB" w:rsidRDefault="000C229A">
      <w:pPr>
        <w:snapToGrid w:val="0"/>
        <w:spacing w:line="360" w:lineRule="auto"/>
        <w:rPr>
          <w:rFonts w:ascii="宋体"/>
          <w:sz w:val="24"/>
          <w:szCs w:val="24"/>
        </w:rPr>
      </w:pPr>
      <w:r>
        <w:rPr>
          <w:rFonts w:ascii="宋体" w:hAnsi="宋体" w:hint="eastAsia"/>
          <w:sz w:val="24"/>
          <w:szCs w:val="24"/>
        </w:rPr>
        <w:t>一、</w:t>
      </w:r>
      <w:r>
        <w:rPr>
          <w:rFonts w:ascii="宋体" w:hAnsi="宋体"/>
          <w:sz w:val="24"/>
          <w:szCs w:val="24"/>
        </w:rPr>
        <w:t>2012</w:t>
      </w:r>
      <w:r>
        <w:rPr>
          <w:rFonts w:ascii="宋体" w:hAnsi="宋体" w:hint="eastAsia"/>
          <w:sz w:val="24"/>
          <w:szCs w:val="24"/>
        </w:rPr>
        <w:t>年《北京市建设工程计价依据</w:t>
      </w:r>
      <w:r>
        <w:rPr>
          <w:rFonts w:ascii="宋体"/>
          <w:sz w:val="24"/>
          <w:szCs w:val="24"/>
        </w:rPr>
        <w:t>-</w:t>
      </w:r>
      <w:r>
        <w:rPr>
          <w:rFonts w:ascii="宋体" w:hAnsi="宋体" w:hint="eastAsia"/>
          <w:sz w:val="24"/>
          <w:szCs w:val="24"/>
        </w:rPr>
        <w:t>预算定额》（以下简称本定额）共分七部分二十四册，包括：</w:t>
      </w:r>
    </w:p>
    <w:p w14:paraId="18290F12" w14:textId="77777777" w:rsidR="005D3BEB" w:rsidRDefault="000C229A">
      <w:pPr>
        <w:snapToGrid w:val="0"/>
        <w:spacing w:line="360" w:lineRule="auto"/>
        <w:rPr>
          <w:rFonts w:ascii="宋体"/>
          <w:sz w:val="24"/>
          <w:szCs w:val="24"/>
        </w:rPr>
      </w:pPr>
      <w:r>
        <w:rPr>
          <w:rFonts w:ascii="宋体" w:hAnsi="宋体"/>
          <w:sz w:val="24"/>
          <w:szCs w:val="24"/>
        </w:rPr>
        <w:t xml:space="preserve">01  </w:t>
      </w:r>
      <w:r>
        <w:rPr>
          <w:rFonts w:ascii="宋体" w:hAnsi="宋体" w:hint="eastAsia"/>
          <w:sz w:val="24"/>
          <w:szCs w:val="24"/>
        </w:rPr>
        <w:t>房屋建筑与装饰工程预算定额：房屋建筑与装饰工程共一册；</w:t>
      </w:r>
    </w:p>
    <w:p w14:paraId="7A33ED3E" w14:textId="77777777" w:rsidR="005D3BEB" w:rsidRDefault="000C229A">
      <w:pPr>
        <w:snapToGrid w:val="0"/>
        <w:spacing w:line="360" w:lineRule="auto"/>
        <w:rPr>
          <w:rFonts w:ascii="宋体"/>
          <w:sz w:val="24"/>
          <w:szCs w:val="24"/>
        </w:rPr>
      </w:pPr>
      <w:r>
        <w:rPr>
          <w:rFonts w:ascii="宋体" w:hAnsi="宋体"/>
          <w:sz w:val="24"/>
          <w:szCs w:val="24"/>
        </w:rPr>
        <w:t xml:space="preserve">02  </w:t>
      </w:r>
      <w:r>
        <w:rPr>
          <w:rFonts w:ascii="宋体" w:hAnsi="宋体" w:hint="eastAsia"/>
          <w:sz w:val="24"/>
          <w:szCs w:val="24"/>
        </w:rPr>
        <w:t>仿古建筑工程预算定额：仿古建筑工程共一册；</w:t>
      </w:r>
    </w:p>
    <w:p w14:paraId="35215D35"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03  </w:t>
      </w:r>
      <w:r>
        <w:rPr>
          <w:rFonts w:ascii="宋体" w:hAnsi="宋体" w:hint="eastAsia"/>
          <w:sz w:val="24"/>
          <w:szCs w:val="24"/>
        </w:rPr>
        <w:t>通用安装工程预算定额：机械设备安装工程，热力设备安装工程，静置设备与工艺金属结构制作安装工程，电气设备安装工程，建筑智能化工程，自动化控制仪表安装工程，通风空调工程，工业管道工程，消防工程，给排水、采暖、燃气工程，通信设备及线路工程，刷油、防腐蚀、绝热工程共十二册；</w:t>
      </w:r>
    </w:p>
    <w:p w14:paraId="5C01937E"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04  </w:t>
      </w:r>
      <w:r>
        <w:rPr>
          <w:rFonts w:ascii="宋体" w:hAnsi="宋体" w:hint="eastAsia"/>
          <w:sz w:val="24"/>
          <w:szCs w:val="24"/>
        </w:rPr>
        <w:t>市政工程预算定额：市政道路、桥梁工程，市政管道工程共两册；</w:t>
      </w:r>
    </w:p>
    <w:p w14:paraId="43842F6D"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05  </w:t>
      </w:r>
      <w:r>
        <w:rPr>
          <w:rFonts w:ascii="宋体" w:hAnsi="宋体" w:hint="eastAsia"/>
          <w:sz w:val="24"/>
          <w:szCs w:val="24"/>
        </w:rPr>
        <w:t>园林绿化工程预算定额：庭园工程，绿化工程共两册；</w:t>
      </w:r>
    </w:p>
    <w:p w14:paraId="411C3C98"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06  </w:t>
      </w:r>
      <w:r>
        <w:rPr>
          <w:rFonts w:ascii="宋体" w:hAnsi="宋体" w:hint="eastAsia"/>
          <w:sz w:val="24"/>
          <w:szCs w:val="24"/>
        </w:rPr>
        <w:t>构筑物工程预算定额：构筑物工程共一册；</w:t>
      </w:r>
    </w:p>
    <w:p w14:paraId="734D5E72"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07  </w:t>
      </w:r>
      <w:r>
        <w:rPr>
          <w:rFonts w:ascii="宋体" w:hAnsi="宋体" w:hint="eastAsia"/>
          <w:sz w:val="24"/>
          <w:szCs w:val="24"/>
        </w:rPr>
        <w:t>城市轨道交通工程预算定额：土建工程，轨道工程，通信、信号工程，供电工程，智能与控制、机电工程共五册。</w:t>
      </w:r>
    </w:p>
    <w:p w14:paraId="7A2D2356"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    </w:t>
      </w:r>
      <w:r>
        <w:rPr>
          <w:rFonts w:ascii="宋体" w:hAnsi="宋体" w:hint="eastAsia"/>
          <w:sz w:val="24"/>
          <w:szCs w:val="24"/>
        </w:rPr>
        <w:t>及与之配套使用的《北京市建设工程和房屋修缮材料预算价格》、《北京市建设工程和房屋修缮机械台班费用定额》。</w:t>
      </w:r>
    </w:p>
    <w:p w14:paraId="30B1980C"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二、本定额是在全国和本事有关定额的基础上，结合多年来的执行情况，以及行之有效的新技术、新工艺、新材料、新设备的应用，并根据正常的施工条件、国家颁发的施工及验收规范、质量评定标准和安全技术操作规程，施工现场文明安全施工及环境保护的要求，现行的标准图、通用图等为依据编制。</w:t>
      </w:r>
    </w:p>
    <w:p w14:paraId="2822DD4D"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三、本定额是根据目前本市施工企业的装备设备水平、成熟的施工工艺、合理的施工工艺、合理的劳动组织条件制定的，除各章另有说明外，均不得因上述因素的差异而对定额子目进行调整或换算。</w:t>
      </w:r>
    </w:p>
    <w:p w14:paraId="5C909DC0"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四、本定额适用于北京市行政区域内的工业与民用建筑、市政、园林绿化、轨道交通工程的新建、扩建；复建仿古工程；建筑整体更新改造；市政改建以及行道新辟栽植和旧园林栽植改造等工程。不适用于房屋修缮工程、临时性工</w:t>
      </w:r>
      <w:r>
        <w:rPr>
          <w:rFonts w:ascii="宋体" w:hAnsi="宋体" w:hint="eastAsia"/>
          <w:sz w:val="24"/>
          <w:szCs w:val="24"/>
        </w:rPr>
        <w:lastRenderedPageBreak/>
        <w:t>程、山区工程、道路及园林养护工程等。</w:t>
      </w:r>
    </w:p>
    <w:p w14:paraId="3300B33B"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五、本定额作为北京市行政区域内编制施工图预算、进行工程招标、国有投资工程编制标底或最高投标限价（招标控制价）、签订建设工程承包合同、拨付工程款和办理竣工结算的依据；是统一本市建设工程预（结）</w:t>
      </w:r>
      <w:proofErr w:type="gramStart"/>
      <w:r>
        <w:rPr>
          <w:rFonts w:ascii="宋体" w:hAnsi="宋体" w:hint="eastAsia"/>
          <w:sz w:val="24"/>
          <w:szCs w:val="24"/>
        </w:rPr>
        <w:t>算工程</w:t>
      </w:r>
      <w:proofErr w:type="gramEnd"/>
      <w:r>
        <w:rPr>
          <w:rFonts w:ascii="宋体" w:hAnsi="宋体" w:hint="eastAsia"/>
          <w:sz w:val="24"/>
          <w:szCs w:val="24"/>
        </w:rPr>
        <w:t>量计算规则、项目名称及计量单位的依据；是完成规定计量单位分项工程计价所需的人工、材料、施工机械台班消耗量的标准；也是编制概算定额和估算指标的基础；是经济纠纷调解的参考依据。</w:t>
      </w:r>
    </w:p>
    <w:p w14:paraId="3CE8A82A"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六、定额中的模板、脚手架和机械是按租赁编制的。</w:t>
      </w:r>
    </w:p>
    <w:p w14:paraId="448822E8"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七、各章工程量计算规则中带底纹字体部分是同国家标准工程量清单计量规范中的工程量计算规则一致的内容。</w:t>
      </w:r>
    </w:p>
    <w:p w14:paraId="35AFFB58"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八、定额中对工程量计算规则中的计量单位和工程量计算有效位数统一规定如下：</w:t>
      </w:r>
    </w:p>
    <w:p w14:paraId="3B4A2960" w14:textId="77777777" w:rsidR="005D3BEB" w:rsidRDefault="000C229A">
      <w:pPr>
        <w:snapToGrid w:val="0"/>
        <w:spacing w:line="360" w:lineRule="auto"/>
        <w:ind w:left="720" w:hangingChars="300" w:hanging="720"/>
        <w:rPr>
          <w:rFonts w:ascii="宋体"/>
          <w:sz w:val="24"/>
          <w:szCs w:val="24"/>
        </w:rPr>
      </w:pPr>
      <w:r>
        <w:rPr>
          <w:rFonts w:ascii="宋体" w:hAnsi="宋体"/>
          <w:sz w:val="24"/>
          <w:szCs w:val="24"/>
        </w:rPr>
        <w:t xml:space="preserve">   1.</w:t>
      </w:r>
      <w:r>
        <w:rPr>
          <w:rFonts w:ascii="宋体" w:hAnsi="宋体" w:hint="eastAsia"/>
          <w:sz w:val="24"/>
          <w:szCs w:val="24"/>
        </w:rPr>
        <w:t>“以体积计算”的工程量以“</w:t>
      </w:r>
      <w:r>
        <w:rPr>
          <w:rFonts w:ascii="宋体" w:hAnsi="宋体"/>
          <w:sz w:val="24"/>
          <w:szCs w:val="24"/>
        </w:rPr>
        <w:t>m</w:t>
      </w:r>
      <w:r>
        <w:rPr>
          <w:rFonts w:ascii="宋体" w:hAnsi="宋体" w:hint="eastAsia"/>
          <w:sz w:val="24"/>
          <w:szCs w:val="24"/>
        </w:rPr>
        <w:t>³”为计量单位，工程量保留小数点后</w:t>
      </w:r>
      <w:r>
        <w:rPr>
          <w:rFonts w:ascii="宋体" w:hAnsi="宋体" w:hint="eastAsia"/>
          <w:color w:val="FF0000"/>
          <w:sz w:val="24"/>
          <w:szCs w:val="24"/>
        </w:rPr>
        <w:t>两位</w:t>
      </w:r>
      <w:r>
        <w:rPr>
          <w:rFonts w:ascii="宋体" w:hAnsi="宋体" w:hint="eastAsia"/>
          <w:sz w:val="24"/>
          <w:szCs w:val="24"/>
        </w:rPr>
        <w:t>数字。</w:t>
      </w:r>
    </w:p>
    <w:p w14:paraId="27220984" w14:textId="77777777" w:rsidR="005D3BEB" w:rsidRDefault="000C229A">
      <w:pPr>
        <w:snapToGrid w:val="0"/>
        <w:spacing w:line="360" w:lineRule="auto"/>
        <w:ind w:left="720" w:hangingChars="300" w:hanging="720"/>
        <w:rPr>
          <w:rFonts w:ascii="宋体"/>
          <w:sz w:val="24"/>
          <w:szCs w:val="24"/>
        </w:rPr>
      </w:pPr>
      <w:r>
        <w:rPr>
          <w:rFonts w:ascii="宋体" w:hAnsi="宋体"/>
          <w:sz w:val="24"/>
          <w:szCs w:val="24"/>
        </w:rPr>
        <w:t xml:space="preserve">   2</w:t>
      </w:r>
      <w:r>
        <w:rPr>
          <w:rFonts w:ascii="宋体" w:hAnsi="宋体" w:hint="eastAsia"/>
          <w:sz w:val="24"/>
          <w:szCs w:val="24"/>
        </w:rPr>
        <w:t>．“以面积计算”的工程量以“㎡”为计量单位，工程量保留小数点后两位数字。</w:t>
      </w:r>
    </w:p>
    <w:p w14:paraId="5FD3C4EC" w14:textId="77777777" w:rsidR="005D3BEB" w:rsidRDefault="000C229A">
      <w:pPr>
        <w:snapToGrid w:val="0"/>
        <w:spacing w:line="360" w:lineRule="auto"/>
        <w:ind w:left="720" w:hangingChars="300" w:hanging="720"/>
        <w:rPr>
          <w:rFonts w:ascii="宋体"/>
          <w:sz w:val="24"/>
          <w:szCs w:val="24"/>
        </w:rPr>
      </w:pPr>
      <w:r>
        <w:rPr>
          <w:rFonts w:ascii="宋体" w:hAnsi="宋体"/>
          <w:sz w:val="24"/>
          <w:szCs w:val="24"/>
        </w:rPr>
        <w:t xml:space="preserve">   3.</w:t>
      </w:r>
      <w:r>
        <w:rPr>
          <w:rFonts w:ascii="宋体" w:hAnsi="宋体" w:hint="eastAsia"/>
          <w:sz w:val="24"/>
          <w:szCs w:val="24"/>
        </w:rPr>
        <w:t>“以长度计算”的工程量以“</w:t>
      </w:r>
      <w:r>
        <w:rPr>
          <w:rFonts w:ascii="宋体" w:hAnsi="宋体"/>
          <w:sz w:val="24"/>
          <w:szCs w:val="24"/>
        </w:rPr>
        <w:t>m</w:t>
      </w:r>
      <w:r>
        <w:rPr>
          <w:rFonts w:ascii="宋体" w:hAnsi="宋体" w:hint="eastAsia"/>
          <w:sz w:val="24"/>
          <w:szCs w:val="24"/>
        </w:rPr>
        <w:t>”为计量单位，工程量保留小数点后两位数字。</w:t>
      </w:r>
    </w:p>
    <w:p w14:paraId="5A3685DF"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   4.</w:t>
      </w:r>
      <w:r>
        <w:rPr>
          <w:rFonts w:ascii="宋体" w:hAnsi="宋体" w:hint="eastAsia"/>
          <w:sz w:val="24"/>
          <w:szCs w:val="24"/>
        </w:rPr>
        <w:t>“以质量计算”的工程量以“</w:t>
      </w:r>
      <w:r>
        <w:rPr>
          <w:rFonts w:ascii="宋体" w:hAnsi="宋体"/>
          <w:sz w:val="24"/>
          <w:szCs w:val="24"/>
        </w:rPr>
        <w:t>t</w:t>
      </w:r>
      <w:r>
        <w:rPr>
          <w:rFonts w:ascii="宋体" w:hAnsi="宋体" w:hint="eastAsia"/>
          <w:sz w:val="24"/>
          <w:szCs w:val="24"/>
        </w:rPr>
        <w:t>”为计量单位，工程量保留小数点后三位数字。</w:t>
      </w:r>
    </w:p>
    <w:p w14:paraId="78BAAAAD"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   5.</w:t>
      </w:r>
      <w:r>
        <w:rPr>
          <w:rFonts w:ascii="宋体" w:hAnsi="宋体" w:hint="eastAsia"/>
          <w:sz w:val="24"/>
          <w:szCs w:val="24"/>
        </w:rPr>
        <w:t>“以数量计算”的工程量以“台、块、</w:t>
      </w:r>
      <w:proofErr w:type="gramStart"/>
      <w:r>
        <w:rPr>
          <w:rFonts w:ascii="宋体" w:hAnsi="宋体" w:hint="eastAsia"/>
          <w:sz w:val="24"/>
          <w:szCs w:val="24"/>
        </w:rPr>
        <w:t>个</w:t>
      </w:r>
      <w:proofErr w:type="gramEnd"/>
      <w:r>
        <w:rPr>
          <w:rFonts w:ascii="宋体" w:hAnsi="宋体" w:hint="eastAsia"/>
          <w:sz w:val="24"/>
          <w:szCs w:val="24"/>
        </w:rPr>
        <w:t>、套、件、根、组、系统”等为计量单位，工程量应取整数。</w:t>
      </w:r>
    </w:p>
    <w:p w14:paraId="2C32B9EB" w14:textId="77777777" w:rsidR="005D3BEB" w:rsidRDefault="000C229A">
      <w:pPr>
        <w:snapToGrid w:val="0"/>
        <w:spacing w:line="360" w:lineRule="auto"/>
        <w:ind w:left="480" w:hangingChars="200" w:hanging="480"/>
        <w:rPr>
          <w:rFonts w:ascii="宋体"/>
          <w:sz w:val="24"/>
          <w:szCs w:val="24"/>
        </w:rPr>
      </w:pPr>
      <w:r>
        <w:rPr>
          <w:rFonts w:ascii="宋体" w:hAnsi="宋体"/>
          <w:sz w:val="24"/>
          <w:szCs w:val="24"/>
        </w:rPr>
        <w:t xml:space="preserve">    </w:t>
      </w:r>
      <w:r>
        <w:rPr>
          <w:rFonts w:ascii="宋体" w:hAnsi="宋体" w:hint="eastAsia"/>
          <w:sz w:val="24"/>
          <w:szCs w:val="24"/>
        </w:rPr>
        <w:t>定额各章计算规则另有具体规定，以其规定为准。</w:t>
      </w:r>
    </w:p>
    <w:p w14:paraId="311324A5"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九、机械台班单价中不包括柴油、汽油等动力燃料费，柴油、汽油已列入材料费中，实际使用中定额消耗量不允许调整。</w:t>
      </w:r>
    </w:p>
    <w:p w14:paraId="4671913A"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十、措施项目中的安全文明施工费根据有关文件规定，投标时不允许让利。</w:t>
      </w:r>
    </w:p>
    <w:p w14:paraId="0DDD3C42"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十一、各专业定额建设工程费用标准分别列入各册定额附录中。适用范围、有关规定、计算规则及费用标准详见各专业定额附录。</w:t>
      </w:r>
    </w:p>
    <w:p w14:paraId="7B5D6FD0"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十二、凡定额内未注明单价的材料，基价中均不包括其价格，应根据“（</w:t>
      </w:r>
      <w:r>
        <w:rPr>
          <w:rFonts w:ascii="宋体" w:hAnsi="宋体"/>
          <w:sz w:val="24"/>
          <w:szCs w:val="24"/>
        </w:rPr>
        <w:t xml:space="preserve">   </w:t>
      </w:r>
      <w:r>
        <w:rPr>
          <w:rFonts w:ascii="宋体" w:hAnsi="宋体" w:hint="eastAsia"/>
          <w:sz w:val="24"/>
          <w:szCs w:val="24"/>
        </w:rPr>
        <w:t>）”内的用量，按材料预算价格列入工程预算。</w:t>
      </w:r>
    </w:p>
    <w:p w14:paraId="4A977579"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lastRenderedPageBreak/>
        <w:t>十三、本定额工作内容除各章节已说明的主要工序外，还包括施工准备、配合质量检验、工种间交叉配合等次要工序。</w:t>
      </w:r>
    </w:p>
    <w:p w14:paraId="2F8286FD" w14:textId="77777777" w:rsidR="005D3BEB" w:rsidRDefault="000C229A">
      <w:pPr>
        <w:snapToGrid w:val="0"/>
        <w:spacing w:line="360" w:lineRule="auto"/>
        <w:ind w:left="480" w:hangingChars="200" w:hanging="480"/>
        <w:rPr>
          <w:rFonts w:ascii="宋体"/>
          <w:sz w:val="24"/>
          <w:szCs w:val="24"/>
        </w:rPr>
      </w:pPr>
      <w:r>
        <w:rPr>
          <w:rFonts w:ascii="宋体" w:hAnsi="宋体" w:hint="eastAsia"/>
          <w:sz w:val="24"/>
          <w:szCs w:val="24"/>
        </w:rPr>
        <w:t>十四、定额消耗量的确定及包括的内容</w:t>
      </w:r>
    </w:p>
    <w:p w14:paraId="3D815E32" w14:textId="77777777" w:rsidR="005D3BEB" w:rsidRDefault="000C229A">
      <w:pPr>
        <w:numPr>
          <w:ilvl w:val="0"/>
          <w:numId w:val="1"/>
        </w:numPr>
        <w:snapToGrid w:val="0"/>
        <w:spacing w:line="360" w:lineRule="auto"/>
        <w:rPr>
          <w:rFonts w:ascii="宋体"/>
          <w:sz w:val="24"/>
          <w:szCs w:val="24"/>
        </w:rPr>
      </w:pPr>
      <w:r>
        <w:rPr>
          <w:rFonts w:ascii="宋体" w:hAnsi="宋体" w:hint="eastAsia"/>
          <w:sz w:val="24"/>
          <w:szCs w:val="24"/>
        </w:rPr>
        <w:t>人工消耗量包括：基本用工、超运距用工和人工幅度差。不分列工种和技术等级，以综合工日表示。</w:t>
      </w:r>
    </w:p>
    <w:p w14:paraId="2707662E" w14:textId="77777777" w:rsidR="005D3BEB" w:rsidRDefault="000C229A">
      <w:pPr>
        <w:numPr>
          <w:ilvl w:val="0"/>
          <w:numId w:val="1"/>
        </w:numPr>
        <w:snapToGrid w:val="0"/>
        <w:spacing w:line="360" w:lineRule="auto"/>
        <w:rPr>
          <w:rFonts w:ascii="宋体"/>
          <w:sz w:val="24"/>
          <w:szCs w:val="24"/>
        </w:rPr>
      </w:pPr>
      <w:r>
        <w:rPr>
          <w:rFonts w:ascii="宋体" w:hAnsi="宋体" w:hint="eastAsia"/>
          <w:sz w:val="24"/>
          <w:szCs w:val="24"/>
        </w:rPr>
        <w:t>材料消耗量包括：主要材料、辅助材料和零星材料等，并计入了相应的损耗，其内容和范围包括从工地仓库、现场集中堆放地点或现场加工地点</w:t>
      </w:r>
      <w:proofErr w:type="gramStart"/>
      <w:r>
        <w:rPr>
          <w:rFonts w:ascii="宋体" w:hAnsi="宋体" w:hint="eastAsia"/>
          <w:sz w:val="24"/>
          <w:szCs w:val="24"/>
        </w:rPr>
        <w:t>至操作</w:t>
      </w:r>
      <w:proofErr w:type="gramEnd"/>
      <w:r>
        <w:rPr>
          <w:rFonts w:ascii="宋体" w:hAnsi="宋体" w:hint="eastAsia"/>
          <w:sz w:val="24"/>
          <w:szCs w:val="24"/>
        </w:rPr>
        <w:t>或安装地点的运输损耗、施工操作损耗和施工现场堆放损耗。</w:t>
      </w:r>
    </w:p>
    <w:p w14:paraId="61E7A729" w14:textId="77777777" w:rsidR="005D3BEB" w:rsidRDefault="000C229A">
      <w:pPr>
        <w:numPr>
          <w:ilvl w:val="0"/>
          <w:numId w:val="1"/>
        </w:numPr>
        <w:snapToGrid w:val="0"/>
        <w:spacing w:line="360" w:lineRule="auto"/>
        <w:rPr>
          <w:rFonts w:ascii="宋体"/>
          <w:sz w:val="24"/>
          <w:szCs w:val="24"/>
        </w:rPr>
      </w:pPr>
      <w:r>
        <w:rPr>
          <w:rFonts w:ascii="宋体" w:hAnsi="宋体" w:hint="eastAsia"/>
          <w:sz w:val="24"/>
          <w:szCs w:val="24"/>
        </w:rPr>
        <w:t>机械台班消耗量是按正常合理的机械配备综合取定的。</w:t>
      </w:r>
    </w:p>
    <w:p w14:paraId="0F04AF6E" w14:textId="77777777" w:rsidR="005D3BEB" w:rsidRDefault="000C229A">
      <w:pPr>
        <w:numPr>
          <w:ilvl w:val="0"/>
          <w:numId w:val="1"/>
        </w:numPr>
        <w:snapToGrid w:val="0"/>
        <w:spacing w:line="360" w:lineRule="auto"/>
        <w:rPr>
          <w:rFonts w:ascii="宋体"/>
          <w:sz w:val="24"/>
          <w:szCs w:val="24"/>
        </w:rPr>
      </w:pPr>
      <w:r>
        <w:rPr>
          <w:rFonts w:ascii="宋体" w:hAnsi="宋体" w:hint="eastAsia"/>
          <w:sz w:val="24"/>
          <w:szCs w:val="24"/>
        </w:rPr>
        <w:t>本定额中包括材料（设备）</w:t>
      </w:r>
      <w:proofErr w:type="gramStart"/>
      <w:r>
        <w:rPr>
          <w:rFonts w:ascii="宋体" w:hAnsi="宋体" w:hint="eastAsia"/>
          <w:sz w:val="24"/>
          <w:szCs w:val="24"/>
        </w:rPr>
        <w:t>自施工</w:t>
      </w:r>
      <w:proofErr w:type="gramEnd"/>
      <w:r>
        <w:rPr>
          <w:rFonts w:ascii="宋体" w:hAnsi="宋体" w:hint="eastAsia"/>
          <w:sz w:val="24"/>
          <w:szCs w:val="24"/>
        </w:rPr>
        <w:t>现场仓库或现场指定堆放点运至安装地点的水平和垂直运输。</w:t>
      </w:r>
    </w:p>
    <w:p w14:paraId="41CAD924" w14:textId="77777777" w:rsidR="005D3BEB" w:rsidRDefault="000C229A">
      <w:pPr>
        <w:snapToGrid w:val="0"/>
        <w:spacing w:line="360" w:lineRule="auto"/>
        <w:rPr>
          <w:rFonts w:ascii="宋体"/>
          <w:sz w:val="24"/>
          <w:szCs w:val="24"/>
        </w:rPr>
      </w:pPr>
      <w:r>
        <w:rPr>
          <w:rFonts w:ascii="宋体" w:hAnsi="宋体" w:hint="eastAsia"/>
          <w:sz w:val="24"/>
          <w:szCs w:val="24"/>
        </w:rPr>
        <w:t>十五、定额单价及其有关费用的确定及包括的内容</w:t>
      </w:r>
    </w:p>
    <w:p w14:paraId="1DF90D2D" w14:textId="77777777" w:rsidR="005D3BEB" w:rsidRDefault="000C229A">
      <w:pPr>
        <w:numPr>
          <w:ilvl w:val="1"/>
          <w:numId w:val="1"/>
        </w:numPr>
        <w:snapToGrid w:val="0"/>
        <w:spacing w:line="360" w:lineRule="auto"/>
        <w:rPr>
          <w:rFonts w:ascii="宋体"/>
          <w:sz w:val="24"/>
          <w:szCs w:val="24"/>
        </w:rPr>
      </w:pPr>
      <w:r>
        <w:rPr>
          <w:rFonts w:ascii="宋体" w:hAnsi="宋体" w:hint="eastAsia"/>
          <w:sz w:val="24"/>
          <w:szCs w:val="24"/>
        </w:rPr>
        <w:t>人工费：直接从事建筑安装工程施工的生产工人开支的各项费用。</w:t>
      </w:r>
    </w:p>
    <w:p w14:paraId="767B3BAE" w14:textId="77777777" w:rsidR="005D3BEB" w:rsidRDefault="000C229A">
      <w:pPr>
        <w:numPr>
          <w:ilvl w:val="0"/>
          <w:numId w:val="2"/>
        </w:numPr>
        <w:snapToGrid w:val="0"/>
        <w:spacing w:line="360" w:lineRule="auto"/>
        <w:rPr>
          <w:rFonts w:ascii="宋体"/>
          <w:sz w:val="24"/>
          <w:szCs w:val="24"/>
        </w:rPr>
      </w:pPr>
      <w:r>
        <w:rPr>
          <w:rFonts w:ascii="宋体" w:hAnsi="宋体" w:hint="eastAsia"/>
          <w:sz w:val="24"/>
          <w:szCs w:val="24"/>
        </w:rPr>
        <w:t>人工单价包括：基本工资、辅助工资、工资性质津贴、交通补助和劳动保护费。</w:t>
      </w:r>
    </w:p>
    <w:p w14:paraId="70AD7539" w14:textId="77777777" w:rsidR="005D3BEB" w:rsidRDefault="000C229A">
      <w:pPr>
        <w:numPr>
          <w:ilvl w:val="1"/>
          <w:numId w:val="1"/>
        </w:numPr>
        <w:snapToGrid w:val="0"/>
        <w:spacing w:line="360" w:lineRule="auto"/>
        <w:rPr>
          <w:rFonts w:ascii="宋体"/>
          <w:sz w:val="24"/>
          <w:szCs w:val="24"/>
        </w:rPr>
      </w:pPr>
      <w:r>
        <w:rPr>
          <w:rFonts w:ascii="宋体" w:hAnsi="宋体" w:hint="eastAsia"/>
          <w:sz w:val="24"/>
          <w:szCs w:val="24"/>
        </w:rPr>
        <w:t>材料费：施工过程中消费的原材料、辅助材料、构配件、零件、半成品、工程设备的费用。工程设备是指构成或计划构成永久工程一部分的机电设备、金属结构设备、仪器装置及其他类似的设备和装置。内容包括：材料（设备）原价、运杂费、运输损耗费、采购及保管费。</w:t>
      </w:r>
    </w:p>
    <w:p w14:paraId="49770504" w14:textId="77777777" w:rsidR="005D3BEB" w:rsidRDefault="000C229A">
      <w:pPr>
        <w:numPr>
          <w:ilvl w:val="0"/>
          <w:numId w:val="3"/>
        </w:numPr>
        <w:snapToGrid w:val="0"/>
        <w:spacing w:line="360" w:lineRule="auto"/>
        <w:rPr>
          <w:rFonts w:ascii="宋体"/>
          <w:sz w:val="24"/>
          <w:szCs w:val="24"/>
        </w:rPr>
      </w:pPr>
      <w:r>
        <w:rPr>
          <w:rFonts w:ascii="宋体" w:hAnsi="宋体" w:hint="eastAsia"/>
          <w:sz w:val="24"/>
          <w:szCs w:val="24"/>
        </w:rPr>
        <w:t>本定额材料单价是指材料预算价格。材料预算价格包括：材料市场价格和材料采购及保管费。</w:t>
      </w:r>
    </w:p>
    <w:p w14:paraId="76084749" w14:textId="77777777" w:rsidR="005D3BEB" w:rsidRDefault="000C229A">
      <w:pPr>
        <w:numPr>
          <w:ilvl w:val="0"/>
          <w:numId w:val="3"/>
        </w:numPr>
        <w:snapToGrid w:val="0"/>
        <w:spacing w:line="360" w:lineRule="auto"/>
        <w:rPr>
          <w:rFonts w:ascii="宋体"/>
          <w:sz w:val="24"/>
          <w:szCs w:val="24"/>
        </w:rPr>
      </w:pPr>
      <w:r>
        <w:rPr>
          <w:rFonts w:ascii="宋体" w:hAnsi="宋体" w:hint="eastAsia"/>
          <w:sz w:val="24"/>
          <w:szCs w:val="24"/>
        </w:rPr>
        <w:t>材料（设备）市场价格包括含材料（设备）原价及运到指定地点的运杂费、运输损耗费。</w:t>
      </w:r>
    </w:p>
    <w:p w14:paraId="36A3BDBF" w14:textId="77777777" w:rsidR="005D3BEB" w:rsidRDefault="000C229A">
      <w:pPr>
        <w:numPr>
          <w:ilvl w:val="0"/>
          <w:numId w:val="3"/>
        </w:numPr>
        <w:snapToGrid w:val="0"/>
        <w:spacing w:line="360" w:lineRule="auto"/>
        <w:rPr>
          <w:rFonts w:ascii="宋体"/>
          <w:sz w:val="24"/>
          <w:szCs w:val="24"/>
        </w:rPr>
      </w:pPr>
      <w:r>
        <w:rPr>
          <w:rFonts w:ascii="宋体" w:hAnsi="宋体" w:hint="eastAsia"/>
          <w:sz w:val="24"/>
          <w:szCs w:val="24"/>
        </w:rPr>
        <w:t>材料采购及保管费按材料市场价格的</w:t>
      </w:r>
      <w:r>
        <w:rPr>
          <w:rFonts w:ascii="宋体" w:hAnsi="宋体"/>
          <w:sz w:val="24"/>
          <w:szCs w:val="24"/>
        </w:rPr>
        <w:t>2%</w:t>
      </w:r>
      <w:r>
        <w:rPr>
          <w:rFonts w:ascii="宋体" w:hAnsi="宋体" w:hint="eastAsia"/>
          <w:sz w:val="24"/>
          <w:szCs w:val="24"/>
        </w:rPr>
        <w:t>计算。</w:t>
      </w:r>
    </w:p>
    <w:p w14:paraId="42B31689" w14:textId="77777777" w:rsidR="005D3BEB" w:rsidRDefault="000C229A">
      <w:pPr>
        <w:numPr>
          <w:ilvl w:val="0"/>
          <w:numId w:val="3"/>
        </w:numPr>
        <w:snapToGrid w:val="0"/>
        <w:spacing w:line="360" w:lineRule="auto"/>
        <w:rPr>
          <w:rFonts w:ascii="宋体"/>
          <w:sz w:val="24"/>
          <w:szCs w:val="24"/>
        </w:rPr>
      </w:pPr>
      <w:r>
        <w:rPr>
          <w:rFonts w:ascii="宋体" w:hAnsi="宋体" w:hint="eastAsia"/>
          <w:sz w:val="24"/>
          <w:szCs w:val="24"/>
        </w:rPr>
        <w:t>其他材料费包括：零星材料和辅助材料的费用。</w:t>
      </w:r>
    </w:p>
    <w:p w14:paraId="6B7470EA" w14:textId="77777777" w:rsidR="005D3BEB" w:rsidRDefault="000C229A">
      <w:pPr>
        <w:numPr>
          <w:ilvl w:val="1"/>
          <w:numId w:val="1"/>
        </w:numPr>
        <w:snapToGrid w:val="0"/>
        <w:spacing w:line="360" w:lineRule="auto"/>
        <w:rPr>
          <w:rFonts w:ascii="宋体"/>
          <w:sz w:val="24"/>
          <w:szCs w:val="24"/>
        </w:rPr>
      </w:pPr>
      <w:r>
        <w:rPr>
          <w:rFonts w:ascii="宋体" w:hAnsi="宋体" w:hint="eastAsia"/>
          <w:sz w:val="24"/>
          <w:szCs w:val="24"/>
        </w:rPr>
        <w:t>机械费：施工作业所发生的施工机械使用费或其租赁费和仪器仪表使用费。</w:t>
      </w:r>
    </w:p>
    <w:p w14:paraId="6D1CB778" w14:textId="77777777" w:rsidR="005D3BEB" w:rsidRDefault="000C229A">
      <w:pPr>
        <w:numPr>
          <w:ilvl w:val="0"/>
          <w:numId w:val="4"/>
        </w:numPr>
        <w:snapToGrid w:val="0"/>
        <w:spacing w:line="360" w:lineRule="auto"/>
        <w:rPr>
          <w:rFonts w:ascii="宋体"/>
          <w:sz w:val="24"/>
          <w:szCs w:val="24"/>
        </w:rPr>
      </w:pPr>
      <w:r>
        <w:rPr>
          <w:rFonts w:ascii="宋体" w:hAnsi="宋体" w:hint="eastAsia"/>
          <w:sz w:val="24"/>
          <w:szCs w:val="24"/>
        </w:rPr>
        <w:t>其他机具费包括：小型机械使用费、生产工具使用费。</w:t>
      </w:r>
    </w:p>
    <w:p w14:paraId="01B7572E" w14:textId="77777777" w:rsidR="005D3BEB" w:rsidRDefault="000C229A">
      <w:pPr>
        <w:numPr>
          <w:ilvl w:val="0"/>
          <w:numId w:val="4"/>
        </w:numPr>
        <w:snapToGrid w:val="0"/>
        <w:spacing w:line="360" w:lineRule="auto"/>
        <w:rPr>
          <w:rFonts w:ascii="宋体"/>
          <w:sz w:val="24"/>
          <w:szCs w:val="24"/>
        </w:rPr>
      </w:pPr>
      <w:r>
        <w:rPr>
          <w:rFonts w:ascii="宋体" w:hAnsi="宋体" w:hint="eastAsia"/>
          <w:sz w:val="24"/>
          <w:szCs w:val="24"/>
        </w:rPr>
        <w:t>仪器仪表使用费：是指工程所需安装、测试的仪器仪表摊销及维修费用。</w:t>
      </w:r>
    </w:p>
    <w:p w14:paraId="7198386E" w14:textId="77777777" w:rsidR="005D3BEB" w:rsidRDefault="000C229A">
      <w:pPr>
        <w:snapToGrid w:val="0"/>
        <w:spacing w:line="360" w:lineRule="auto"/>
        <w:rPr>
          <w:rFonts w:ascii="宋体"/>
          <w:sz w:val="24"/>
          <w:szCs w:val="24"/>
        </w:rPr>
      </w:pPr>
      <w:r>
        <w:rPr>
          <w:rFonts w:ascii="宋体" w:hAnsi="宋体" w:hint="eastAsia"/>
          <w:sz w:val="24"/>
          <w:szCs w:val="24"/>
        </w:rPr>
        <w:t>十六、建设工程费用包括的内容</w:t>
      </w:r>
    </w:p>
    <w:p w14:paraId="77B9C10E" w14:textId="77777777" w:rsidR="005D3BEB" w:rsidRDefault="000C229A">
      <w:pPr>
        <w:numPr>
          <w:ilvl w:val="1"/>
          <w:numId w:val="4"/>
        </w:numPr>
        <w:snapToGrid w:val="0"/>
        <w:spacing w:line="360" w:lineRule="auto"/>
        <w:rPr>
          <w:rFonts w:ascii="宋体"/>
          <w:sz w:val="24"/>
          <w:szCs w:val="24"/>
        </w:rPr>
      </w:pPr>
      <w:r>
        <w:rPr>
          <w:rFonts w:ascii="宋体" w:hAnsi="宋体" w:hint="eastAsia"/>
          <w:sz w:val="24"/>
          <w:szCs w:val="24"/>
        </w:rPr>
        <w:lastRenderedPageBreak/>
        <w:t>企业管理费：建筑安装企业组织施工生产和经营管理所需的费用。包括内容如下：</w:t>
      </w:r>
    </w:p>
    <w:p w14:paraId="2C3038FD"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管理及服务人员工资</w:t>
      </w:r>
    </w:p>
    <w:p w14:paraId="510701F9" w14:textId="77777777" w:rsidR="005D3BEB" w:rsidRDefault="000C229A">
      <w:pPr>
        <w:snapToGrid w:val="0"/>
        <w:spacing w:line="360" w:lineRule="auto"/>
        <w:ind w:left="454"/>
        <w:rPr>
          <w:rFonts w:ascii="宋体"/>
          <w:sz w:val="24"/>
          <w:szCs w:val="24"/>
        </w:rPr>
      </w:pPr>
      <w:r>
        <w:rPr>
          <w:rFonts w:ascii="宋体" w:hAnsi="宋体" w:hint="eastAsia"/>
          <w:sz w:val="24"/>
          <w:szCs w:val="24"/>
        </w:rPr>
        <w:t>指按照规定支付企业管理及服务人员的岗位工资、薪级工资、绩效工资、津贴补贴、其他补助、特殊情况下支付的工资等。</w:t>
      </w:r>
    </w:p>
    <w:p w14:paraId="14E392EA" w14:textId="77777777" w:rsidR="005D3BEB" w:rsidRDefault="000C229A">
      <w:pPr>
        <w:numPr>
          <w:ilvl w:val="1"/>
          <w:numId w:val="5"/>
        </w:numPr>
        <w:snapToGrid w:val="0"/>
        <w:spacing w:line="360" w:lineRule="auto"/>
        <w:rPr>
          <w:rFonts w:ascii="宋体"/>
          <w:sz w:val="24"/>
          <w:szCs w:val="24"/>
        </w:rPr>
      </w:pPr>
      <w:r>
        <w:rPr>
          <w:rFonts w:ascii="宋体" w:hAnsi="宋体" w:hint="eastAsia"/>
          <w:sz w:val="24"/>
          <w:szCs w:val="24"/>
        </w:rPr>
        <w:t>岗位工资：按工作人员所聘岗位职责和要求支付的工资。</w:t>
      </w:r>
    </w:p>
    <w:p w14:paraId="7987CC3C" w14:textId="77777777" w:rsidR="005D3BEB" w:rsidRDefault="000C229A">
      <w:pPr>
        <w:numPr>
          <w:ilvl w:val="1"/>
          <w:numId w:val="5"/>
        </w:numPr>
        <w:snapToGrid w:val="0"/>
        <w:spacing w:line="360" w:lineRule="auto"/>
        <w:rPr>
          <w:rFonts w:ascii="宋体"/>
          <w:sz w:val="24"/>
          <w:szCs w:val="24"/>
        </w:rPr>
      </w:pPr>
      <w:r>
        <w:rPr>
          <w:rFonts w:ascii="宋体" w:hAnsi="宋体" w:hint="eastAsia"/>
          <w:sz w:val="24"/>
          <w:szCs w:val="24"/>
        </w:rPr>
        <w:t>薪级工资：按工作人员的资历和工作表现支付的工资。</w:t>
      </w:r>
    </w:p>
    <w:p w14:paraId="69B30099" w14:textId="77777777" w:rsidR="005D3BEB" w:rsidRDefault="000C229A">
      <w:pPr>
        <w:numPr>
          <w:ilvl w:val="1"/>
          <w:numId w:val="5"/>
        </w:numPr>
        <w:snapToGrid w:val="0"/>
        <w:spacing w:line="360" w:lineRule="auto"/>
        <w:rPr>
          <w:rFonts w:ascii="宋体"/>
          <w:sz w:val="24"/>
          <w:szCs w:val="24"/>
        </w:rPr>
      </w:pPr>
      <w:r>
        <w:rPr>
          <w:rFonts w:ascii="宋体" w:hAnsi="宋体" w:hint="eastAsia"/>
          <w:sz w:val="24"/>
          <w:szCs w:val="24"/>
        </w:rPr>
        <w:t>绩效工资：按工作人员的实际和贡献支付的工资。</w:t>
      </w:r>
    </w:p>
    <w:p w14:paraId="132ACF84" w14:textId="77777777" w:rsidR="005D3BEB" w:rsidRDefault="000C229A">
      <w:pPr>
        <w:numPr>
          <w:ilvl w:val="1"/>
          <w:numId w:val="5"/>
        </w:numPr>
        <w:snapToGrid w:val="0"/>
        <w:spacing w:line="360" w:lineRule="auto"/>
        <w:rPr>
          <w:rFonts w:ascii="宋体"/>
          <w:sz w:val="24"/>
          <w:szCs w:val="24"/>
        </w:rPr>
      </w:pPr>
      <w:r>
        <w:rPr>
          <w:rFonts w:ascii="宋体" w:hAnsi="宋体" w:hint="eastAsia"/>
          <w:sz w:val="24"/>
          <w:szCs w:val="24"/>
        </w:rPr>
        <w:t>津贴补贴：为了补偿职工特殊或额外的劳动消耗和因其他特殊原因支付给个人的津贴。</w:t>
      </w:r>
    </w:p>
    <w:p w14:paraId="6C67BDF0" w14:textId="77777777" w:rsidR="005D3BEB" w:rsidRDefault="000C229A">
      <w:pPr>
        <w:numPr>
          <w:ilvl w:val="1"/>
          <w:numId w:val="5"/>
        </w:numPr>
        <w:snapToGrid w:val="0"/>
        <w:spacing w:line="360" w:lineRule="auto"/>
        <w:rPr>
          <w:rFonts w:ascii="宋体"/>
          <w:sz w:val="24"/>
          <w:szCs w:val="24"/>
        </w:rPr>
      </w:pPr>
      <w:r>
        <w:rPr>
          <w:rFonts w:ascii="宋体" w:hAnsi="宋体" w:hint="eastAsia"/>
          <w:sz w:val="24"/>
          <w:szCs w:val="24"/>
        </w:rPr>
        <w:t>其他补助：交通补助、通讯补助、误餐补助等。</w:t>
      </w:r>
    </w:p>
    <w:p w14:paraId="62EE88DC" w14:textId="77777777" w:rsidR="005D3BEB" w:rsidRDefault="000C229A">
      <w:pPr>
        <w:numPr>
          <w:ilvl w:val="1"/>
          <w:numId w:val="5"/>
        </w:numPr>
        <w:snapToGrid w:val="0"/>
        <w:spacing w:line="360" w:lineRule="auto"/>
        <w:rPr>
          <w:rFonts w:ascii="宋体"/>
          <w:sz w:val="24"/>
          <w:szCs w:val="24"/>
        </w:rPr>
      </w:pPr>
      <w:r>
        <w:rPr>
          <w:rFonts w:ascii="宋体" w:hAnsi="宋体" w:hint="eastAsia"/>
          <w:sz w:val="24"/>
          <w:szCs w:val="24"/>
        </w:rPr>
        <w:t>特殊情况下支付的工资：依据国家法律、法规和政策规定支付的加班工资和加点工资。因病、工伤、产假、计划生育假、婚丧假、事假、探亲假、定期休假、停工学习、执行国家或执行社会义务等按计时工资标准或计时工资标准一定比例支付的工资。</w:t>
      </w:r>
    </w:p>
    <w:p w14:paraId="740556AE"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办公费：企业管理人员办公用的文具、纸张、帐表、印刷、软件、电脑耗材、存储介质、网络、影音图像制品、书报、通信邮资、会议、水电、烧水、集体取暖及生活用燃料、物业管理等费用。</w:t>
      </w:r>
    </w:p>
    <w:p w14:paraId="0BDB4D98"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差旅交通费：职工因出公差、工作调动发生的差旅费、住勤补助费，室内交通费，职工探亲路费，劳动力招募费，职工退休、退职一次性路费，工伤人员就医路费，管理部门使用的交通工具的油料燃料费、高速公路通行费、停车费及牌照费等。</w:t>
      </w:r>
    </w:p>
    <w:p w14:paraId="773C87C6"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固定资产使用费：管理和实验部门及附属生产单位使用的属于固定资产的房屋、交通工具（机动车）、电脑、设备、仪器、安全监控系统等的折旧、维修、大修或租赁费。</w:t>
      </w:r>
    </w:p>
    <w:p w14:paraId="6831A2AD"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工具用具使用费：不属于固定资产的工具、器具、家具、交通工具（非机动车）、检验、试验、测绘、消防用具等的购置、使用、维修和摊销费。</w:t>
      </w:r>
    </w:p>
    <w:p w14:paraId="533AA87A"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劳动保险和职工福利费：由企业支付离退休职工的异地安家补助费、职工退职金、六个月以上的病假人员工资，职工死亡丧葬补助费、抚恤费、集体福利费、职工体验费、独生子女费、住房补贴、冬季供暖补贴、因</w:t>
      </w:r>
      <w:r>
        <w:rPr>
          <w:rFonts w:ascii="宋体" w:hAnsi="宋体" w:hint="eastAsia"/>
          <w:sz w:val="24"/>
          <w:szCs w:val="24"/>
        </w:rPr>
        <w:lastRenderedPageBreak/>
        <w:t>公外地就医费、职工疗养、职工供养的直系亲属医疗补助（贴）等费用。</w:t>
      </w:r>
    </w:p>
    <w:p w14:paraId="0C5E442A"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劳动保护费：企业按规定发放的劳动保护用品的支出。如：工作服、安全帽、手套、肥皂、雨衣、雨鞋、防暑降温等费用。</w:t>
      </w:r>
    </w:p>
    <w:p w14:paraId="1769ABB1"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工程质量检测费：是依据现行规范及文件规定，委托方委托检测机构对建筑材料、构件和建筑结构、建筑节能鉴定检测所发生的检测费。不包括对地基基础工程、建筑幕墙工程、钢结构工程、电梯工程、室内环境等所发生的专项检测费用。</w:t>
      </w:r>
    </w:p>
    <w:p w14:paraId="4BEC7420"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工会经费：企业依照规定按职工工资总额比例计提的工会经费。如：工会活动经费、职工困难补助费等。</w:t>
      </w:r>
    </w:p>
    <w:p w14:paraId="492FCCC3"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职工教育经费：企业为职工进行专业技术和职业技能培训，专业技术人员继续教育，职工职业技能鉴定，职业资格考取以及根据需要对职工进行安全、文化教育等所发生的费用。按职工工资总额规定的比例计提。</w:t>
      </w:r>
    </w:p>
    <w:p w14:paraId="49CF2636"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财产保险费：施工管理用财产、车辆保险等费用。</w:t>
      </w:r>
    </w:p>
    <w:p w14:paraId="2AF9C980"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财务经费：企业为施工生产筹集资金或提供的工程投标担保、预付款担保、履约担保、工资支付担保等所发生的各种财务费用。</w:t>
      </w:r>
    </w:p>
    <w:p w14:paraId="4BB3EBD8"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税金：企业按规定应缴纳的房产税、土地使用税、车船使用税、印花税等。</w:t>
      </w:r>
    </w:p>
    <w:p w14:paraId="506BAE16" w14:textId="77777777" w:rsidR="005D3BEB" w:rsidRDefault="000C229A">
      <w:pPr>
        <w:numPr>
          <w:ilvl w:val="0"/>
          <w:numId w:val="5"/>
        </w:numPr>
        <w:snapToGrid w:val="0"/>
        <w:spacing w:line="360" w:lineRule="auto"/>
        <w:rPr>
          <w:rFonts w:ascii="宋体"/>
          <w:sz w:val="24"/>
          <w:szCs w:val="24"/>
        </w:rPr>
      </w:pPr>
      <w:r>
        <w:rPr>
          <w:rFonts w:ascii="宋体" w:hAnsi="宋体" w:hint="eastAsia"/>
          <w:sz w:val="24"/>
          <w:szCs w:val="24"/>
        </w:rPr>
        <w:t>其他：上述费用以外发生的费用。包括：技术开发转让服务等科技经费、业务招待费、广告费、咨询评估费、投标费、租赁费、保险费、审计费、公（鉴）证费、诉讼费、法律顾问费、协（学）会会费、党委宣传费、共青团经费、董事会费、上级集团（总公司）服务费、民兵训练费、绿化费、“门前三包”等。</w:t>
      </w:r>
    </w:p>
    <w:p w14:paraId="4E025C0E" w14:textId="77777777" w:rsidR="005D3BEB" w:rsidRDefault="000C229A">
      <w:pPr>
        <w:numPr>
          <w:ilvl w:val="1"/>
          <w:numId w:val="4"/>
        </w:numPr>
        <w:snapToGrid w:val="0"/>
        <w:spacing w:line="360" w:lineRule="auto"/>
        <w:rPr>
          <w:rFonts w:ascii="宋体"/>
          <w:sz w:val="24"/>
          <w:szCs w:val="24"/>
        </w:rPr>
      </w:pPr>
      <w:r>
        <w:rPr>
          <w:rFonts w:ascii="宋体" w:hAnsi="宋体" w:hint="eastAsia"/>
          <w:sz w:val="24"/>
          <w:szCs w:val="24"/>
        </w:rPr>
        <w:t>利润：施工企业完成所承包工程获得的盈利。</w:t>
      </w:r>
    </w:p>
    <w:p w14:paraId="4B926BAA" w14:textId="77777777" w:rsidR="005D3BEB" w:rsidRDefault="000C229A">
      <w:pPr>
        <w:numPr>
          <w:ilvl w:val="1"/>
          <w:numId w:val="4"/>
        </w:numPr>
        <w:snapToGrid w:val="0"/>
        <w:spacing w:line="360" w:lineRule="auto"/>
        <w:rPr>
          <w:rFonts w:ascii="宋体"/>
          <w:sz w:val="24"/>
          <w:szCs w:val="24"/>
        </w:rPr>
      </w:pPr>
      <w:proofErr w:type="gramStart"/>
      <w:r>
        <w:rPr>
          <w:rFonts w:ascii="宋体" w:hAnsi="宋体" w:hint="eastAsia"/>
          <w:sz w:val="24"/>
          <w:szCs w:val="24"/>
        </w:rPr>
        <w:t>规</w:t>
      </w:r>
      <w:proofErr w:type="gramEnd"/>
      <w:r>
        <w:rPr>
          <w:rFonts w:ascii="宋体" w:hAnsi="宋体" w:hint="eastAsia"/>
          <w:sz w:val="24"/>
          <w:szCs w:val="24"/>
        </w:rPr>
        <w:t>费</w:t>
      </w:r>
    </w:p>
    <w:p w14:paraId="4B3925C9" w14:textId="77777777" w:rsidR="005D3BEB" w:rsidRDefault="000C229A">
      <w:pPr>
        <w:numPr>
          <w:ilvl w:val="0"/>
          <w:numId w:val="6"/>
        </w:numPr>
        <w:snapToGrid w:val="0"/>
        <w:spacing w:line="360" w:lineRule="auto"/>
        <w:rPr>
          <w:rFonts w:ascii="宋体"/>
          <w:sz w:val="24"/>
          <w:szCs w:val="24"/>
        </w:rPr>
      </w:pPr>
      <w:r>
        <w:rPr>
          <w:rFonts w:ascii="宋体" w:hAnsi="宋体" w:hint="eastAsia"/>
          <w:sz w:val="24"/>
          <w:szCs w:val="24"/>
        </w:rPr>
        <w:t>社会保险费</w:t>
      </w:r>
    </w:p>
    <w:p w14:paraId="6A6B5F5E" w14:textId="77777777" w:rsidR="005D3BEB" w:rsidRDefault="000C229A">
      <w:pPr>
        <w:numPr>
          <w:ilvl w:val="1"/>
          <w:numId w:val="6"/>
        </w:numPr>
        <w:snapToGrid w:val="0"/>
        <w:spacing w:line="360" w:lineRule="auto"/>
        <w:rPr>
          <w:rFonts w:ascii="宋体"/>
          <w:sz w:val="24"/>
          <w:szCs w:val="24"/>
        </w:rPr>
      </w:pPr>
      <w:r>
        <w:rPr>
          <w:rFonts w:ascii="宋体" w:hAnsi="宋体" w:hint="eastAsia"/>
          <w:sz w:val="24"/>
          <w:szCs w:val="24"/>
        </w:rPr>
        <w:t>养老保险费：企业按照规定标准为职工缴纳的基本养老保险费。</w:t>
      </w:r>
    </w:p>
    <w:p w14:paraId="343680B3" w14:textId="77777777" w:rsidR="005D3BEB" w:rsidRDefault="000C229A">
      <w:pPr>
        <w:numPr>
          <w:ilvl w:val="1"/>
          <w:numId w:val="6"/>
        </w:numPr>
        <w:snapToGrid w:val="0"/>
        <w:spacing w:line="360" w:lineRule="auto"/>
        <w:rPr>
          <w:rFonts w:ascii="宋体"/>
          <w:sz w:val="24"/>
          <w:szCs w:val="24"/>
        </w:rPr>
      </w:pPr>
      <w:r>
        <w:rPr>
          <w:rFonts w:ascii="宋体" w:hAnsi="宋体" w:hint="eastAsia"/>
          <w:sz w:val="24"/>
          <w:szCs w:val="24"/>
        </w:rPr>
        <w:t>医疗保险费：企业按照规定标准为职工缴纳的基本医疗保险费。</w:t>
      </w:r>
    </w:p>
    <w:p w14:paraId="29F42DEB" w14:textId="77777777" w:rsidR="005D3BEB" w:rsidRDefault="000C229A">
      <w:pPr>
        <w:numPr>
          <w:ilvl w:val="1"/>
          <w:numId w:val="6"/>
        </w:numPr>
        <w:snapToGrid w:val="0"/>
        <w:spacing w:line="360" w:lineRule="auto"/>
        <w:rPr>
          <w:rFonts w:ascii="宋体"/>
          <w:sz w:val="24"/>
          <w:szCs w:val="24"/>
        </w:rPr>
      </w:pPr>
      <w:r>
        <w:rPr>
          <w:rFonts w:ascii="宋体" w:hAnsi="宋体" w:hint="eastAsia"/>
          <w:sz w:val="24"/>
          <w:szCs w:val="24"/>
        </w:rPr>
        <w:t>失业保险费：企业按照规定标准为职工缴纳的失业保险费。</w:t>
      </w:r>
    </w:p>
    <w:p w14:paraId="17925083" w14:textId="77777777" w:rsidR="005D3BEB" w:rsidRDefault="000C229A">
      <w:pPr>
        <w:numPr>
          <w:ilvl w:val="1"/>
          <w:numId w:val="6"/>
        </w:numPr>
        <w:snapToGrid w:val="0"/>
        <w:spacing w:line="360" w:lineRule="auto"/>
        <w:rPr>
          <w:rFonts w:ascii="宋体"/>
          <w:sz w:val="24"/>
          <w:szCs w:val="24"/>
        </w:rPr>
      </w:pPr>
      <w:r>
        <w:rPr>
          <w:rFonts w:ascii="宋体" w:hAnsi="宋体" w:hint="eastAsia"/>
          <w:sz w:val="24"/>
          <w:szCs w:val="24"/>
        </w:rPr>
        <w:t>工伤保险费：企业按照规定标准为职工缴纳的工伤保险及农民工工伤保险费。</w:t>
      </w:r>
    </w:p>
    <w:p w14:paraId="632777A5" w14:textId="77777777" w:rsidR="005D3BEB" w:rsidRDefault="000C229A">
      <w:pPr>
        <w:numPr>
          <w:ilvl w:val="1"/>
          <w:numId w:val="6"/>
        </w:numPr>
        <w:snapToGrid w:val="0"/>
        <w:spacing w:line="360" w:lineRule="auto"/>
        <w:rPr>
          <w:rFonts w:ascii="宋体"/>
          <w:sz w:val="24"/>
          <w:szCs w:val="24"/>
        </w:rPr>
      </w:pPr>
      <w:r>
        <w:rPr>
          <w:rFonts w:ascii="宋体" w:hAnsi="宋体" w:hint="eastAsia"/>
          <w:sz w:val="24"/>
          <w:szCs w:val="24"/>
        </w:rPr>
        <w:lastRenderedPageBreak/>
        <w:t>生育保险费：企业按照规定标准为职工缴纳的生育保险费。</w:t>
      </w:r>
    </w:p>
    <w:p w14:paraId="7C25EEC5" w14:textId="77777777" w:rsidR="005D3BEB" w:rsidRDefault="000C229A">
      <w:pPr>
        <w:numPr>
          <w:ilvl w:val="1"/>
          <w:numId w:val="6"/>
        </w:numPr>
        <w:snapToGrid w:val="0"/>
        <w:spacing w:line="360" w:lineRule="auto"/>
        <w:rPr>
          <w:rFonts w:ascii="宋体"/>
          <w:sz w:val="24"/>
          <w:szCs w:val="24"/>
        </w:rPr>
      </w:pPr>
      <w:r>
        <w:rPr>
          <w:rFonts w:ascii="宋体" w:hAnsi="宋体" w:hint="eastAsia"/>
          <w:sz w:val="24"/>
          <w:szCs w:val="24"/>
        </w:rPr>
        <w:t>残疾人就业保障金：企业按照规定标准缴纳的残疾人就业保障金。</w:t>
      </w:r>
    </w:p>
    <w:p w14:paraId="5646091B" w14:textId="77777777" w:rsidR="005D3BEB" w:rsidRDefault="000C229A">
      <w:pPr>
        <w:numPr>
          <w:ilvl w:val="0"/>
          <w:numId w:val="6"/>
        </w:numPr>
        <w:snapToGrid w:val="0"/>
        <w:spacing w:line="360" w:lineRule="auto"/>
        <w:rPr>
          <w:rFonts w:ascii="宋体"/>
          <w:sz w:val="24"/>
          <w:szCs w:val="24"/>
        </w:rPr>
      </w:pPr>
      <w:r>
        <w:rPr>
          <w:rFonts w:ascii="宋体" w:hAnsi="宋体" w:hint="eastAsia"/>
          <w:sz w:val="24"/>
          <w:szCs w:val="24"/>
        </w:rPr>
        <w:t>住房公积金</w:t>
      </w:r>
    </w:p>
    <w:p w14:paraId="57D82F4B" w14:textId="77777777" w:rsidR="005D3BEB" w:rsidRDefault="000C229A">
      <w:pPr>
        <w:snapToGrid w:val="0"/>
        <w:spacing w:line="360" w:lineRule="auto"/>
        <w:ind w:left="814"/>
        <w:rPr>
          <w:rFonts w:ascii="宋体"/>
          <w:sz w:val="24"/>
          <w:szCs w:val="24"/>
        </w:rPr>
      </w:pPr>
      <w:r>
        <w:rPr>
          <w:rFonts w:ascii="宋体" w:hAnsi="宋体" w:hint="eastAsia"/>
          <w:sz w:val="24"/>
          <w:szCs w:val="24"/>
        </w:rPr>
        <w:t>企业按照国家和北京市规定的标准为职工缴纳的住房公积金。</w:t>
      </w:r>
    </w:p>
    <w:p w14:paraId="1B9B2BF6" w14:textId="77777777" w:rsidR="005D3BEB" w:rsidRDefault="000C229A">
      <w:pPr>
        <w:numPr>
          <w:ilvl w:val="1"/>
          <w:numId w:val="4"/>
        </w:numPr>
        <w:snapToGrid w:val="0"/>
        <w:spacing w:line="360" w:lineRule="auto"/>
        <w:rPr>
          <w:rFonts w:ascii="宋体"/>
          <w:sz w:val="24"/>
          <w:szCs w:val="24"/>
        </w:rPr>
      </w:pPr>
      <w:r>
        <w:rPr>
          <w:rFonts w:ascii="宋体" w:hAnsi="宋体" w:hint="eastAsia"/>
          <w:sz w:val="24"/>
          <w:szCs w:val="24"/>
        </w:rPr>
        <w:t>税金：按照国家和北京市规定应计入建设工程造价的营业税、城市维护建设税、教育费附加及地方教育附加。</w:t>
      </w:r>
    </w:p>
    <w:p w14:paraId="2AF23C6F" w14:textId="77777777" w:rsidR="005D3BEB" w:rsidRDefault="000C229A">
      <w:pPr>
        <w:numPr>
          <w:ilvl w:val="1"/>
          <w:numId w:val="4"/>
        </w:numPr>
        <w:snapToGrid w:val="0"/>
        <w:spacing w:line="360" w:lineRule="auto"/>
        <w:rPr>
          <w:rFonts w:ascii="宋体"/>
          <w:sz w:val="24"/>
          <w:szCs w:val="24"/>
        </w:rPr>
      </w:pPr>
      <w:r>
        <w:rPr>
          <w:rFonts w:ascii="宋体" w:hAnsi="宋体" w:hint="eastAsia"/>
          <w:sz w:val="24"/>
          <w:szCs w:val="24"/>
        </w:rPr>
        <w:t>总承包服务费：施工总承包人为配合协调建设单位，在现行法律、法规允许的范围内另行发包的专业工程服务所需的费用。主要内容包括：施工现场的配合、协调、竣工资料汇总，为专业工程施工提供现有施工设施的使用。</w:t>
      </w:r>
    </w:p>
    <w:p w14:paraId="2A052D6A" w14:textId="77777777" w:rsidR="005D3BEB" w:rsidRDefault="000C229A">
      <w:pPr>
        <w:numPr>
          <w:ilvl w:val="0"/>
          <w:numId w:val="7"/>
        </w:numPr>
        <w:snapToGrid w:val="0"/>
        <w:spacing w:line="360" w:lineRule="auto"/>
        <w:rPr>
          <w:rFonts w:ascii="宋体"/>
          <w:sz w:val="24"/>
          <w:szCs w:val="24"/>
        </w:rPr>
      </w:pPr>
      <w:r>
        <w:rPr>
          <w:rFonts w:ascii="宋体" w:hAnsi="宋体" w:hint="eastAsia"/>
          <w:sz w:val="24"/>
          <w:szCs w:val="24"/>
        </w:rPr>
        <w:t>建设单位另行发包专业工程的两种服务形式：</w:t>
      </w:r>
    </w:p>
    <w:p w14:paraId="23AC131A" w14:textId="77777777" w:rsidR="005D3BEB" w:rsidRDefault="000C229A">
      <w:pPr>
        <w:numPr>
          <w:ilvl w:val="1"/>
          <w:numId w:val="7"/>
        </w:numPr>
        <w:snapToGrid w:val="0"/>
        <w:spacing w:line="360" w:lineRule="auto"/>
        <w:rPr>
          <w:rFonts w:ascii="宋体"/>
          <w:sz w:val="24"/>
          <w:szCs w:val="24"/>
        </w:rPr>
      </w:pPr>
      <w:r>
        <w:rPr>
          <w:rFonts w:ascii="宋体" w:hAnsi="宋体" w:hint="eastAsia"/>
          <w:sz w:val="24"/>
          <w:szCs w:val="24"/>
        </w:rPr>
        <w:t>总承包人为建设单位提供现场配合、协调及竣工资料汇总等有偿服务。</w:t>
      </w:r>
    </w:p>
    <w:p w14:paraId="1B658CE3" w14:textId="77777777" w:rsidR="005D3BEB" w:rsidRDefault="000C229A">
      <w:pPr>
        <w:numPr>
          <w:ilvl w:val="1"/>
          <w:numId w:val="7"/>
        </w:numPr>
        <w:snapToGrid w:val="0"/>
        <w:spacing w:line="360" w:lineRule="auto"/>
        <w:rPr>
          <w:rFonts w:ascii="宋体"/>
          <w:sz w:val="24"/>
          <w:szCs w:val="24"/>
        </w:rPr>
      </w:pPr>
      <w:r>
        <w:rPr>
          <w:rFonts w:ascii="宋体" w:hAnsi="宋体" w:hint="eastAsia"/>
          <w:sz w:val="24"/>
          <w:szCs w:val="24"/>
        </w:rPr>
        <w:t>总承包人既为建设单位提供现场配合、协调、服务，又为专业工程承包人提供现有施工设施的使用。如：现场办公场所、水电、道路、脚手架、垂直运输及竣工资料汇总等服务内容。</w:t>
      </w:r>
    </w:p>
    <w:p w14:paraId="21DA9C09" w14:textId="77777777" w:rsidR="005D3BEB" w:rsidRDefault="000C229A">
      <w:pPr>
        <w:numPr>
          <w:ilvl w:val="0"/>
          <w:numId w:val="7"/>
        </w:numPr>
        <w:snapToGrid w:val="0"/>
        <w:spacing w:line="360" w:lineRule="auto"/>
        <w:rPr>
          <w:rFonts w:ascii="宋体"/>
          <w:sz w:val="24"/>
          <w:szCs w:val="24"/>
        </w:rPr>
      </w:pPr>
      <w:r>
        <w:rPr>
          <w:rFonts w:ascii="宋体" w:hAnsi="宋体" w:hint="eastAsia"/>
          <w:sz w:val="24"/>
          <w:szCs w:val="24"/>
        </w:rPr>
        <w:t>对建设单位自行供应材料（设备）的服务包括：材料（设备）预算价格计入基价中。结算时，承包人按材料（设备）预算价格的</w:t>
      </w:r>
      <w:r>
        <w:rPr>
          <w:rFonts w:ascii="宋体" w:hAnsi="宋体"/>
          <w:sz w:val="24"/>
          <w:szCs w:val="24"/>
        </w:rPr>
        <w:t>99%</w:t>
      </w:r>
      <w:r>
        <w:rPr>
          <w:rFonts w:ascii="宋体" w:hAnsi="宋体" w:hint="eastAsia"/>
          <w:sz w:val="24"/>
          <w:szCs w:val="24"/>
        </w:rPr>
        <w:t>返还建设单位。不再计取总承包服务费。</w:t>
      </w:r>
    </w:p>
    <w:p w14:paraId="5AA0C841" w14:textId="77777777" w:rsidR="005D3BEB" w:rsidRDefault="000C229A">
      <w:pPr>
        <w:snapToGrid w:val="0"/>
        <w:spacing w:line="360" w:lineRule="auto"/>
        <w:ind w:left="720" w:hangingChars="300" w:hanging="720"/>
        <w:rPr>
          <w:rFonts w:ascii="宋体"/>
          <w:sz w:val="24"/>
          <w:szCs w:val="24"/>
        </w:rPr>
      </w:pPr>
      <w:r>
        <w:rPr>
          <w:rFonts w:ascii="宋体" w:hAnsi="宋体" w:hint="eastAsia"/>
          <w:sz w:val="24"/>
          <w:szCs w:val="24"/>
        </w:rPr>
        <w:t>十七、现场管理费：施工企业项目经理部在组织施工过程中所发生的费用。内容包括：现场管理及服务人员工资、现场办公费、差旅交通费、劳动保护费、低值易耗品摊销费、工程质量检测费、财产保险费及其他等内容。</w:t>
      </w:r>
    </w:p>
    <w:p w14:paraId="652F4E49" w14:textId="77777777" w:rsidR="005D3BEB" w:rsidRDefault="000C229A">
      <w:pPr>
        <w:snapToGrid w:val="0"/>
        <w:spacing w:line="360" w:lineRule="auto"/>
        <w:rPr>
          <w:rFonts w:ascii="宋体"/>
          <w:sz w:val="24"/>
          <w:szCs w:val="24"/>
        </w:rPr>
      </w:pPr>
      <w:r>
        <w:rPr>
          <w:rFonts w:ascii="宋体" w:hAnsi="宋体" w:hint="eastAsia"/>
          <w:sz w:val="24"/>
          <w:szCs w:val="24"/>
        </w:rPr>
        <w:t>十八、本定额中凡注明“</w:t>
      </w:r>
      <w:r>
        <w:rPr>
          <w:rFonts w:ascii="宋体" w:hAnsi="宋体"/>
          <w:sz w:val="24"/>
          <w:szCs w:val="24"/>
        </w:rPr>
        <w:t>XXX</w:t>
      </w:r>
      <w:r>
        <w:rPr>
          <w:rFonts w:ascii="宋体" w:hAnsi="宋体" w:hint="eastAsia"/>
          <w:sz w:val="24"/>
          <w:szCs w:val="24"/>
        </w:rPr>
        <w:t>以内（下）”者，均包括“</w:t>
      </w:r>
      <w:r>
        <w:rPr>
          <w:rFonts w:ascii="宋体" w:hAnsi="宋体"/>
          <w:sz w:val="24"/>
          <w:szCs w:val="24"/>
        </w:rPr>
        <w:t>XXX</w:t>
      </w:r>
      <w:r>
        <w:rPr>
          <w:rFonts w:ascii="宋体" w:hAnsi="宋体" w:hint="eastAsia"/>
          <w:sz w:val="24"/>
          <w:szCs w:val="24"/>
        </w:rPr>
        <w:t>”本身；注明“</w:t>
      </w:r>
      <w:r>
        <w:rPr>
          <w:rFonts w:ascii="宋体" w:hAnsi="宋体"/>
          <w:sz w:val="24"/>
          <w:szCs w:val="24"/>
        </w:rPr>
        <w:t>XXX</w:t>
      </w:r>
      <w:r>
        <w:rPr>
          <w:rFonts w:ascii="宋体" w:hAnsi="宋体" w:hint="eastAsia"/>
          <w:sz w:val="24"/>
          <w:szCs w:val="24"/>
        </w:rPr>
        <w:t>以外（上）”者，则不包括“</w:t>
      </w:r>
      <w:r>
        <w:rPr>
          <w:rFonts w:ascii="宋体" w:hAnsi="宋体"/>
          <w:sz w:val="24"/>
          <w:szCs w:val="24"/>
        </w:rPr>
        <w:t>XXX</w:t>
      </w:r>
      <w:r>
        <w:rPr>
          <w:rFonts w:ascii="宋体" w:hAnsi="宋体" w:hint="eastAsia"/>
          <w:sz w:val="24"/>
          <w:szCs w:val="24"/>
        </w:rPr>
        <w:t>”本身。</w:t>
      </w:r>
    </w:p>
    <w:p w14:paraId="62DB3D34" w14:textId="77777777" w:rsidR="005D3BEB" w:rsidRDefault="005D3BEB">
      <w:pPr>
        <w:jc w:val="center"/>
        <w:rPr>
          <w:rFonts w:ascii="黑体" w:eastAsia="黑体"/>
          <w:sz w:val="32"/>
          <w:szCs w:val="32"/>
        </w:rPr>
      </w:pPr>
    </w:p>
    <w:p w14:paraId="0FC7E94E" w14:textId="77777777" w:rsidR="005D3BEB" w:rsidRDefault="005D3BEB">
      <w:pPr>
        <w:jc w:val="center"/>
        <w:rPr>
          <w:rFonts w:ascii="黑体" w:eastAsia="黑体"/>
          <w:sz w:val="32"/>
          <w:szCs w:val="32"/>
        </w:rPr>
      </w:pPr>
    </w:p>
    <w:p w14:paraId="034E2104" w14:textId="77777777" w:rsidR="005D3BEB" w:rsidRDefault="005D3BEB">
      <w:pPr>
        <w:jc w:val="center"/>
        <w:rPr>
          <w:rFonts w:ascii="黑体" w:eastAsia="黑体"/>
          <w:sz w:val="32"/>
          <w:szCs w:val="32"/>
        </w:rPr>
      </w:pPr>
    </w:p>
    <w:p w14:paraId="67555B76" w14:textId="77777777" w:rsidR="005D3BEB" w:rsidRDefault="005D3BEB">
      <w:pPr>
        <w:jc w:val="center"/>
        <w:rPr>
          <w:rFonts w:ascii="黑体" w:eastAsia="黑体"/>
          <w:sz w:val="32"/>
          <w:szCs w:val="32"/>
        </w:rPr>
      </w:pPr>
    </w:p>
    <w:p w14:paraId="50A2A2DF" w14:textId="77777777" w:rsidR="005D3BEB" w:rsidRDefault="000C229A" w:rsidP="00DE1929">
      <w:pPr>
        <w:pStyle w:val="10"/>
      </w:pPr>
      <w:proofErr w:type="gramStart"/>
      <w:r>
        <w:rPr>
          <w:rFonts w:hint="eastAsia"/>
        </w:rPr>
        <w:lastRenderedPageBreak/>
        <w:t>册</w:t>
      </w:r>
      <w:proofErr w:type="gramEnd"/>
      <w:r>
        <w:rPr>
          <w:rFonts w:hint="eastAsia"/>
        </w:rPr>
        <w:t>说明</w:t>
      </w:r>
    </w:p>
    <w:p w14:paraId="0A4F302A" w14:textId="77777777" w:rsidR="005D3BEB" w:rsidRDefault="005D3BEB">
      <w:pPr>
        <w:jc w:val="center"/>
        <w:rPr>
          <w:rFonts w:ascii="黑体" w:eastAsia="黑体"/>
          <w:sz w:val="24"/>
          <w:szCs w:val="24"/>
        </w:rPr>
      </w:pPr>
    </w:p>
    <w:p w14:paraId="1AF764FF"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房屋建筑与装饰工程预算定额包括：土石方工程，地基处理与边坡支护工程，桩基工程，砌筑工程，混凝土及钢筋混凝土工程，金属结构工程，木结构工程，门窗工程，屋面及防水工程，保温、隔热、防腐工程，楼地面装饰工程，墙、柱面装饰与隔断、幕墙工程，天棚工程，油漆、涂料、裱糊工程，其他装饰工程，工程水电费，措施项目共十七章。</w:t>
      </w:r>
    </w:p>
    <w:p w14:paraId="1FEA44C9"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定额的工效是按</w:t>
      </w:r>
      <w:proofErr w:type="gramStart"/>
      <w:r>
        <w:rPr>
          <w:rFonts w:ascii="宋体" w:hAnsi="宋体" w:hint="eastAsia"/>
          <w:sz w:val="24"/>
          <w:szCs w:val="24"/>
        </w:rPr>
        <w:t>建筑物檐高</w:t>
      </w:r>
      <w:proofErr w:type="gramEnd"/>
      <w:r>
        <w:rPr>
          <w:rFonts w:ascii="宋体" w:hAnsi="宋体"/>
          <w:sz w:val="24"/>
          <w:szCs w:val="24"/>
        </w:rPr>
        <w:t>25m</w:t>
      </w:r>
      <w:r>
        <w:rPr>
          <w:rFonts w:ascii="宋体" w:hAnsi="宋体" w:hint="eastAsia"/>
          <w:sz w:val="24"/>
          <w:szCs w:val="24"/>
        </w:rPr>
        <w:t>一下为准编制的，超过</w:t>
      </w:r>
      <w:r>
        <w:rPr>
          <w:rFonts w:ascii="宋体" w:hAnsi="宋体"/>
          <w:sz w:val="24"/>
          <w:szCs w:val="24"/>
        </w:rPr>
        <w:t>25m</w:t>
      </w:r>
      <w:r>
        <w:rPr>
          <w:rFonts w:ascii="宋体" w:hAnsi="宋体" w:hint="eastAsia"/>
          <w:sz w:val="24"/>
          <w:szCs w:val="24"/>
        </w:rPr>
        <w:t>的高层建筑物，另按规定计算高层建筑物超高费。</w:t>
      </w:r>
    </w:p>
    <w:p w14:paraId="795D84B2"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定额装饰工程章节中</w:t>
      </w:r>
      <w:proofErr w:type="gramStart"/>
      <w:r>
        <w:rPr>
          <w:rFonts w:ascii="宋体" w:hAnsi="宋体" w:hint="eastAsia"/>
          <w:sz w:val="24"/>
          <w:szCs w:val="24"/>
        </w:rPr>
        <w:t>已综合</w:t>
      </w:r>
      <w:proofErr w:type="gramEnd"/>
      <w:r>
        <w:rPr>
          <w:rFonts w:ascii="宋体" w:hAnsi="宋体" w:hint="eastAsia"/>
          <w:sz w:val="24"/>
          <w:szCs w:val="24"/>
        </w:rPr>
        <w:t>了层高</w:t>
      </w:r>
      <w:r>
        <w:rPr>
          <w:rFonts w:ascii="宋体" w:hAnsi="宋体"/>
          <w:sz w:val="24"/>
          <w:szCs w:val="24"/>
        </w:rPr>
        <w:t>3.6m</w:t>
      </w:r>
      <w:r>
        <w:rPr>
          <w:rFonts w:ascii="宋体" w:hAnsi="宋体" w:hint="eastAsia"/>
          <w:sz w:val="24"/>
          <w:szCs w:val="24"/>
        </w:rPr>
        <w:t>一下的简易脚手架，层高超过</w:t>
      </w:r>
      <w:r>
        <w:rPr>
          <w:rFonts w:ascii="宋体" w:hAnsi="宋体"/>
          <w:sz w:val="24"/>
          <w:szCs w:val="24"/>
        </w:rPr>
        <w:t>3.6m</w:t>
      </w:r>
      <w:r>
        <w:rPr>
          <w:rFonts w:ascii="宋体" w:hAnsi="宋体" w:hint="eastAsia"/>
          <w:sz w:val="24"/>
          <w:szCs w:val="24"/>
        </w:rPr>
        <w:t>时，</w:t>
      </w:r>
      <w:proofErr w:type="gramStart"/>
      <w:r>
        <w:rPr>
          <w:rFonts w:ascii="宋体" w:hAnsi="宋体" w:hint="eastAsia"/>
          <w:sz w:val="24"/>
          <w:szCs w:val="24"/>
        </w:rPr>
        <w:t>另执行第十七章措施</w:t>
      </w:r>
      <w:proofErr w:type="gramEnd"/>
      <w:r>
        <w:rPr>
          <w:rFonts w:ascii="宋体" w:hAnsi="宋体" w:hint="eastAsia"/>
          <w:sz w:val="24"/>
          <w:szCs w:val="24"/>
        </w:rPr>
        <w:t>项目相应定额子目。</w:t>
      </w:r>
    </w:p>
    <w:p w14:paraId="13B88AEA"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定额中</w:t>
      </w:r>
      <w:proofErr w:type="gramStart"/>
      <w:r>
        <w:rPr>
          <w:rFonts w:ascii="宋体" w:hAnsi="宋体" w:hint="eastAsia"/>
          <w:sz w:val="24"/>
          <w:szCs w:val="24"/>
        </w:rPr>
        <w:t>已综合</w:t>
      </w:r>
      <w:proofErr w:type="gramEnd"/>
      <w:r>
        <w:rPr>
          <w:rFonts w:ascii="宋体" w:hAnsi="宋体" w:hint="eastAsia"/>
          <w:sz w:val="24"/>
          <w:szCs w:val="24"/>
        </w:rPr>
        <w:t>了一般成品保护费用，不得另行计算。</w:t>
      </w:r>
    </w:p>
    <w:p w14:paraId="29B5FC5D"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定额中注明的材料的材质、型号、规格与设计要求不同时，材料价格可以换算。</w:t>
      </w:r>
    </w:p>
    <w:p w14:paraId="459F4EF5"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预拌混凝土价格中不包括外加剂的费用，发生时另行计算。</w:t>
      </w:r>
    </w:p>
    <w:p w14:paraId="0BA4D84F"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地基处理与边坡支护工程、桩基工程、金属结构工程、施工排水、降水工程中综合了工程水、电费，其他章节的工程水电费执行第十六</w:t>
      </w:r>
      <w:proofErr w:type="gramStart"/>
      <w:r>
        <w:rPr>
          <w:rFonts w:ascii="宋体" w:hAnsi="宋体" w:hint="eastAsia"/>
          <w:sz w:val="24"/>
          <w:szCs w:val="24"/>
        </w:rPr>
        <w:t>章工程</w:t>
      </w:r>
      <w:proofErr w:type="gramEnd"/>
      <w:r>
        <w:rPr>
          <w:rFonts w:ascii="宋体" w:hAnsi="宋体" w:hint="eastAsia"/>
          <w:sz w:val="24"/>
          <w:szCs w:val="24"/>
        </w:rPr>
        <w:t>水电费相应定额子目。</w:t>
      </w:r>
    </w:p>
    <w:p w14:paraId="4E0B173B"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定额中凡注明厚度的子目，设计要求的厚度与定额不同时，执行增减厚度定额子目。</w:t>
      </w:r>
    </w:p>
    <w:p w14:paraId="1A8705AE"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本定额</w:t>
      </w:r>
      <w:proofErr w:type="gramStart"/>
      <w:r>
        <w:rPr>
          <w:rFonts w:ascii="宋体" w:hAnsi="宋体" w:hint="eastAsia"/>
          <w:sz w:val="24"/>
          <w:szCs w:val="24"/>
        </w:rPr>
        <w:t>已综合</w:t>
      </w:r>
      <w:proofErr w:type="gramEnd"/>
      <w:r>
        <w:rPr>
          <w:rFonts w:ascii="宋体" w:hAnsi="宋体" w:hint="eastAsia"/>
          <w:sz w:val="24"/>
          <w:szCs w:val="24"/>
        </w:rPr>
        <w:t>考虑了各种土质（山区及近山区除外），执行中不得调整。</w:t>
      </w:r>
    </w:p>
    <w:p w14:paraId="48F1B67B"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金属构件、预制构件价格中包括了加工厂至安装地点的运输费用。</w:t>
      </w:r>
    </w:p>
    <w:p w14:paraId="7BF27774"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镶贴石材、块料中的磨边、倒角费用已包含在材料价格中，不得另行计算。</w:t>
      </w:r>
    </w:p>
    <w:p w14:paraId="1FDD9720"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室外道路、停车场工程执行市政工程预算定额相应定额子目。</w:t>
      </w:r>
    </w:p>
    <w:p w14:paraId="12FB7561"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室外管道工</w:t>
      </w:r>
      <w:proofErr w:type="gramStart"/>
      <w:r>
        <w:rPr>
          <w:rFonts w:ascii="宋体" w:hAnsi="宋体" w:hint="eastAsia"/>
          <w:sz w:val="24"/>
          <w:szCs w:val="24"/>
        </w:rPr>
        <w:t>程执行</w:t>
      </w:r>
      <w:proofErr w:type="gramEnd"/>
      <w:r>
        <w:rPr>
          <w:rFonts w:ascii="宋体" w:hAnsi="宋体" w:hint="eastAsia"/>
          <w:sz w:val="24"/>
          <w:szCs w:val="24"/>
        </w:rPr>
        <w:t>通用安装工程预算定额相应定额子目。</w:t>
      </w:r>
    </w:p>
    <w:p w14:paraId="53D2BA0B"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室外各种窨井、化粪池执行构筑物工程预算定额相应定额子目。</w:t>
      </w:r>
    </w:p>
    <w:p w14:paraId="56380D7D"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建筑工程中设计有部分仿古项目的，执行仿古建筑工程定额相应子目。</w:t>
      </w:r>
    </w:p>
    <w:p w14:paraId="3F6A57EA" w14:textId="77777777" w:rsidR="005D3BEB" w:rsidRDefault="000C229A">
      <w:pPr>
        <w:pStyle w:val="1"/>
        <w:numPr>
          <w:ilvl w:val="0"/>
          <w:numId w:val="8"/>
        </w:numPr>
        <w:snapToGrid w:val="0"/>
        <w:spacing w:line="360" w:lineRule="auto"/>
        <w:ind w:firstLineChars="0"/>
        <w:jc w:val="left"/>
        <w:rPr>
          <w:rFonts w:ascii="宋体"/>
          <w:sz w:val="24"/>
          <w:szCs w:val="24"/>
        </w:rPr>
      </w:pPr>
      <w:proofErr w:type="gramStart"/>
      <w:r>
        <w:rPr>
          <w:rFonts w:ascii="宋体" w:hAnsi="宋体" w:hint="eastAsia"/>
          <w:sz w:val="24"/>
          <w:szCs w:val="24"/>
        </w:rPr>
        <w:t>建筑物檐高的</w:t>
      </w:r>
      <w:proofErr w:type="gramEnd"/>
      <w:r>
        <w:rPr>
          <w:rFonts w:ascii="宋体" w:hAnsi="宋体" w:hint="eastAsia"/>
          <w:sz w:val="24"/>
          <w:szCs w:val="24"/>
        </w:rPr>
        <w:t>规定：</w:t>
      </w:r>
      <w:proofErr w:type="gramStart"/>
      <w:r>
        <w:rPr>
          <w:rFonts w:ascii="宋体" w:hAnsi="宋体" w:hint="eastAsia"/>
          <w:sz w:val="24"/>
          <w:szCs w:val="24"/>
        </w:rPr>
        <w:t>建筑物檐高以</w:t>
      </w:r>
      <w:proofErr w:type="gramEnd"/>
      <w:r>
        <w:rPr>
          <w:rFonts w:ascii="宋体" w:hAnsi="宋体" w:hint="eastAsia"/>
          <w:sz w:val="24"/>
          <w:szCs w:val="24"/>
        </w:rPr>
        <w:t>室外设计地坪标高作为计算起点。</w:t>
      </w:r>
    </w:p>
    <w:p w14:paraId="6DBB8E3D" w14:textId="77777777" w:rsidR="005D3BEB" w:rsidRDefault="000C229A">
      <w:pPr>
        <w:pStyle w:val="1"/>
        <w:numPr>
          <w:ilvl w:val="0"/>
          <w:numId w:val="9"/>
        </w:numPr>
        <w:snapToGrid w:val="0"/>
        <w:spacing w:line="360" w:lineRule="auto"/>
        <w:ind w:firstLineChars="0"/>
        <w:jc w:val="left"/>
        <w:rPr>
          <w:rFonts w:ascii="宋体"/>
          <w:sz w:val="24"/>
          <w:szCs w:val="24"/>
        </w:rPr>
      </w:pPr>
      <w:r>
        <w:rPr>
          <w:rFonts w:ascii="宋体" w:hAnsi="宋体" w:hint="eastAsia"/>
          <w:sz w:val="24"/>
          <w:szCs w:val="24"/>
        </w:rPr>
        <w:t>平屋顶带挑檐者，算至挑檐板下皮标高；</w:t>
      </w:r>
    </w:p>
    <w:p w14:paraId="4F4C9905" w14:textId="77777777" w:rsidR="005D3BEB" w:rsidRDefault="000C229A">
      <w:pPr>
        <w:pStyle w:val="1"/>
        <w:numPr>
          <w:ilvl w:val="0"/>
          <w:numId w:val="9"/>
        </w:numPr>
        <w:snapToGrid w:val="0"/>
        <w:spacing w:line="360" w:lineRule="auto"/>
        <w:ind w:firstLineChars="0"/>
        <w:jc w:val="left"/>
        <w:rPr>
          <w:rFonts w:ascii="宋体"/>
          <w:sz w:val="24"/>
          <w:szCs w:val="24"/>
        </w:rPr>
      </w:pPr>
      <w:r>
        <w:rPr>
          <w:rFonts w:ascii="宋体" w:hAnsi="宋体" w:hint="eastAsia"/>
          <w:sz w:val="24"/>
          <w:szCs w:val="24"/>
        </w:rPr>
        <w:lastRenderedPageBreak/>
        <w:t>平屋顶带女儿墙者，算至屋顶结构板上皮标高；</w:t>
      </w:r>
    </w:p>
    <w:p w14:paraId="48972D28" w14:textId="77777777" w:rsidR="005D3BEB" w:rsidRDefault="000C229A">
      <w:pPr>
        <w:pStyle w:val="1"/>
        <w:numPr>
          <w:ilvl w:val="0"/>
          <w:numId w:val="9"/>
        </w:numPr>
        <w:snapToGrid w:val="0"/>
        <w:spacing w:line="360" w:lineRule="auto"/>
        <w:ind w:firstLineChars="0"/>
        <w:jc w:val="left"/>
        <w:rPr>
          <w:rFonts w:ascii="宋体"/>
          <w:sz w:val="24"/>
          <w:szCs w:val="24"/>
        </w:rPr>
      </w:pPr>
      <w:r>
        <w:rPr>
          <w:rFonts w:ascii="宋体" w:hAnsi="宋体" w:hint="eastAsia"/>
          <w:sz w:val="24"/>
          <w:szCs w:val="24"/>
        </w:rPr>
        <w:t>坡屋面或其他曲面屋顶均算至墙的中心线与屋面板交点的高度；</w:t>
      </w:r>
    </w:p>
    <w:p w14:paraId="6AAC374A" w14:textId="77777777" w:rsidR="005D3BEB" w:rsidRDefault="000C229A">
      <w:pPr>
        <w:pStyle w:val="1"/>
        <w:numPr>
          <w:ilvl w:val="0"/>
          <w:numId w:val="9"/>
        </w:numPr>
        <w:snapToGrid w:val="0"/>
        <w:spacing w:line="360" w:lineRule="auto"/>
        <w:ind w:firstLineChars="0"/>
        <w:jc w:val="left"/>
        <w:rPr>
          <w:rFonts w:ascii="宋体"/>
          <w:sz w:val="24"/>
          <w:szCs w:val="24"/>
        </w:rPr>
      </w:pPr>
      <w:r>
        <w:rPr>
          <w:rFonts w:ascii="宋体" w:hAnsi="宋体" w:hint="eastAsia"/>
          <w:sz w:val="24"/>
          <w:szCs w:val="24"/>
        </w:rPr>
        <w:t>阶梯式建筑物按高层的建筑物计算檐高。</w:t>
      </w:r>
    </w:p>
    <w:p w14:paraId="6BD1F0F7" w14:textId="77777777" w:rsidR="005D3BEB" w:rsidRDefault="000C229A">
      <w:pPr>
        <w:pStyle w:val="1"/>
        <w:numPr>
          <w:ilvl w:val="0"/>
          <w:numId w:val="9"/>
        </w:numPr>
        <w:snapToGrid w:val="0"/>
        <w:spacing w:line="360" w:lineRule="auto"/>
        <w:ind w:firstLineChars="0"/>
        <w:jc w:val="left"/>
        <w:rPr>
          <w:rFonts w:ascii="宋体"/>
          <w:sz w:val="24"/>
          <w:szCs w:val="24"/>
        </w:rPr>
      </w:pPr>
      <w:r>
        <w:rPr>
          <w:rFonts w:ascii="宋体" w:hAnsi="宋体" w:hint="eastAsia"/>
          <w:sz w:val="24"/>
          <w:szCs w:val="24"/>
        </w:rPr>
        <w:t>突出屋面的水箱间、电梯间、亭台楼阁等均不计算檐高。</w:t>
      </w:r>
    </w:p>
    <w:p w14:paraId="701620D3" w14:textId="77777777" w:rsidR="005D3BEB" w:rsidRDefault="000C229A">
      <w:pPr>
        <w:pStyle w:val="1"/>
        <w:numPr>
          <w:ilvl w:val="0"/>
          <w:numId w:val="8"/>
        </w:numPr>
        <w:snapToGrid w:val="0"/>
        <w:spacing w:line="360" w:lineRule="auto"/>
        <w:ind w:firstLineChars="0"/>
        <w:jc w:val="left"/>
        <w:rPr>
          <w:rFonts w:ascii="宋体"/>
          <w:sz w:val="24"/>
          <w:szCs w:val="24"/>
        </w:rPr>
      </w:pPr>
      <w:r>
        <w:rPr>
          <w:rFonts w:ascii="宋体" w:hAnsi="宋体" w:hint="eastAsia"/>
          <w:sz w:val="24"/>
          <w:szCs w:val="24"/>
        </w:rPr>
        <w:t>建筑物层高的规定：</w:t>
      </w:r>
    </w:p>
    <w:p w14:paraId="1BF62A7A" w14:textId="77777777" w:rsidR="005D3BEB" w:rsidRDefault="000C229A">
      <w:pPr>
        <w:pStyle w:val="1"/>
        <w:numPr>
          <w:ilvl w:val="0"/>
          <w:numId w:val="10"/>
        </w:numPr>
        <w:snapToGrid w:val="0"/>
        <w:spacing w:line="360" w:lineRule="auto"/>
        <w:ind w:firstLineChars="0"/>
        <w:jc w:val="left"/>
        <w:rPr>
          <w:rFonts w:ascii="宋体"/>
          <w:sz w:val="24"/>
          <w:szCs w:val="24"/>
        </w:rPr>
      </w:pPr>
      <w:r>
        <w:rPr>
          <w:rFonts w:ascii="宋体" w:hAnsi="宋体" w:hint="eastAsia"/>
          <w:sz w:val="24"/>
          <w:szCs w:val="24"/>
        </w:rPr>
        <w:t>首层层高按室内设计地坪标高算至首层顶部结构层楼板的板面高度；</w:t>
      </w:r>
    </w:p>
    <w:p w14:paraId="4DC84C7B" w14:textId="77777777" w:rsidR="005D3BEB" w:rsidRDefault="000C229A">
      <w:pPr>
        <w:pStyle w:val="1"/>
        <w:numPr>
          <w:ilvl w:val="0"/>
          <w:numId w:val="10"/>
        </w:numPr>
        <w:snapToGrid w:val="0"/>
        <w:spacing w:line="360" w:lineRule="auto"/>
        <w:ind w:firstLineChars="0"/>
        <w:jc w:val="left"/>
        <w:rPr>
          <w:rFonts w:ascii="宋体"/>
          <w:sz w:val="24"/>
          <w:szCs w:val="24"/>
        </w:rPr>
      </w:pPr>
      <w:r>
        <w:rPr>
          <w:rFonts w:ascii="宋体" w:hAnsi="宋体" w:hint="eastAsia"/>
          <w:sz w:val="24"/>
          <w:szCs w:val="24"/>
        </w:rPr>
        <w:t>其他隔层的层高均为上下结构层顶面标高之差。</w:t>
      </w:r>
    </w:p>
    <w:p w14:paraId="182AF370" w14:textId="77777777" w:rsidR="005D3BEB" w:rsidRDefault="005D3BEB">
      <w:pPr>
        <w:jc w:val="left"/>
        <w:rPr>
          <w:rFonts w:ascii="宋体"/>
          <w:sz w:val="24"/>
          <w:szCs w:val="24"/>
        </w:rPr>
      </w:pPr>
    </w:p>
    <w:p w14:paraId="42C9C09E" w14:textId="77777777" w:rsidR="005D3BEB" w:rsidRDefault="005D3BEB">
      <w:pPr>
        <w:jc w:val="center"/>
        <w:rPr>
          <w:rFonts w:ascii="黑体" w:eastAsia="黑体" w:hAnsi="宋体"/>
          <w:sz w:val="32"/>
          <w:szCs w:val="32"/>
        </w:rPr>
      </w:pPr>
    </w:p>
    <w:p w14:paraId="50EF3853" w14:textId="77777777" w:rsidR="005D3BEB" w:rsidRDefault="005D3BEB">
      <w:pPr>
        <w:jc w:val="center"/>
        <w:rPr>
          <w:rFonts w:ascii="黑体" w:eastAsia="黑体" w:hAnsi="宋体"/>
          <w:sz w:val="32"/>
          <w:szCs w:val="32"/>
        </w:rPr>
      </w:pPr>
    </w:p>
    <w:p w14:paraId="0450BA92" w14:textId="77777777" w:rsidR="005D3BEB" w:rsidRDefault="005D3BEB">
      <w:pPr>
        <w:jc w:val="center"/>
        <w:rPr>
          <w:rFonts w:ascii="黑体" w:eastAsia="黑体" w:hAnsi="宋体"/>
          <w:sz w:val="32"/>
          <w:szCs w:val="32"/>
        </w:rPr>
      </w:pPr>
    </w:p>
    <w:p w14:paraId="28123487" w14:textId="77777777" w:rsidR="005D3BEB" w:rsidRDefault="005D3BEB">
      <w:pPr>
        <w:jc w:val="center"/>
        <w:rPr>
          <w:rFonts w:ascii="黑体" w:eastAsia="黑体" w:hAnsi="宋体"/>
          <w:sz w:val="32"/>
          <w:szCs w:val="32"/>
        </w:rPr>
      </w:pPr>
    </w:p>
    <w:p w14:paraId="5D75EF71" w14:textId="77777777" w:rsidR="005D3BEB" w:rsidRDefault="005D3BEB">
      <w:pPr>
        <w:jc w:val="center"/>
        <w:rPr>
          <w:rFonts w:ascii="黑体" w:eastAsia="黑体" w:hAnsi="宋体"/>
          <w:sz w:val="32"/>
          <w:szCs w:val="32"/>
        </w:rPr>
      </w:pPr>
    </w:p>
    <w:p w14:paraId="106F9812" w14:textId="77777777" w:rsidR="005D3BEB" w:rsidRDefault="005D3BEB">
      <w:pPr>
        <w:jc w:val="center"/>
        <w:rPr>
          <w:rFonts w:ascii="黑体" w:eastAsia="黑体" w:hAnsi="宋体"/>
          <w:sz w:val="32"/>
          <w:szCs w:val="32"/>
        </w:rPr>
      </w:pPr>
    </w:p>
    <w:p w14:paraId="2429B219" w14:textId="77777777" w:rsidR="005D3BEB" w:rsidRDefault="005D3BEB">
      <w:pPr>
        <w:jc w:val="center"/>
        <w:rPr>
          <w:rFonts w:ascii="黑体" w:eastAsia="黑体" w:hAnsi="宋体"/>
          <w:sz w:val="32"/>
          <w:szCs w:val="32"/>
        </w:rPr>
      </w:pPr>
    </w:p>
    <w:p w14:paraId="6EA22E77" w14:textId="77777777" w:rsidR="005D3BEB" w:rsidRDefault="005D3BEB">
      <w:pPr>
        <w:jc w:val="center"/>
        <w:rPr>
          <w:rFonts w:ascii="黑体" w:eastAsia="黑体" w:hAnsi="宋体"/>
          <w:sz w:val="32"/>
          <w:szCs w:val="32"/>
        </w:rPr>
      </w:pPr>
    </w:p>
    <w:p w14:paraId="5EDD6CB6" w14:textId="77777777" w:rsidR="005D3BEB" w:rsidRDefault="005D3BEB">
      <w:pPr>
        <w:jc w:val="center"/>
        <w:rPr>
          <w:rFonts w:ascii="黑体" w:eastAsia="黑体" w:hAnsi="宋体"/>
          <w:sz w:val="32"/>
          <w:szCs w:val="32"/>
        </w:rPr>
      </w:pPr>
    </w:p>
    <w:p w14:paraId="6FA06818" w14:textId="77777777" w:rsidR="005D3BEB" w:rsidRDefault="005D3BEB">
      <w:pPr>
        <w:jc w:val="center"/>
        <w:rPr>
          <w:rFonts w:ascii="黑体" w:eastAsia="黑体" w:hAnsi="宋体"/>
          <w:sz w:val="32"/>
          <w:szCs w:val="32"/>
        </w:rPr>
      </w:pPr>
    </w:p>
    <w:p w14:paraId="77C642B9" w14:textId="77777777" w:rsidR="005D3BEB" w:rsidRDefault="005D3BEB">
      <w:pPr>
        <w:jc w:val="center"/>
        <w:rPr>
          <w:rFonts w:ascii="黑体" w:eastAsia="黑体" w:hAnsi="宋体"/>
          <w:sz w:val="32"/>
          <w:szCs w:val="32"/>
        </w:rPr>
      </w:pPr>
    </w:p>
    <w:p w14:paraId="0BFAA387" w14:textId="77777777" w:rsidR="005D3BEB" w:rsidRDefault="005D3BEB">
      <w:pPr>
        <w:jc w:val="center"/>
        <w:rPr>
          <w:rFonts w:ascii="黑体" w:eastAsia="黑体" w:hAnsi="宋体"/>
          <w:sz w:val="32"/>
          <w:szCs w:val="32"/>
        </w:rPr>
      </w:pPr>
    </w:p>
    <w:p w14:paraId="2960304F" w14:textId="77777777" w:rsidR="005D3BEB" w:rsidRDefault="005D3BEB">
      <w:pPr>
        <w:jc w:val="center"/>
        <w:rPr>
          <w:rFonts w:ascii="黑体" w:eastAsia="黑体" w:hAnsi="宋体"/>
          <w:sz w:val="32"/>
          <w:szCs w:val="32"/>
        </w:rPr>
      </w:pPr>
    </w:p>
    <w:p w14:paraId="6A2A1E5D" w14:textId="77777777" w:rsidR="005D3BEB" w:rsidRDefault="005D3BEB">
      <w:pPr>
        <w:jc w:val="center"/>
        <w:rPr>
          <w:rFonts w:ascii="黑体" w:eastAsia="黑体" w:hAnsi="宋体"/>
          <w:sz w:val="32"/>
          <w:szCs w:val="32"/>
        </w:rPr>
      </w:pPr>
    </w:p>
    <w:p w14:paraId="6CDBC38D" w14:textId="77777777" w:rsidR="005D3BEB" w:rsidRDefault="005D3BEB">
      <w:pPr>
        <w:jc w:val="center"/>
        <w:rPr>
          <w:rFonts w:ascii="黑体" w:eastAsia="黑体" w:hAnsi="宋体"/>
          <w:sz w:val="32"/>
          <w:szCs w:val="32"/>
        </w:rPr>
      </w:pPr>
    </w:p>
    <w:p w14:paraId="45E9FC65" w14:textId="77777777" w:rsidR="005D3BEB" w:rsidRDefault="005D3BEB">
      <w:pPr>
        <w:jc w:val="center"/>
        <w:rPr>
          <w:rFonts w:ascii="黑体" w:eastAsia="黑体" w:hAnsi="宋体"/>
          <w:sz w:val="32"/>
          <w:szCs w:val="32"/>
        </w:rPr>
      </w:pPr>
    </w:p>
    <w:p w14:paraId="3C84986A" w14:textId="77777777" w:rsidR="005D3BEB" w:rsidRDefault="000C229A" w:rsidP="00DE1929">
      <w:pPr>
        <w:pStyle w:val="10"/>
      </w:pPr>
      <w:r>
        <w:rPr>
          <w:rFonts w:hint="eastAsia"/>
        </w:rPr>
        <w:lastRenderedPageBreak/>
        <w:t>计算建筑面积的规定</w:t>
      </w:r>
    </w:p>
    <w:p w14:paraId="45D7FFA9" w14:textId="77777777" w:rsidR="005D3BEB" w:rsidRDefault="005D3BEB">
      <w:pPr>
        <w:jc w:val="center"/>
        <w:rPr>
          <w:rFonts w:ascii="黑体" w:eastAsia="黑体" w:hAnsi="宋体"/>
          <w:sz w:val="24"/>
          <w:szCs w:val="24"/>
        </w:rPr>
      </w:pPr>
    </w:p>
    <w:p w14:paraId="0A77D87B" w14:textId="77777777" w:rsidR="005D3BEB" w:rsidRDefault="000C229A">
      <w:pPr>
        <w:snapToGrid w:val="0"/>
        <w:spacing w:line="360" w:lineRule="auto"/>
        <w:jc w:val="left"/>
        <w:rPr>
          <w:rFonts w:ascii="宋体"/>
          <w:sz w:val="24"/>
          <w:szCs w:val="24"/>
        </w:rPr>
      </w:pPr>
      <w:r>
        <w:rPr>
          <w:rFonts w:ascii="宋体" w:hAnsi="宋体"/>
          <w:sz w:val="24"/>
          <w:szCs w:val="24"/>
        </w:rPr>
        <w:t xml:space="preserve">3.0.1  </w:t>
      </w:r>
      <w:r>
        <w:rPr>
          <w:rFonts w:ascii="宋体" w:hAnsi="宋体" w:hint="eastAsia"/>
          <w:sz w:val="24"/>
          <w:szCs w:val="24"/>
        </w:rPr>
        <w:t>单层建筑物的建筑面积，应按其外墙勒脚以上结构外围水平面积计算，并应符合下列规定：</w:t>
      </w:r>
    </w:p>
    <w:p w14:paraId="32B8913E" w14:textId="77777777" w:rsidR="005D3BEB" w:rsidRDefault="000C229A">
      <w:pPr>
        <w:pStyle w:val="1"/>
        <w:numPr>
          <w:ilvl w:val="0"/>
          <w:numId w:val="11"/>
        </w:numPr>
        <w:snapToGrid w:val="0"/>
        <w:spacing w:line="360" w:lineRule="auto"/>
        <w:ind w:firstLineChars="0"/>
        <w:jc w:val="left"/>
        <w:rPr>
          <w:rFonts w:ascii="宋体"/>
          <w:sz w:val="24"/>
          <w:szCs w:val="24"/>
        </w:rPr>
      </w:pPr>
      <w:r>
        <w:rPr>
          <w:rFonts w:ascii="宋体" w:hAnsi="宋体" w:hint="eastAsia"/>
          <w:sz w:val="24"/>
          <w:szCs w:val="24"/>
        </w:rPr>
        <w:t>单层建筑</w:t>
      </w:r>
      <w:proofErr w:type="gramStart"/>
      <w:r>
        <w:rPr>
          <w:rFonts w:ascii="宋体" w:hAnsi="宋体" w:hint="eastAsia"/>
          <w:sz w:val="24"/>
          <w:szCs w:val="24"/>
        </w:rPr>
        <w:t>物高度</w:t>
      </w:r>
      <w:proofErr w:type="gramEnd"/>
      <w:r>
        <w:rPr>
          <w:rFonts w:ascii="宋体" w:hAnsi="宋体" w:hint="eastAsia"/>
          <w:sz w:val="24"/>
          <w:szCs w:val="24"/>
        </w:rPr>
        <w:t>在</w:t>
      </w:r>
      <w:r>
        <w:rPr>
          <w:rFonts w:ascii="宋体" w:hAnsi="宋体"/>
          <w:sz w:val="24"/>
          <w:szCs w:val="24"/>
        </w:rPr>
        <w:t>2.20m</w:t>
      </w:r>
      <w:r>
        <w:rPr>
          <w:rFonts w:ascii="宋体" w:hAnsi="宋体" w:hint="eastAsia"/>
          <w:sz w:val="24"/>
          <w:szCs w:val="24"/>
        </w:rPr>
        <w:t>及以上者应计算全面积；高度不足</w:t>
      </w:r>
      <w:r>
        <w:rPr>
          <w:rFonts w:ascii="宋体" w:hAnsi="宋体"/>
          <w:sz w:val="24"/>
          <w:szCs w:val="24"/>
        </w:rPr>
        <w:t>2.20</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6DA8D7F4" w14:textId="77777777" w:rsidR="005D3BEB" w:rsidRDefault="000C229A">
      <w:pPr>
        <w:pStyle w:val="1"/>
        <w:numPr>
          <w:ilvl w:val="0"/>
          <w:numId w:val="11"/>
        </w:numPr>
        <w:snapToGrid w:val="0"/>
        <w:spacing w:line="360" w:lineRule="auto"/>
        <w:ind w:firstLineChars="0"/>
        <w:jc w:val="left"/>
        <w:rPr>
          <w:rFonts w:ascii="宋体"/>
          <w:sz w:val="24"/>
          <w:szCs w:val="24"/>
        </w:rPr>
      </w:pPr>
      <w:r>
        <w:rPr>
          <w:rFonts w:ascii="宋体" w:hAnsi="宋体" w:hint="eastAsia"/>
          <w:sz w:val="24"/>
          <w:szCs w:val="24"/>
        </w:rPr>
        <w:t>利用坡屋顶内空间时净高超过</w:t>
      </w:r>
      <w:r>
        <w:rPr>
          <w:rFonts w:ascii="宋体" w:hAnsi="宋体"/>
          <w:sz w:val="24"/>
          <w:szCs w:val="24"/>
        </w:rPr>
        <w:t>2.10m</w:t>
      </w:r>
      <w:r>
        <w:rPr>
          <w:rFonts w:ascii="宋体" w:hAnsi="宋体" w:hint="eastAsia"/>
          <w:sz w:val="24"/>
          <w:szCs w:val="24"/>
        </w:rPr>
        <w:t>的部位应计算全面积；净高在</w:t>
      </w:r>
      <w:r>
        <w:rPr>
          <w:rFonts w:ascii="宋体" w:hAnsi="宋体"/>
          <w:sz w:val="24"/>
          <w:szCs w:val="24"/>
        </w:rPr>
        <w:t>1.20m</w:t>
      </w:r>
      <w:r>
        <w:rPr>
          <w:rFonts w:ascii="宋体" w:hAnsi="宋体" w:hint="eastAsia"/>
          <w:sz w:val="24"/>
          <w:szCs w:val="24"/>
        </w:rPr>
        <w:t>至</w:t>
      </w:r>
      <w:r>
        <w:rPr>
          <w:rFonts w:ascii="宋体" w:hAnsi="宋体"/>
          <w:sz w:val="24"/>
          <w:szCs w:val="24"/>
        </w:rPr>
        <w:t>2.10m</w:t>
      </w:r>
      <w:r>
        <w:rPr>
          <w:rFonts w:ascii="宋体" w:hAnsi="宋体" w:hint="eastAsia"/>
          <w:sz w:val="24"/>
          <w:szCs w:val="24"/>
        </w:rPr>
        <w:t>的部位应计算</w:t>
      </w:r>
      <w:r>
        <w:rPr>
          <w:rFonts w:ascii="宋体" w:hAnsi="宋体"/>
          <w:sz w:val="24"/>
          <w:szCs w:val="24"/>
        </w:rPr>
        <w:t>1/2</w:t>
      </w:r>
      <w:r>
        <w:rPr>
          <w:rFonts w:ascii="宋体" w:hAnsi="宋体" w:hint="eastAsia"/>
          <w:sz w:val="24"/>
          <w:szCs w:val="24"/>
        </w:rPr>
        <w:t>面积；净高不足</w:t>
      </w:r>
      <w:r>
        <w:rPr>
          <w:rFonts w:ascii="宋体" w:hAnsi="宋体"/>
          <w:sz w:val="24"/>
          <w:szCs w:val="24"/>
        </w:rPr>
        <w:t>1.20m</w:t>
      </w:r>
      <w:r>
        <w:rPr>
          <w:rFonts w:ascii="宋体" w:hAnsi="宋体" w:hint="eastAsia"/>
          <w:sz w:val="24"/>
          <w:szCs w:val="24"/>
        </w:rPr>
        <w:t>的部位不应计算面积。</w:t>
      </w:r>
    </w:p>
    <w:p w14:paraId="0171A315" w14:textId="77777777" w:rsidR="005D3BEB" w:rsidRDefault="000C229A">
      <w:pPr>
        <w:snapToGrid w:val="0"/>
        <w:spacing w:line="360" w:lineRule="auto"/>
        <w:jc w:val="left"/>
        <w:rPr>
          <w:rFonts w:ascii="宋体"/>
          <w:sz w:val="24"/>
          <w:szCs w:val="24"/>
        </w:rPr>
      </w:pPr>
      <w:r>
        <w:rPr>
          <w:rFonts w:ascii="宋体" w:hAnsi="宋体"/>
          <w:b/>
          <w:sz w:val="24"/>
          <w:szCs w:val="24"/>
        </w:rPr>
        <w:t>3.0.2</w:t>
      </w:r>
      <w:r>
        <w:rPr>
          <w:rFonts w:ascii="宋体" w:hAnsi="宋体"/>
          <w:sz w:val="24"/>
          <w:szCs w:val="24"/>
        </w:rPr>
        <w:t xml:space="preserve">  </w:t>
      </w:r>
      <w:r>
        <w:rPr>
          <w:rFonts w:ascii="宋体" w:hAnsi="宋体" w:hint="eastAsia"/>
          <w:sz w:val="24"/>
          <w:szCs w:val="24"/>
        </w:rPr>
        <w:t>单层建筑物内设有局部楼层者，局部楼层的二层及以上楼层，有围护结构的应按其围护结构外围水平面积计算，无围护结构的应按其结构底板水平面积计算。层高在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7F89FE6B" w14:textId="77777777" w:rsidR="005D3BEB" w:rsidRDefault="000C229A">
      <w:pPr>
        <w:snapToGrid w:val="0"/>
        <w:spacing w:line="360" w:lineRule="auto"/>
        <w:jc w:val="left"/>
        <w:rPr>
          <w:rFonts w:ascii="宋体"/>
          <w:sz w:val="24"/>
          <w:szCs w:val="24"/>
        </w:rPr>
      </w:pPr>
      <w:r>
        <w:rPr>
          <w:rFonts w:ascii="宋体" w:hAnsi="宋体"/>
          <w:b/>
          <w:sz w:val="24"/>
          <w:szCs w:val="24"/>
        </w:rPr>
        <w:t>3.0.3</w:t>
      </w:r>
      <w:r>
        <w:rPr>
          <w:rFonts w:ascii="宋体" w:hAnsi="宋体"/>
          <w:sz w:val="24"/>
          <w:szCs w:val="24"/>
        </w:rPr>
        <w:t xml:space="preserve">  </w:t>
      </w:r>
      <w:r>
        <w:rPr>
          <w:rFonts w:ascii="宋体" w:hAnsi="宋体" w:hint="eastAsia"/>
          <w:sz w:val="24"/>
          <w:szCs w:val="24"/>
        </w:rPr>
        <w:t>多层建筑物首层应按其外墙勒脚以上结构外围水平面积计算；二层及以上楼层应按其外墙结构外围水平面积计算。层高在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应计算</w:t>
      </w:r>
      <w:r>
        <w:rPr>
          <w:rFonts w:ascii="宋体" w:hAnsi="宋体"/>
          <w:sz w:val="24"/>
          <w:szCs w:val="24"/>
        </w:rPr>
        <w:t>1/2</w:t>
      </w:r>
      <w:r>
        <w:rPr>
          <w:rFonts w:ascii="宋体" w:hAnsi="宋体" w:hint="eastAsia"/>
          <w:sz w:val="24"/>
          <w:szCs w:val="24"/>
        </w:rPr>
        <w:t>面积。</w:t>
      </w:r>
    </w:p>
    <w:p w14:paraId="6BF24C00" w14:textId="77777777" w:rsidR="005D3BEB" w:rsidRDefault="000C229A">
      <w:pPr>
        <w:snapToGrid w:val="0"/>
        <w:spacing w:line="360" w:lineRule="auto"/>
        <w:jc w:val="left"/>
        <w:rPr>
          <w:rFonts w:ascii="宋体"/>
          <w:sz w:val="24"/>
          <w:szCs w:val="24"/>
        </w:rPr>
      </w:pPr>
      <w:r>
        <w:rPr>
          <w:rFonts w:ascii="宋体" w:hAnsi="宋体"/>
          <w:b/>
          <w:sz w:val="24"/>
          <w:szCs w:val="24"/>
        </w:rPr>
        <w:t>3.0.4</w:t>
      </w:r>
      <w:r>
        <w:rPr>
          <w:rFonts w:ascii="宋体" w:hAnsi="宋体"/>
          <w:sz w:val="24"/>
          <w:szCs w:val="24"/>
        </w:rPr>
        <w:t xml:space="preserve">  </w:t>
      </w:r>
      <w:r>
        <w:rPr>
          <w:rFonts w:ascii="宋体" w:hAnsi="宋体" w:hint="eastAsia"/>
          <w:sz w:val="24"/>
          <w:szCs w:val="24"/>
        </w:rPr>
        <w:t>多层建筑坡屋顶内和场馆看台下，当设计加以利用时净高超过</w:t>
      </w:r>
      <w:r>
        <w:rPr>
          <w:rFonts w:ascii="宋体" w:hAnsi="宋体"/>
          <w:sz w:val="24"/>
          <w:szCs w:val="24"/>
        </w:rPr>
        <w:t>2.10m</w:t>
      </w:r>
      <w:r>
        <w:rPr>
          <w:rFonts w:ascii="宋体" w:hAnsi="宋体" w:hint="eastAsia"/>
          <w:sz w:val="24"/>
          <w:szCs w:val="24"/>
        </w:rPr>
        <w:t>的部位应计算全面积；净高在</w:t>
      </w:r>
      <w:r>
        <w:rPr>
          <w:rFonts w:ascii="宋体" w:hAnsi="宋体"/>
          <w:sz w:val="24"/>
          <w:szCs w:val="24"/>
        </w:rPr>
        <w:t>1.20m</w:t>
      </w:r>
      <w:r>
        <w:rPr>
          <w:rFonts w:ascii="宋体" w:hAnsi="宋体" w:hint="eastAsia"/>
          <w:sz w:val="24"/>
          <w:szCs w:val="24"/>
        </w:rPr>
        <w:t>至</w:t>
      </w:r>
      <w:r>
        <w:rPr>
          <w:rFonts w:ascii="宋体" w:hAnsi="宋体"/>
          <w:sz w:val="24"/>
          <w:szCs w:val="24"/>
        </w:rPr>
        <w:t>2.10m</w:t>
      </w:r>
      <w:r>
        <w:rPr>
          <w:rFonts w:ascii="宋体" w:hAnsi="宋体" w:hint="eastAsia"/>
          <w:sz w:val="24"/>
          <w:szCs w:val="24"/>
        </w:rPr>
        <w:t>的部位应计算</w:t>
      </w:r>
      <w:r>
        <w:rPr>
          <w:rFonts w:ascii="宋体" w:hAnsi="宋体"/>
          <w:sz w:val="24"/>
          <w:szCs w:val="24"/>
        </w:rPr>
        <w:t>1/2</w:t>
      </w:r>
      <w:r>
        <w:rPr>
          <w:rFonts w:ascii="宋体" w:hAnsi="宋体" w:hint="eastAsia"/>
          <w:sz w:val="24"/>
          <w:szCs w:val="24"/>
        </w:rPr>
        <w:t>面积；当设计不利用或室内净高不足</w:t>
      </w:r>
      <w:r>
        <w:rPr>
          <w:rFonts w:ascii="宋体" w:hAnsi="宋体"/>
          <w:sz w:val="24"/>
          <w:szCs w:val="24"/>
        </w:rPr>
        <w:t>1.20m</w:t>
      </w:r>
      <w:r>
        <w:rPr>
          <w:rFonts w:ascii="宋体" w:hAnsi="宋体" w:hint="eastAsia"/>
          <w:sz w:val="24"/>
          <w:szCs w:val="24"/>
        </w:rPr>
        <w:t>时不应计算面积。</w:t>
      </w:r>
    </w:p>
    <w:p w14:paraId="495A8E6A" w14:textId="77777777" w:rsidR="005D3BEB" w:rsidRDefault="000C229A">
      <w:pPr>
        <w:snapToGrid w:val="0"/>
        <w:spacing w:line="360" w:lineRule="auto"/>
        <w:jc w:val="left"/>
        <w:rPr>
          <w:rFonts w:ascii="宋体"/>
          <w:sz w:val="24"/>
          <w:szCs w:val="24"/>
        </w:rPr>
      </w:pPr>
      <w:r>
        <w:rPr>
          <w:rFonts w:ascii="宋体" w:hAnsi="宋体"/>
          <w:b/>
          <w:sz w:val="24"/>
          <w:szCs w:val="24"/>
        </w:rPr>
        <w:t>3.0.5</w:t>
      </w:r>
      <w:r>
        <w:rPr>
          <w:rFonts w:ascii="宋体" w:hAnsi="宋体"/>
          <w:sz w:val="24"/>
          <w:szCs w:val="24"/>
        </w:rPr>
        <w:t xml:space="preserve">   </w:t>
      </w:r>
      <w:r>
        <w:rPr>
          <w:rFonts w:ascii="宋体" w:hAnsi="宋体" w:hint="eastAsia"/>
          <w:sz w:val="24"/>
          <w:szCs w:val="24"/>
        </w:rPr>
        <w:t>地下室、半地下室（车间、商店、车站、车库、仓库等），包括相应的有永久性顶盖的出入口，应按其外墙上口（不包括采光井、外墙防潮层及其保护墙）外边线所围水平面积计算。层高在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3216606F" w14:textId="77777777" w:rsidR="005D3BEB" w:rsidRDefault="000C229A">
      <w:pPr>
        <w:snapToGrid w:val="0"/>
        <w:spacing w:line="360" w:lineRule="auto"/>
        <w:jc w:val="left"/>
        <w:rPr>
          <w:rFonts w:ascii="宋体"/>
          <w:sz w:val="24"/>
          <w:szCs w:val="24"/>
        </w:rPr>
      </w:pPr>
      <w:r>
        <w:rPr>
          <w:rFonts w:ascii="宋体" w:hAnsi="宋体"/>
          <w:b/>
          <w:sz w:val="24"/>
          <w:szCs w:val="24"/>
        </w:rPr>
        <w:t>3.0.6</w:t>
      </w:r>
      <w:r>
        <w:rPr>
          <w:rFonts w:ascii="宋体" w:hAnsi="宋体"/>
          <w:sz w:val="24"/>
          <w:szCs w:val="24"/>
        </w:rPr>
        <w:t xml:space="preserve">   </w:t>
      </w:r>
      <w:r>
        <w:rPr>
          <w:rFonts w:ascii="宋体" w:hAnsi="宋体" w:hint="eastAsia"/>
          <w:sz w:val="24"/>
          <w:szCs w:val="24"/>
        </w:rPr>
        <w:t>坡地的建筑物吊脚架空层，设计加以利用并有围护结构的，层高在</w:t>
      </w:r>
      <w:r>
        <w:rPr>
          <w:rFonts w:ascii="宋体" w:hAnsi="宋体"/>
          <w:sz w:val="24"/>
          <w:szCs w:val="24"/>
        </w:rPr>
        <w:t>2.20m</w:t>
      </w:r>
      <w:r>
        <w:rPr>
          <w:rFonts w:ascii="宋体" w:hAnsi="宋体" w:hint="eastAsia"/>
          <w:sz w:val="24"/>
          <w:szCs w:val="24"/>
        </w:rPr>
        <w:t>及以上的部位应计算全面积；层高不足</w:t>
      </w:r>
      <w:r>
        <w:rPr>
          <w:rFonts w:ascii="宋体" w:hAnsi="宋体"/>
          <w:sz w:val="24"/>
          <w:szCs w:val="24"/>
        </w:rPr>
        <w:t>2.20m</w:t>
      </w:r>
      <w:r>
        <w:rPr>
          <w:rFonts w:ascii="宋体" w:hAnsi="宋体" w:hint="eastAsia"/>
          <w:sz w:val="24"/>
          <w:szCs w:val="24"/>
        </w:rPr>
        <w:t>的部位应计算</w:t>
      </w:r>
      <w:r>
        <w:rPr>
          <w:rFonts w:ascii="宋体" w:hAnsi="宋体"/>
          <w:sz w:val="24"/>
          <w:szCs w:val="24"/>
        </w:rPr>
        <w:t>1/2</w:t>
      </w:r>
      <w:r>
        <w:rPr>
          <w:rFonts w:ascii="宋体" w:hAnsi="宋体" w:hint="eastAsia"/>
          <w:sz w:val="24"/>
          <w:szCs w:val="24"/>
        </w:rPr>
        <w:t>面积。设计加以利用、无围护结构的建筑吊脚架空层，应按其利用部位水平面积的</w:t>
      </w:r>
      <w:r>
        <w:rPr>
          <w:rFonts w:ascii="宋体" w:hAnsi="宋体"/>
          <w:sz w:val="24"/>
          <w:szCs w:val="24"/>
        </w:rPr>
        <w:t>1/2</w:t>
      </w:r>
      <w:r>
        <w:rPr>
          <w:rFonts w:ascii="宋体" w:hAnsi="宋体" w:hint="eastAsia"/>
          <w:sz w:val="24"/>
          <w:szCs w:val="24"/>
        </w:rPr>
        <w:t>计算；设计不利用的深基础架空层、坡地吊脚架空层、多层建筑坡屋顶内、场馆看台下的空间不应计算面积。</w:t>
      </w:r>
    </w:p>
    <w:p w14:paraId="1F7E59B1" w14:textId="77777777" w:rsidR="005D3BEB" w:rsidRDefault="000C229A">
      <w:pPr>
        <w:snapToGrid w:val="0"/>
        <w:spacing w:line="360" w:lineRule="auto"/>
        <w:jc w:val="left"/>
        <w:rPr>
          <w:rFonts w:ascii="宋体"/>
          <w:sz w:val="24"/>
          <w:szCs w:val="24"/>
        </w:rPr>
      </w:pPr>
      <w:r>
        <w:rPr>
          <w:rFonts w:ascii="宋体" w:hAnsi="宋体"/>
          <w:b/>
          <w:sz w:val="24"/>
          <w:szCs w:val="24"/>
        </w:rPr>
        <w:t>3.0.7</w:t>
      </w:r>
      <w:r>
        <w:rPr>
          <w:rFonts w:ascii="宋体" w:hAnsi="宋体"/>
          <w:sz w:val="24"/>
          <w:szCs w:val="24"/>
        </w:rPr>
        <w:t xml:space="preserve">   </w:t>
      </w:r>
      <w:r>
        <w:rPr>
          <w:rFonts w:ascii="宋体" w:hAnsi="宋体" w:hint="eastAsia"/>
          <w:sz w:val="24"/>
          <w:szCs w:val="24"/>
        </w:rPr>
        <w:t>建筑物的门厅、大厅按一层计算建筑面积。门厅、大厅内设有回廊时，应按其结构底板水平面积计算。层高在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4D43AD32" w14:textId="77777777" w:rsidR="005D3BEB" w:rsidRDefault="000C229A">
      <w:pPr>
        <w:snapToGrid w:val="0"/>
        <w:spacing w:line="360" w:lineRule="auto"/>
        <w:jc w:val="left"/>
        <w:rPr>
          <w:rFonts w:ascii="宋体"/>
          <w:sz w:val="24"/>
          <w:szCs w:val="24"/>
        </w:rPr>
      </w:pPr>
      <w:r>
        <w:rPr>
          <w:rFonts w:ascii="宋体" w:hAnsi="宋体"/>
          <w:b/>
          <w:sz w:val="24"/>
          <w:szCs w:val="24"/>
        </w:rPr>
        <w:lastRenderedPageBreak/>
        <w:t>3.0.8</w:t>
      </w:r>
      <w:r>
        <w:rPr>
          <w:rFonts w:ascii="宋体" w:hAnsi="宋体"/>
          <w:sz w:val="24"/>
          <w:szCs w:val="24"/>
        </w:rPr>
        <w:t xml:space="preserve">   </w:t>
      </w:r>
      <w:r>
        <w:rPr>
          <w:rFonts w:ascii="宋体" w:hAnsi="宋体" w:hint="eastAsia"/>
          <w:sz w:val="24"/>
          <w:szCs w:val="24"/>
        </w:rPr>
        <w:t>建筑物间有围护结构的架空走廊，应按其围护结构外围水平面积计算。层高在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面积。有永久性顶盖无围护结构的应按其结构底板水平面积的</w:t>
      </w:r>
      <w:r>
        <w:rPr>
          <w:rFonts w:ascii="宋体" w:hAnsi="宋体"/>
          <w:sz w:val="24"/>
          <w:szCs w:val="24"/>
        </w:rPr>
        <w:t>1/2</w:t>
      </w:r>
      <w:r>
        <w:rPr>
          <w:rFonts w:ascii="宋体" w:hAnsi="宋体" w:hint="eastAsia"/>
          <w:sz w:val="24"/>
          <w:szCs w:val="24"/>
        </w:rPr>
        <w:t>计算。</w:t>
      </w:r>
    </w:p>
    <w:p w14:paraId="38584576" w14:textId="77777777" w:rsidR="005D3BEB" w:rsidRDefault="000C229A">
      <w:pPr>
        <w:snapToGrid w:val="0"/>
        <w:spacing w:line="360" w:lineRule="auto"/>
        <w:jc w:val="left"/>
        <w:rPr>
          <w:rFonts w:ascii="宋体"/>
          <w:sz w:val="24"/>
          <w:szCs w:val="24"/>
        </w:rPr>
      </w:pPr>
      <w:r>
        <w:rPr>
          <w:rFonts w:ascii="宋体" w:hAnsi="宋体"/>
          <w:b/>
          <w:sz w:val="24"/>
          <w:szCs w:val="24"/>
        </w:rPr>
        <w:t>3.0.9</w:t>
      </w:r>
      <w:r>
        <w:rPr>
          <w:rFonts w:ascii="宋体" w:hAnsi="宋体"/>
          <w:sz w:val="24"/>
          <w:szCs w:val="24"/>
        </w:rPr>
        <w:t xml:space="preserve">   </w:t>
      </w:r>
      <w:r>
        <w:rPr>
          <w:rFonts w:ascii="宋体" w:hAnsi="宋体" w:hint="eastAsia"/>
          <w:sz w:val="24"/>
          <w:szCs w:val="24"/>
        </w:rPr>
        <w:t>立体书库、立体仓库、立体车库，无结构层的应按一层计算，有结构层的应按其结构层面积分别计算。层高在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2D6D81BB" w14:textId="77777777" w:rsidR="005D3BEB" w:rsidRDefault="000C229A">
      <w:pPr>
        <w:snapToGrid w:val="0"/>
        <w:spacing w:line="360" w:lineRule="auto"/>
        <w:jc w:val="left"/>
        <w:rPr>
          <w:rFonts w:ascii="宋体"/>
          <w:sz w:val="24"/>
          <w:szCs w:val="24"/>
        </w:rPr>
      </w:pPr>
      <w:r>
        <w:rPr>
          <w:rFonts w:ascii="宋体" w:hAnsi="宋体"/>
          <w:b/>
          <w:sz w:val="24"/>
          <w:szCs w:val="24"/>
        </w:rPr>
        <w:t xml:space="preserve">3.0.10  </w:t>
      </w:r>
      <w:r>
        <w:rPr>
          <w:rFonts w:ascii="宋体" w:hAnsi="宋体" w:hint="eastAsia"/>
          <w:sz w:val="24"/>
          <w:szCs w:val="24"/>
        </w:rPr>
        <w:t>有围护结构的舞台灯光控制室，应按其围护结构外围水平面积计算。层高在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5D16AFCF" w14:textId="77777777" w:rsidR="005D3BEB" w:rsidRDefault="000C229A">
      <w:pPr>
        <w:snapToGrid w:val="0"/>
        <w:spacing w:line="360" w:lineRule="auto"/>
        <w:jc w:val="left"/>
        <w:rPr>
          <w:rFonts w:ascii="宋体"/>
          <w:sz w:val="24"/>
          <w:szCs w:val="24"/>
        </w:rPr>
      </w:pPr>
      <w:r>
        <w:rPr>
          <w:rFonts w:ascii="宋体" w:hAnsi="宋体"/>
          <w:sz w:val="24"/>
          <w:szCs w:val="24"/>
        </w:rPr>
        <w:t xml:space="preserve">3.0.11  </w:t>
      </w:r>
      <w:r>
        <w:rPr>
          <w:rFonts w:ascii="宋体" w:hAnsi="宋体" w:hint="eastAsia"/>
          <w:sz w:val="24"/>
          <w:szCs w:val="24"/>
        </w:rPr>
        <w:t>建筑物外有围护结构的落地橱窗、门斗、挑廊、走廊、檐廊，应按其围护结构外围水平面积计算。层高在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面积。有永久性顶盖无围护结构的应按其结构底板水平面积的</w:t>
      </w:r>
      <w:r>
        <w:rPr>
          <w:rFonts w:ascii="宋体" w:hAnsi="宋体"/>
          <w:sz w:val="24"/>
          <w:szCs w:val="24"/>
        </w:rPr>
        <w:t>1/2</w:t>
      </w:r>
      <w:r>
        <w:rPr>
          <w:rFonts w:ascii="宋体" w:hAnsi="宋体" w:hint="eastAsia"/>
          <w:sz w:val="24"/>
          <w:szCs w:val="24"/>
        </w:rPr>
        <w:t>计算。</w:t>
      </w:r>
    </w:p>
    <w:p w14:paraId="4A637FF9" w14:textId="77777777" w:rsidR="005D3BEB" w:rsidRDefault="000C229A">
      <w:pPr>
        <w:snapToGrid w:val="0"/>
        <w:spacing w:line="360" w:lineRule="auto"/>
        <w:jc w:val="left"/>
        <w:rPr>
          <w:rFonts w:ascii="宋体"/>
          <w:sz w:val="24"/>
          <w:szCs w:val="24"/>
        </w:rPr>
      </w:pPr>
      <w:r>
        <w:rPr>
          <w:rFonts w:ascii="宋体" w:hAnsi="宋体"/>
          <w:sz w:val="24"/>
          <w:szCs w:val="24"/>
        </w:rPr>
        <w:t xml:space="preserve">3.0.12  </w:t>
      </w:r>
      <w:r>
        <w:rPr>
          <w:rFonts w:ascii="宋体" w:hAnsi="宋体" w:hint="eastAsia"/>
          <w:sz w:val="24"/>
          <w:szCs w:val="24"/>
        </w:rPr>
        <w:t>有永久性顶盖无围护结构的场馆看台应按其顶盖水平投影面积的</w:t>
      </w:r>
      <w:r>
        <w:rPr>
          <w:rFonts w:ascii="宋体" w:hAnsi="宋体"/>
          <w:sz w:val="24"/>
          <w:szCs w:val="24"/>
        </w:rPr>
        <w:t>1/2</w:t>
      </w:r>
      <w:r>
        <w:rPr>
          <w:rFonts w:ascii="宋体" w:hAnsi="宋体" w:hint="eastAsia"/>
          <w:sz w:val="24"/>
          <w:szCs w:val="24"/>
        </w:rPr>
        <w:t>计算。</w:t>
      </w:r>
    </w:p>
    <w:p w14:paraId="6631633F" w14:textId="77777777" w:rsidR="005D3BEB" w:rsidRDefault="000C229A">
      <w:pPr>
        <w:snapToGrid w:val="0"/>
        <w:spacing w:line="360" w:lineRule="auto"/>
        <w:jc w:val="left"/>
        <w:rPr>
          <w:rFonts w:ascii="宋体"/>
          <w:sz w:val="24"/>
          <w:szCs w:val="24"/>
        </w:rPr>
      </w:pPr>
      <w:r>
        <w:rPr>
          <w:rFonts w:ascii="宋体" w:hAnsi="宋体"/>
          <w:sz w:val="24"/>
          <w:szCs w:val="24"/>
        </w:rPr>
        <w:t xml:space="preserve">3.0.13  </w:t>
      </w:r>
      <w:r>
        <w:rPr>
          <w:rFonts w:ascii="宋体" w:hAnsi="宋体" w:hint="eastAsia"/>
          <w:sz w:val="24"/>
          <w:szCs w:val="24"/>
        </w:rPr>
        <w:t>建筑物顶部有围护结构的楼梯间、水箱间、电梯机房等，层高在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0FB96864" w14:textId="77777777" w:rsidR="005D3BEB" w:rsidRDefault="000C229A">
      <w:pPr>
        <w:snapToGrid w:val="0"/>
        <w:spacing w:line="360" w:lineRule="auto"/>
        <w:jc w:val="left"/>
        <w:rPr>
          <w:rFonts w:ascii="宋体"/>
          <w:sz w:val="24"/>
          <w:szCs w:val="24"/>
        </w:rPr>
      </w:pPr>
      <w:r>
        <w:rPr>
          <w:rFonts w:ascii="宋体" w:hAnsi="宋体"/>
          <w:sz w:val="24"/>
          <w:szCs w:val="24"/>
        </w:rPr>
        <w:t xml:space="preserve">3.0.14  </w:t>
      </w:r>
      <w:r>
        <w:rPr>
          <w:rFonts w:ascii="宋体" w:hAnsi="宋体" w:hint="eastAsia"/>
          <w:sz w:val="24"/>
          <w:szCs w:val="24"/>
        </w:rPr>
        <w:t>设有围护结构不垂直于水平面而超出底板外沿的建筑物，应按其底板面的外围水平面积计算。层高在</w:t>
      </w:r>
      <w:r>
        <w:rPr>
          <w:rFonts w:ascii="宋体" w:hAnsi="宋体"/>
          <w:sz w:val="24"/>
          <w:szCs w:val="24"/>
        </w:rPr>
        <w:t>2.20m</w:t>
      </w:r>
      <w:r>
        <w:rPr>
          <w:rFonts w:ascii="宋体" w:hAnsi="宋体" w:hint="eastAsia"/>
          <w:sz w:val="24"/>
          <w:szCs w:val="24"/>
        </w:rPr>
        <w:t>及以上者应计算全面积；层高不足</w:t>
      </w:r>
      <w:r>
        <w:rPr>
          <w:rFonts w:ascii="宋体" w:hAnsi="宋体"/>
          <w:sz w:val="24"/>
          <w:szCs w:val="24"/>
        </w:rPr>
        <w:t>2.20m</w:t>
      </w:r>
      <w:r>
        <w:rPr>
          <w:rFonts w:ascii="宋体" w:hAnsi="宋体" w:hint="eastAsia"/>
          <w:sz w:val="24"/>
          <w:szCs w:val="24"/>
        </w:rPr>
        <w:t>者应计算</w:t>
      </w:r>
      <w:r>
        <w:rPr>
          <w:rFonts w:ascii="宋体" w:hAnsi="宋体"/>
          <w:sz w:val="24"/>
          <w:szCs w:val="24"/>
        </w:rPr>
        <w:t>1/2</w:t>
      </w:r>
      <w:r>
        <w:rPr>
          <w:rFonts w:ascii="宋体" w:hAnsi="宋体" w:hint="eastAsia"/>
          <w:sz w:val="24"/>
          <w:szCs w:val="24"/>
        </w:rPr>
        <w:t>面积。</w:t>
      </w:r>
    </w:p>
    <w:p w14:paraId="56E68B82" w14:textId="77777777" w:rsidR="005D3BEB" w:rsidRDefault="000C229A">
      <w:pPr>
        <w:snapToGrid w:val="0"/>
        <w:spacing w:line="360" w:lineRule="auto"/>
        <w:jc w:val="left"/>
        <w:rPr>
          <w:rFonts w:ascii="宋体"/>
          <w:sz w:val="24"/>
          <w:szCs w:val="24"/>
        </w:rPr>
      </w:pPr>
      <w:r>
        <w:rPr>
          <w:rFonts w:ascii="宋体" w:hAnsi="宋体"/>
          <w:sz w:val="24"/>
          <w:szCs w:val="24"/>
        </w:rPr>
        <w:t xml:space="preserve">3.0.15  </w:t>
      </w:r>
      <w:r>
        <w:rPr>
          <w:rFonts w:ascii="宋体" w:hAnsi="宋体" w:hint="eastAsia"/>
          <w:sz w:val="24"/>
          <w:szCs w:val="24"/>
        </w:rPr>
        <w:t>建筑物内的室内楼梯间、电梯井、观光电梯井、提物井、管道井、通风排气竖井、垃圾道、附墙烟囱应按建筑物的自然层计算。</w:t>
      </w:r>
    </w:p>
    <w:p w14:paraId="6582E97E" w14:textId="77777777" w:rsidR="005D3BEB" w:rsidRDefault="000C229A">
      <w:pPr>
        <w:snapToGrid w:val="0"/>
        <w:spacing w:line="360" w:lineRule="auto"/>
        <w:jc w:val="left"/>
        <w:rPr>
          <w:rFonts w:ascii="宋体"/>
          <w:sz w:val="24"/>
          <w:szCs w:val="24"/>
        </w:rPr>
      </w:pPr>
      <w:r>
        <w:rPr>
          <w:rFonts w:ascii="宋体" w:hAnsi="宋体"/>
          <w:sz w:val="24"/>
          <w:szCs w:val="24"/>
        </w:rPr>
        <w:t xml:space="preserve">3.0.16  </w:t>
      </w:r>
      <w:r>
        <w:rPr>
          <w:rFonts w:ascii="宋体" w:hAnsi="宋体" w:hint="eastAsia"/>
          <w:sz w:val="24"/>
          <w:szCs w:val="24"/>
        </w:rPr>
        <w:t>雨棚结构的外边线至外墙结构外边线的宽度超过</w:t>
      </w:r>
      <w:r>
        <w:rPr>
          <w:rFonts w:ascii="宋体" w:hAnsi="宋体"/>
          <w:sz w:val="24"/>
          <w:szCs w:val="24"/>
        </w:rPr>
        <w:t>2.10m</w:t>
      </w:r>
      <w:r>
        <w:rPr>
          <w:rFonts w:ascii="宋体" w:hAnsi="宋体" w:hint="eastAsia"/>
          <w:sz w:val="24"/>
          <w:szCs w:val="24"/>
        </w:rPr>
        <w:t>者，应按雨棚结构板的水平投影面积的</w:t>
      </w:r>
      <w:r>
        <w:rPr>
          <w:rFonts w:ascii="宋体" w:hAnsi="宋体"/>
          <w:sz w:val="24"/>
          <w:szCs w:val="24"/>
        </w:rPr>
        <w:t>1/2</w:t>
      </w:r>
      <w:r>
        <w:rPr>
          <w:rFonts w:ascii="宋体" w:hAnsi="宋体" w:hint="eastAsia"/>
          <w:sz w:val="24"/>
          <w:szCs w:val="24"/>
        </w:rPr>
        <w:t>计算。</w:t>
      </w:r>
    </w:p>
    <w:p w14:paraId="6A447CDC" w14:textId="77777777" w:rsidR="005D3BEB" w:rsidRDefault="000C229A">
      <w:pPr>
        <w:snapToGrid w:val="0"/>
        <w:spacing w:line="360" w:lineRule="auto"/>
        <w:jc w:val="left"/>
        <w:rPr>
          <w:rFonts w:ascii="宋体"/>
          <w:sz w:val="24"/>
          <w:szCs w:val="24"/>
        </w:rPr>
      </w:pPr>
      <w:r>
        <w:rPr>
          <w:rFonts w:ascii="宋体" w:hAnsi="宋体"/>
          <w:sz w:val="24"/>
          <w:szCs w:val="24"/>
        </w:rPr>
        <w:t xml:space="preserve">3.0.17  </w:t>
      </w:r>
      <w:r>
        <w:rPr>
          <w:rFonts w:ascii="宋体" w:hAnsi="宋体" w:hint="eastAsia"/>
          <w:sz w:val="24"/>
          <w:szCs w:val="24"/>
        </w:rPr>
        <w:t>有永久性顶盖的室外楼梯，应按建筑物自然层的水平投影面积的</w:t>
      </w:r>
      <w:r>
        <w:rPr>
          <w:rFonts w:ascii="宋体" w:hAnsi="宋体"/>
          <w:sz w:val="24"/>
          <w:szCs w:val="24"/>
        </w:rPr>
        <w:t>1/2</w:t>
      </w:r>
      <w:r>
        <w:rPr>
          <w:rFonts w:ascii="宋体" w:hAnsi="宋体" w:hint="eastAsia"/>
          <w:sz w:val="24"/>
          <w:szCs w:val="24"/>
        </w:rPr>
        <w:t>计算。</w:t>
      </w:r>
    </w:p>
    <w:p w14:paraId="6076E7F3" w14:textId="77777777" w:rsidR="005D3BEB" w:rsidRDefault="000C229A">
      <w:pPr>
        <w:snapToGrid w:val="0"/>
        <w:spacing w:line="360" w:lineRule="auto"/>
        <w:jc w:val="left"/>
        <w:rPr>
          <w:rFonts w:ascii="宋体"/>
          <w:sz w:val="24"/>
          <w:szCs w:val="24"/>
        </w:rPr>
      </w:pPr>
      <w:r>
        <w:rPr>
          <w:rFonts w:ascii="宋体" w:hAnsi="宋体"/>
          <w:sz w:val="24"/>
          <w:szCs w:val="24"/>
        </w:rPr>
        <w:t xml:space="preserve">3.0.18  </w:t>
      </w:r>
      <w:r>
        <w:rPr>
          <w:rFonts w:ascii="宋体" w:hAnsi="宋体" w:hint="eastAsia"/>
          <w:sz w:val="24"/>
          <w:szCs w:val="24"/>
        </w:rPr>
        <w:t>建筑物的阳台均应按其水平投影面积的</w:t>
      </w:r>
      <w:r>
        <w:rPr>
          <w:rFonts w:ascii="宋体" w:hAnsi="宋体"/>
          <w:sz w:val="24"/>
          <w:szCs w:val="24"/>
        </w:rPr>
        <w:t>1/2</w:t>
      </w:r>
      <w:r>
        <w:rPr>
          <w:rFonts w:ascii="宋体" w:hAnsi="宋体" w:hint="eastAsia"/>
          <w:sz w:val="24"/>
          <w:szCs w:val="24"/>
        </w:rPr>
        <w:t>计算。</w:t>
      </w:r>
    </w:p>
    <w:p w14:paraId="4CAD41EC" w14:textId="77777777" w:rsidR="005D3BEB" w:rsidRDefault="000C229A">
      <w:pPr>
        <w:snapToGrid w:val="0"/>
        <w:spacing w:line="360" w:lineRule="auto"/>
        <w:jc w:val="left"/>
        <w:rPr>
          <w:rFonts w:ascii="宋体"/>
          <w:sz w:val="24"/>
          <w:szCs w:val="24"/>
        </w:rPr>
      </w:pPr>
      <w:r>
        <w:rPr>
          <w:rFonts w:ascii="宋体" w:hAnsi="宋体"/>
          <w:sz w:val="24"/>
          <w:szCs w:val="24"/>
        </w:rPr>
        <w:t xml:space="preserve">3.0.19  </w:t>
      </w:r>
      <w:r>
        <w:rPr>
          <w:rFonts w:ascii="宋体" w:hAnsi="宋体" w:hint="eastAsia"/>
          <w:sz w:val="24"/>
          <w:szCs w:val="24"/>
        </w:rPr>
        <w:t>有永久性顶盖无围护结构的车棚、货棚、站台、加油站、收费站等，应按其顶盖水平有影面积的</w:t>
      </w:r>
      <w:r>
        <w:rPr>
          <w:rFonts w:ascii="宋体" w:hAnsi="宋体"/>
          <w:sz w:val="24"/>
          <w:szCs w:val="24"/>
        </w:rPr>
        <w:t>1/2</w:t>
      </w:r>
      <w:r>
        <w:rPr>
          <w:rFonts w:ascii="宋体" w:hAnsi="宋体" w:hint="eastAsia"/>
          <w:sz w:val="24"/>
          <w:szCs w:val="24"/>
        </w:rPr>
        <w:t>计算。</w:t>
      </w:r>
    </w:p>
    <w:p w14:paraId="2DC6E31C" w14:textId="77777777" w:rsidR="005D3BEB" w:rsidRDefault="000C229A">
      <w:pPr>
        <w:snapToGrid w:val="0"/>
        <w:spacing w:line="360" w:lineRule="auto"/>
        <w:jc w:val="left"/>
        <w:rPr>
          <w:rFonts w:ascii="宋体"/>
          <w:sz w:val="24"/>
          <w:szCs w:val="24"/>
        </w:rPr>
      </w:pPr>
      <w:r>
        <w:rPr>
          <w:rFonts w:ascii="宋体" w:hAnsi="宋体"/>
          <w:sz w:val="24"/>
          <w:szCs w:val="24"/>
        </w:rPr>
        <w:t xml:space="preserve">3.0.20  </w:t>
      </w:r>
      <w:r>
        <w:rPr>
          <w:rFonts w:ascii="宋体" w:hAnsi="宋体" w:hint="eastAsia"/>
          <w:sz w:val="24"/>
          <w:szCs w:val="24"/>
        </w:rPr>
        <w:t>高低联跨的建筑物，应以高跨结构外边线为界分别计算建筑面积；其高低</w:t>
      </w:r>
      <w:proofErr w:type="gramStart"/>
      <w:r>
        <w:rPr>
          <w:rFonts w:ascii="宋体" w:hAnsi="宋体" w:hint="eastAsia"/>
          <w:sz w:val="24"/>
          <w:szCs w:val="24"/>
        </w:rPr>
        <w:t>跨内部</w:t>
      </w:r>
      <w:proofErr w:type="gramEnd"/>
      <w:r>
        <w:rPr>
          <w:rFonts w:ascii="宋体" w:hAnsi="宋体" w:hint="eastAsia"/>
          <w:sz w:val="24"/>
          <w:szCs w:val="24"/>
        </w:rPr>
        <w:t>连通时，其变形缝应计算在地</w:t>
      </w:r>
      <w:proofErr w:type="gramStart"/>
      <w:r>
        <w:rPr>
          <w:rFonts w:ascii="宋体" w:hAnsi="宋体" w:hint="eastAsia"/>
          <w:sz w:val="24"/>
          <w:szCs w:val="24"/>
        </w:rPr>
        <w:t>跨面积</w:t>
      </w:r>
      <w:proofErr w:type="gramEnd"/>
      <w:r>
        <w:rPr>
          <w:rFonts w:ascii="宋体" w:hAnsi="宋体" w:hint="eastAsia"/>
          <w:sz w:val="24"/>
          <w:szCs w:val="24"/>
        </w:rPr>
        <w:t>内。</w:t>
      </w:r>
    </w:p>
    <w:p w14:paraId="420383FC" w14:textId="77777777" w:rsidR="005D3BEB" w:rsidRDefault="000C229A">
      <w:pPr>
        <w:snapToGrid w:val="0"/>
        <w:spacing w:line="360" w:lineRule="auto"/>
        <w:jc w:val="left"/>
        <w:rPr>
          <w:rFonts w:ascii="宋体"/>
          <w:sz w:val="24"/>
          <w:szCs w:val="24"/>
        </w:rPr>
      </w:pPr>
      <w:r>
        <w:rPr>
          <w:rFonts w:ascii="宋体" w:hAnsi="宋体"/>
          <w:sz w:val="24"/>
          <w:szCs w:val="24"/>
        </w:rPr>
        <w:lastRenderedPageBreak/>
        <w:t xml:space="preserve">3.0.21  </w:t>
      </w:r>
      <w:r>
        <w:rPr>
          <w:rFonts w:ascii="宋体" w:hAnsi="宋体" w:hint="eastAsia"/>
          <w:sz w:val="24"/>
          <w:szCs w:val="24"/>
        </w:rPr>
        <w:t>以幕墙作为围护结构的建筑物，应按幕墙外边线计算建筑面积。</w:t>
      </w:r>
    </w:p>
    <w:p w14:paraId="1BEB3A15" w14:textId="77777777" w:rsidR="005D3BEB" w:rsidRDefault="000C229A">
      <w:pPr>
        <w:snapToGrid w:val="0"/>
        <w:spacing w:line="360" w:lineRule="auto"/>
        <w:jc w:val="left"/>
        <w:rPr>
          <w:rFonts w:ascii="宋体"/>
          <w:sz w:val="24"/>
          <w:szCs w:val="24"/>
        </w:rPr>
      </w:pPr>
      <w:r>
        <w:rPr>
          <w:rFonts w:ascii="宋体" w:hAnsi="宋体"/>
          <w:sz w:val="24"/>
          <w:szCs w:val="24"/>
        </w:rPr>
        <w:t xml:space="preserve">3.0.22  </w:t>
      </w:r>
      <w:r>
        <w:rPr>
          <w:rFonts w:ascii="宋体" w:hAnsi="宋体" w:hint="eastAsia"/>
          <w:sz w:val="24"/>
          <w:szCs w:val="24"/>
        </w:rPr>
        <w:t>建筑物外墙外侧保温隔热层的，应按保温隔热层外边线计算建筑面积。</w:t>
      </w:r>
    </w:p>
    <w:p w14:paraId="2A2001CF" w14:textId="77777777" w:rsidR="005D3BEB" w:rsidRDefault="000C229A">
      <w:pPr>
        <w:snapToGrid w:val="0"/>
        <w:spacing w:line="360" w:lineRule="auto"/>
        <w:jc w:val="left"/>
        <w:rPr>
          <w:rFonts w:ascii="宋体"/>
          <w:sz w:val="24"/>
          <w:szCs w:val="24"/>
        </w:rPr>
      </w:pPr>
      <w:r>
        <w:rPr>
          <w:rFonts w:ascii="宋体" w:hAnsi="宋体"/>
          <w:sz w:val="24"/>
          <w:szCs w:val="24"/>
        </w:rPr>
        <w:t xml:space="preserve">3.0.23  </w:t>
      </w:r>
      <w:r>
        <w:rPr>
          <w:rFonts w:ascii="宋体" w:hAnsi="宋体" w:hint="eastAsia"/>
          <w:sz w:val="24"/>
          <w:szCs w:val="24"/>
        </w:rPr>
        <w:t>建筑物内的变形缝，应按其自然层合并在建筑物面积内计算。</w:t>
      </w:r>
    </w:p>
    <w:p w14:paraId="28F2354C" w14:textId="77777777" w:rsidR="005D3BEB" w:rsidRDefault="000C229A">
      <w:pPr>
        <w:snapToGrid w:val="0"/>
        <w:spacing w:line="360" w:lineRule="auto"/>
        <w:jc w:val="left"/>
        <w:rPr>
          <w:rFonts w:ascii="宋体"/>
          <w:sz w:val="24"/>
          <w:szCs w:val="24"/>
        </w:rPr>
      </w:pPr>
      <w:r>
        <w:rPr>
          <w:rFonts w:ascii="宋体" w:hAnsi="宋体"/>
          <w:sz w:val="24"/>
          <w:szCs w:val="24"/>
        </w:rPr>
        <w:t xml:space="preserve">3.0.24  </w:t>
      </w:r>
      <w:r>
        <w:rPr>
          <w:rFonts w:ascii="宋体" w:hAnsi="宋体" w:hint="eastAsia"/>
          <w:sz w:val="24"/>
          <w:szCs w:val="24"/>
        </w:rPr>
        <w:t>下列项目不应计算面积：</w:t>
      </w:r>
    </w:p>
    <w:p w14:paraId="6EF368F1"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建筑物通道（骑楼、过街楼的底层）</w:t>
      </w:r>
    </w:p>
    <w:p w14:paraId="0B0DD892"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建筑物内的设备管道夹层。</w:t>
      </w:r>
    </w:p>
    <w:p w14:paraId="2D3A059F"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建筑物内分隔的单层房间，舞台及后台悬挂幕布、布景的天桥、挑台等。</w:t>
      </w:r>
    </w:p>
    <w:p w14:paraId="25F68186"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屋顶水箱、花架、凉棚、露台、露天游泳池。</w:t>
      </w:r>
    </w:p>
    <w:p w14:paraId="7CD3C692"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建筑物内的操作平台、上料平台、安装箱和罐体的平台。</w:t>
      </w:r>
    </w:p>
    <w:p w14:paraId="6375C786"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勒脚、附墙柱、垛、台阶、墙面抹灰、装饰面、镶贴块料面层、装饰性幕墙、空调室外机搁板（箱）、飘窗、构件、配件、宽度在</w:t>
      </w:r>
      <w:r>
        <w:rPr>
          <w:rFonts w:ascii="宋体" w:hAnsi="宋体"/>
          <w:sz w:val="24"/>
          <w:szCs w:val="24"/>
        </w:rPr>
        <w:t>2.10m</w:t>
      </w:r>
      <w:r>
        <w:rPr>
          <w:rFonts w:ascii="宋体" w:hAnsi="宋体" w:hint="eastAsia"/>
          <w:sz w:val="24"/>
          <w:szCs w:val="24"/>
        </w:rPr>
        <w:t>及以内的雨棚以及与建筑物内不相连通的装饰性阳台、挑廊。</w:t>
      </w:r>
    </w:p>
    <w:p w14:paraId="38743C84"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无永久性顶盖的架空走廊、室外楼梯和用于检修、消防等的</w:t>
      </w:r>
      <w:proofErr w:type="gramStart"/>
      <w:r>
        <w:rPr>
          <w:rFonts w:ascii="宋体" w:hAnsi="宋体" w:hint="eastAsia"/>
          <w:sz w:val="24"/>
          <w:szCs w:val="24"/>
        </w:rPr>
        <w:t>室外钢</w:t>
      </w:r>
      <w:proofErr w:type="gramEnd"/>
      <w:r>
        <w:rPr>
          <w:rFonts w:ascii="宋体" w:hAnsi="宋体" w:hint="eastAsia"/>
          <w:sz w:val="24"/>
          <w:szCs w:val="24"/>
        </w:rPr>
        <w:t>楼梯、爬梯。</w:t>
      </w:r>
    </w:p>
    <w:p w14:paraId="5E426FD0"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自动扶梯、自动人行道。</w:t>
      </w:r>
    </w:p>
    <w:p w14:paraId="35C872ED" w14:textId="77777777" w:rsidR="005D3BEB" w:rsidRDefault="000C229A">
      <w:pPr>
        <w:pStyle w:val="1"/>
        <w:numPr>
          <w:ilvl w:val="0"/>
          <w:numId w:val="12"/>
        </w:numPr>
        <w:snapToGrid w:val="0"/>
        <w:spacing w:line="360" w:lineRule="auto"/>
        <w:ind w:firstLineChars="0"/>
        <w:jc w:val="left"/>
        <w:rPr>
          <w:rFonts w:ascii="宋体"/>
          <w:sz w:val="24"/>
          <w:szCs w:val="24"/>
        </w:rPr>
      </w:pPr>
      <w:r>
        <w:rPr>
          <w:rFonts w:ascii="宋体" w:hAnsi="宋体" w:hint="eastAsia"/>
          <w:sz w:val="24"/>
          <w:szCs w:val="24"/>
        </w:rPr>
        <w:t>独立烟囱、烟道、地沟、油（水）罐、气柜、水塔、贮油（水）池、贮仓、栈桥、地下人防通道、地铁隧道。</w:t>
      </w:r>
    </w:p>
    <w:p w14:paraId="65EDCB4E" w14:textId="77777777" w:rsidR="005D3BEB" w:rsidRDefault="005D3BEB">
      <w:pPr>
        <w:pStyle w:val="1"/>
        <w:snapToGrid w:val="0"/>
        <w:spacing w:line="360" w:lineRule="auto"/>
        <w:ind w:left="555" w:firstLineChars="0" w:firstLine="0"/>
        <w:jc w:val="left"/>
        <w:rPr>
          <w:rFonts w:ascii="宋体"/>
          <w:sz w:val="24"/>
          <w:szCs w:val="24"/>
        </w:rPr>
      </w:pPr>
    </w:p>
    <w:p w14:paraId="6E9D6E0A" w14:textId="77777777" w:rsidR="005D3BEB" w:rsidRDefault="005D3BEB">
      <w:pPr>
        <w:pStyle w:val="1"/>
        <w:snapToGrid w:val="0"/>
        <w:spacing w:line="360" w:lineRule="auto"/>
        <w:ind w:left="555" w:firstLineChars="0" w:firstLine="0"/>
        <w:jc w:val="left"/>
        <w:rPr>
          <w:rFonts w:ascii="宋体"/>
          <w:sz w:val="24"/>
          <w:szCs w:val="24"/>
        </w:rPr>
      </w:pPr>
    </w:p>
    <w:p w14:paraId="28935565" w14:textId="77777777" w:rsidR="005D3BEB" w:rsidRDefault="005D3BEB">
      <w:pPr>
        <w:pStyle w:val="1"/>
        <w:snapToGrid w:val="0"/>
        <w:spacing w:line="360" w:lineRule="auto"/>
        <w:ind w:left="555" w:firstLineChars="0" w:firstLine="0"/>
        <w:jc w:val="left"/>
        <w:rPr>
          <w:rFonts w:ascii="宋体"/>
          <w:sz w:val="24"/>
          <w:szCs w:val="24"/>
        </w:rPr>
      </w:pPr>
    </w:p>
    <w:p w14:paraId="373FBC90" w14:textId="77777777" w:rsidR="005D3BEB" w:rsidRDefault="005D3BEB">
      <w:pPr>
        <w:pStyle w:val="1"/>
        <w:snapToGrid w:val="0"/>
        <w:spacing w:line="360" w:lineRule="auto"/>
        <w:ind w:left="555" w:firstLineChars="0" w:firstLine="0"/>
        <w:jc w:val="left"/>
        <w:rPr>
          <w:rFonts w:ascii="宋体"/>
          <w:sz w:val="24"/>
          <w:szCs w:val="24"/>
        </w:rPr>
      </w:pPr>
    </w:p>
    <w:p w14:paraId="2331B4FC" w14:textId="77777777" w:rsidR="005D3BEB" w:rsidRDefault="005D3BEB">
      <w:pPr>
        <w:pStyle w:val="1"/>
        <w:snapToGrid w:val="0"/>
        <w:spacing w:line="360" w:lineRule="auto"/>
        <w:ind w:left="555" w:firstLineChars="0" w:firstLine="0"/>
        <w:jc w:val="left"/>
        <w:rPr>
          <w:rFonts w:ascii="宋体"/>
          <w:sz w:val="24"/>
          <w:szCs w:val="24"/>
        </w:rPr>
      </w:pPr>
    </w:p>
    <w:p w14:paraId="44F8E4C3" w14:textId="77777777" w:rsidR="005D3BEB" w:rsidRDefault="005D3BEB">
      <w:pPr>
        <w:pStyle w:val="1"/>
        <w:snapToGrid w:val="0"/>
        <w:spacing w:line="360" w:lineRule="auto"/>
        <w:ind w:left="555" w:firstLineChars="0" w:firstLine="0"/>
        <w:jc w:val="left"/>
        <w:rPr>
          <w:rFonts w:ascii="宋体"/>
          <w:sz w:val="24"/>
          <w:szCs w:val="24"/>
        </w:rPr>
      </w:pPr>
    </w:p>
    <w:p w14:paraId="1B6CF60B" w14:textId="77777777" w:rsidR="005D3BEB" w:rsidRDefault="005D3BEB">
      <w:pPr>
        <w:pStyle w:val="1"/>
        <w:snapToGrid w:val="0"/>
        <w:spacing w:line="360" w:lineRule="auto"/>
        <w:ind w:left="555" w:firstLineChars="0" w:firstLine="0"/>
        <w:jc w:val="left"/>
        <w:rPr>
          <w:rFonts w:ascii="宋体"/>
          <w:sz w:val="24"/>
          <w:szCs w:val="24"/>
        </w:rPr>
      </w:pPr>
    </w:p>
    <w:p w14:paraId="3E27B85F" w14:textId="77777777" w:rsidR="005D3BEB" w:rsidRDefault="005D3BEB">
      <w:pPr>
        <w:pStyle w:val="1"/>
        <w:snapToGrid w:val="0"/>
        <w:spacing w:line="360" w:lineRule="auto"/>
        <w:ind w:left="555" w:firstLineChars="0" w:firstLine="0"/>
        <w:jc w:val="left"/>
        <w:rPr>
          <w:rFonts w:ascii="宋体"/>
          <w:sz w:val="24"/>
          <w:szCs w:val="24"/>
        </w:rPr>
      </w:pPr>
    </w:p>
    <w:p w14:paraId="14D8ED14" w14:textId="77777777" w:rsidR="005D3BEB" w:rsidRDefault="005D3BEB">
      <w:pPr>
        <w:pStyle w:val="1"/>
        <w:snapToGrid w:val="0"/>
        <w:spacing w:line="360" w:lineRule="auto"/>
        <w:ind w:left="555" w:firstLineChars="0" w:firstLine="0"/>
        <w:jc w:val="left"/>
        <w:rPr>
          <w:rFonts w:ascii="宋体"/>
          <w:sz w:val="24"/>
          <w:szCs w:val="24"/>
        </w:rPr>
      </w:pPr>
    </w:p>
    <w:p w14:paraId="610BE690" w14:textId="77777777" w:rsidR="005D3BEB" w:rsidRDefault="005D3BEB">
      <w:pPr>
        <w:pStyle w:val="1"/>
        <w:snapToGrid w:val="0"/>
        <w:spacing w:line="360" w:lineRule="auto"/>
        <w:ind w:left="555" w:firstLineChars="0" w:firstLine="0"/>
        <w:jc w:val="left"/>
        <w:rPr>
          <w:rFonts w:ascii="宋体"/>
          <w:sz w:val="24"/>
          <w:szCs w:val="24"/>
        </w:rPr>
      </w:pPr>
    </w:p>
    <w:p w14:paraId="20991B66" w14:textId="77777777" w:rsidR="005D3BEB" w:rsidRDefault="005D3BEB">
      <w:pPr>
        <w:pStyle w:val="1"/>
        <w:snapToGrid w:val="0"/>
        <w:spacing w:line="360" w:lineRule="auto"/>
        <w:ind w:left="555" w:firstLineChars="0" w:firstLine="0"/>
        <w:jc w:val="left"/>
        <w:rPr>
          <w:rFonts w:ascii="宋体"/>
          <w:sz w:val="24"/>
          <w:szCs w:val="24"/>
        </w:rPr>
      </w:pPr>
    </w:p>
    <w:p w14:paraId="2CBCDFEA" w14:textId="77777777" w:rsidR="005D3BEB" w:rsidRDefault="005D3BEB">
      <w:pPr>
        <w:pStyle w:val="1"/>
        <w:snapToGrid w:val="0"/>
        <w:spacing w:line="360" w:lineRule="auto"/>
        <w:ind w:left="555" w:firstLineChars="0" w:firstLine="0"/>
        <w:jc w:val="left"/>
        <w:rPr>
          <w:rFonts w:ascii="宋体"/>
          <w:sz w:val="24"/>
          <w:szCs w:val="24"/>
        </w:rPr>
      </w:pPr>
    </w:p>
    <w:p w14:paraId="64E6CEE6" w14:textId="77777777" w:rsidR="005D3BEB" w:rsidRDefault="005D3BEB">
      <w:pPr>
        <w:pStyle w:val="1"/>
        <w:snapToGrid w:val="0"/>
        <w:spacing w:line="360" w:lineRule="auto"/>
        <w:ind w:left="555" w:firstLineChars="0" w:firstLine="0"/>
        <w:jc w:val="left"/>
        <w:rPr>
          <w:rFonts w:ascii="宋体"/>
          <w:sz w:val="24"/>
          <w:szCs w:val="24"/>
        </w:rPr>
      </w:pPr>
    </w:p>
    <w:p w14:paraId="059C44EB" w14:textId="77777777" w:rsidR="005D3BEB" w:rsidRDefault="000C229A" w:rsidP="00DE1929">
      <w:pPr>
        <w:pStyle w:val="1"/>
        <w:numPr>
          <w:ilvl w:val="1"/>
          <w:numId w:val="12"/>
        </w:numPr>
        <w:ind w:left="2506" w:firstLineChars="0" w:hanging="1531"/>
        <w:jc w:val="center"/>
        <w:outlineLvl w:val="0"/>
        <w:rPr>
          <w:rFonts w:ascii="黑体" w:eastAsia="黑体" w:hAnsi="宋体"/>
          <w:sz w:val="32"/>
          <w:szCs w:val="32"/>
        </w:rPr>
      </w:pPr>
      <w:r>
        <w:rPr>
          <w:rFonts w:ascii="黑体" w:eastAsia="黑体" w:hAnsi="宋体" w:hint="eastAsia"/>
          <w:sz w:val="32"/>
          <w:szCs w:val="32"/>
        </w:rPr>
        <w:lastRenderedPageBreak/>
        <w:t>土石方工程</w:t>
      </w:r>
    </w:p>
    <w:p w14:paraId="570CAC68" w14:textId="77777777" w:rsidR="005D3BEB" w:rsidRDefault="005D3BEB">
      <w:pPr>
        <w:pStyle w:val="1"/>
        <w:ind w:left="975" w:firstLineChars="0" w:firstLine="0"/>
        <w:jc w:val="center"/>
        <w:rPr>
          <w:rFonts w:ascii="黑体" w:eastAsia="黑体" w:hAnsi="宋体"/>
          <w:sz w:val="32"/>
          <w:szCs w:val="32"/>
        </w:rPr>
      </w:pPr>
    </w:p>
    <w:p w14:paraId="1C3F0519" w14:textId="77777777" w:rsidR="005D3BEB" w:rsidRDefault="000C229A">
      <w:pPr>
        <w:pStyle w:val="1"/>
        <w:ind w:left="975" w:firstLineChars="0" w:firstLine="0"/>
        <w:jc w:val="center"/>
        <w:rPr>
          <w:rFonts w:ascii="黑体" w:eastAsia="黑体" w:hAnsi="宋体"/>
          <w:sz w:val="32"/>
          <w:szCs w:val="32"/>
        </w:rPr>
      </w:pPr>
      <w:r>
        <w:rPr>
          <w:rFonts w:ascii="黑体" w:eastAsia="黑体" w:hAnsi="宋体" w:hint="eastAsia"/>
          <w:sz w:val="32"/>
          <w:szCs w:val="32"/>
        </w:rPr>
        <w:t>说明及工程量计算</w:t>
      </w:r>
    </w:p>
    <w:p w14:paraId="38B35877" w14:textId="77777777" w:rsidR="005D3BEB" w:rsidRDefault="005D3BEB">
      <w:pPr>
        <w:pStyle w:val="1"/>
        <w:ind w:left="975" w:firstLineChars="0" w:firstLine="0"/>
        <w:jc w:val="center"/>
        <w:rPr>
          <w:rFonts w:ascii="黑体" w:eastAsia="黑体" w:hAnsi="宋体"/>
          <w:sz w:val="24"/>
          <w:szCs w:val="24"/>
        </w:rPr>
      </w:pPr>
    </w:p>
    <w:p w14:paraId="5355928A" w14:textId="77777777" w:rsidR="005D3BEB" w:rsidRDefault="000C229A">
      <w:pPr>
        <w:pStyle w:val="1"/>
        <w:numPr>
          <w:ilvl w:val="0"/>
          <w:numId w:val="13"/>
        </w:numPr>
        <w:ind w:firstLineChars="0"/>
        <w:rPr>
          <w:rFonts w:ascii="黑体" w:eastAsia="黑体"/>
          <w:sz w:val="24"/>
          <w:szCs w:val="24"/>
        </w:rPr>
      </w:pPr>
      <w:r>
        <w:rPr>
          <w:rFonts w:ascii="黑体" w:eastAsia="黑体" w:hint="eastAsia"/>
          <w:sz w:val="24"/>
          <w:szCs w:val="24"/>
        </w:rPr>
        <w:t>说明</w:t>
      </w:r>
    </w:p>
    <w:p w14:paraId="14E392A6"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本章包括：土方工程、石方工程，回填，运输</w:t>
      </w:r>
      <w:r>
        <w:rPr>
          <w:rFonts w:ascii="宋体" w:hAnsi="宋体"/>
          <w:sz w:val="24"/>
          <w:szCs w:val="24"/>
        </w:rPr>
        <w:t>4</w:t>
      </w:r>
      <w:r>
        <w:rPr>
          <w:rFonts w:ascii="宋体" w:hAnsi="宋体" w:hint="eastAsia"/>
          <w:sz w:val="24"/>
          <w:szCs w:val="24"/>
        </w:rPr>
        <w:t>节共</w:t>
      </w:r>
      <w:r>
        <w:rPr>
          <w:rFonts w:ascii="宋体" w:hAnsi="宋体"/>
          <w:sz w:val="24"/>
          <w:szCs w:val="24"/>
        </w:rPr>
        <w:t>53</w:t>
      </w:r>
      <w:r>
        <w:rPr>
          <w:rFonts w:ascii="宋体" w:hAnsi="宋体" w:hint="eastAsia"/>
          <w:sz w:val="24"/>
          <w:szCs w:val="24"/>
        </w:rPr>
        <w:t>个子目。</w:t>
      </w:r>
    </w:p>
    <w:p w14:paraId="797DADF6"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挖土方定额子目中综合了干土、湿土，执行中不得调整。</w:t>
      </w:r>
    </w:p>
    <w:p w14:paraId="6587B764"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土壤含水率大于</w:t>
      </w:r>
      <w:r>
        <w:rPr>
          <w:rFonts w:ascii="宋体" w:hAnsi="宋体"/>
          <w:sz w:val="24"/>
          <w:szCs w:val="24"/>
        </w:rPr>
        <w:t>40%</w:t>
      </w:r>
      <w:r>
        <w:rPr>
          <w:rFonts w:ascii="宋体" w:hAnsi="宋体" w:hint="eastAsia"/>
          <w:sz w:val="24"/>
          <w:szCs w:val="24"/>
        </w:rPr>
        <w:t>的土质执行挖淤泥（流砂）定额子目。</w:t>
      </w:r>
    </w:p>
    <w:p w14:paraId="22936F71"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平整场地是指室外设计地坪与自然地坪平均厚度≤±</w:t>
      </w:r>
      <w:r>
        <w:rPr>
          <w:rFonts w:ascii="宋体" w:hAnsi="宋体"/>
          <w:sz w:val="24"/>
          <w:szCs w:val="24"/>
        </w:rPr>
        <w:t>300mm</w:t>
      </w:r>
      <w:r>
        <w:rPr>
          <w:rFonts w:ascii="宋体" w:hAnsi="宋体" w:hint="eastAsia"/>
          <w:sz w:val="24"/>
          <w:szCs w:val="24"/>
        </w:rPr>
        <w:t>的就地挖、填、找平；平均厚度＞±</w:t>
      </w:r>
      <w:r>
        <w:rPr>
          <w:rFonts w:ascii="宋体" w:hAnsi="宋体"/>
          <w:sz w:val="24"/>
          <w:szCs w:val="24"/>
        </w:rPr>
        <w:t>300mm</w:t>
      </w:r>
      <w:r>
        <w:rPr>
          <w:rFonts w:ascii="宋体" w:hAnsi="宋体" w:hint="eastAsia"/>
          <w:sz w:val="24"/>
          <w:szCs w:val="24"/>
        </w:rPr>
        <w:t>的竖向土方，执行</w:t>
      </w:r>
      <w:proofErr w:type="gramStart"/>
      <w:r>
        <w:rPr>
          <w:rFonts w:ascii="宋体" w:hAnsi="宋体" w:hint="eastAsia"/>
          <w:sz w:val="24"/>
          <w:szCs w:val="24"/>
        </w:rPr>
        <w:t>挖一般</w:t>
      </w:r>
      <w:proofErr w:type="gramEnd"/>
      <w:r>
        <w:rPr>
          <w:rFonts w:ascii="宋体" w:hAnsi="宋体" w:hint="eastAsia"/>
          <w:sz w:val="24"/>
          <w:szCs w:val="24"/>
        </w:rPr>
        <w:t>土方相应定额子目。</w:t>
      </w:r>
    </w:p>
    <w:p w14:paraId="0D26FC0C"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定额中不包括地上、地下障碍物处理及建筑物拆除后的垃圾清运，发生时应另行计算。</w:t>
      </w:r>
    </w:p>
    <w:p w14:paraId="2BA02277"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土方工程无论是否带</w:t>
      </w:r>
      <w:proofErr w:type="gramStart"/>
      <w:r>
        <w:rPr>
          <w:rFonts w:ascii="宋体" w:hAnsi="宋体" w:hint="eastAsia"/>
          <w:sz w:val="24"/>
          <w:szCs w:val="24"/>
        </w:rPr>
        <w:t>挡土板均执行</w:t>
      </w:r>
      <w:proofErr w:type="gramEnd"/>
      <w:r>
        <w:rPr>
          <w:rFonts w:ascii="宋体" w:hAnsi="宋体" w:hint="eastAsia"/>
          <w:sz w:val="24"/>
          <w:szCs w:val="24"/>
        </w:rPr>
        <w:t>本定额。</w:t>
      </w:r>
    </w:p>
    <w:p w14:paraId="3956FB5C"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挖沟槽、基坑、一般土方的划分标准：</w:t>
      </w:r>
    </w:p>
    <w:p w14:paraId="58F5C0E0"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底宽≤</w:t>
      </w:r>
      <w:r>
        <w:rPr>
          <w:rFonts w:ascii="宋体" w:hAnsi="宋体"/>
          <w:sz w:val="24"/>
          <w:szCs w:val="24"/>
        </w:rPr>
        <w:t>7m</w:t>
      </w:r>
      <w:r>
        <w:rPr>
          <w:rFonts w:ascii="宋体" w:hAnsi="宋体" w:hint="eastAsia"/>
          <w:sz w:val="24"/>
          <w:szCs w:val="24"/>
        </w:rPr>
        <w:t>，底长＞</w:t>
      </w:r>
      <w:r>
        <w:rPr>
          <w:rFonts w:ascii="宋体" w:hAnsi="宋体"/>
          <w:sz w:val="24"/>
          <w:szCs w:val="24"/>
        </w:rPr>
        <w:t>3</w:t>
      </w:r>
      <w:r>
        <w:rPr>
          <w:rFonts w:ascii="宋体" w:hAnsi="宋体" w:hint="eastAsia"/>
          <w:sz w:val="24"/>
          <w:szCs w:val="24"/>
        </w:rPr>
        <w:t>倍底宽，执行挖沟槽相应定额子目；</w:t>
      </w:r>
    </w:p>
    <w:p w14:paraId="66F54403"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底长≤</w:t>
      </w:r>
      <w:r>
        <w:rPr>
          <w:rFonts w:ascii="宋体" w:hAnsi="宋体"/>
          <w:sz w:val="24"/>
          <w:szCs w:val="24"/>
        </w:rPr>
        <w:t>3</w:t>
      </w:r>
      <w:r>
        <w:rPr>
          <w:rFonts w:ascii="宋体" w:hAnsi="宋体" w:hint="eastAsia"/>
          <w:sz w:val="24"/>
          <w:szCs w:val="24"/>
        </w:rPr>
        <w:t>倍底宽，底面积≤</w:t>
      </w:r>
      <w:r>
        <w:rPr>
          <w:rFonts w:ascii="宋体" w:hAnsi="宋体"/>
          <w:sz w:val="24"/>
          <w:szCs w:val="24"/>
        </w:rPr>
        <w:t>150</w:t>
      </w:r>
      <w:r>
        <w:rPr>
          <w:rFonts w:ascii="宋体" w:hAnsi="宋体" w:hint="eastAsia"/>
          <w:sz w:val="24"/>
          <w:szCs w:val="24"/>
        </w:rPr>
        <w:t>㎡，执行挖基坑相应定额子目；</w:t>
      </w:r>
    </w:p>
    <w:p w14:paraId="6A3F23D8"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超出上述范围执行</w:t>
      </w:r>
      <w:proofErr w:type="gramStart"/>
      <w:r>
        <w:rPr>
          <w:rFonts w:ascii="宋体" w:hAnsi="宋体" w:hint="eastAsia"/>
          <w:sz w:val="24"/>
          <w:szCs w:val="24"/>
        </w:rPr>
        <w:t>挖一般</w:t>
      </w:r>
      <w:proofErr w:type="gramEnd"/>
      <w:r>
        <w:rPr>
          <w:rFonts w:ascii="宋体" w:hAnsi="宋体" w:hint="eastAsia"/>
          <w:sz w:val="24"/>
          <w:szCs w:val="24"/>
        </w:rPr>
        <w:t>土方相应定额子目。</w:t>
      </w:r>
    </w:p>
    <w:p w14:paraId="134EFFDF"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石方工程的</w:t>
      </w:r>
      <w:proofErr w:type="gramStart"/>
      <w:r>
        <w:rPr>
          <w:rFonts w:ascii="宋体" w:hAnsi="宋体" w:hint="eastAsia"/>
          <w:sz w:val="24"/>
          <w:szCs w:val="24"/>
        </w:rPr>
        <w:t>划分按</w:t>
      </w:r>
      <w:proofErr w:type="gramEnd"/>
      <w:r>
        <w:rPr>
          <w:rFonts w:ascii="宋体" w:hAnsi="宋体" w:hint="eastAsia"/>
          <w:sz w:val="24"/>
          <w:szCs w:val="24"/>
        </w:rPr>
        <w:t>土方工程标准执行。</w:t>
      </w:r>
    </w:p>
    <w:p w14:paraId="58BABECA"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基坑内用于土方运输的汽车坡道已包括在相应定额子目中，执行时不得另行计算。</w:t>
      </w:r>
    </w:p>
    <w:p w14:paraId="0F362EBE"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混合结构的住宅工程和</w:t>
      </w:r>
      <w:proofErr w:type="gramStart"/>
      <w:r>
        <w:rPr>
          <w:rFonts w:ascii="宋体" w:hAnsi="宋体" w:hint="eastAsia"/>
          <w:sz w:val="24"/>
          <w:szCs w:val="24"/>
        </w:rPr>
        <w:t>柱距</w:t>
      </w:r>
      <w:proofErr w:type="gramEnd"/>
      <w:r>
        <w:rPr>
          <w:rFonts w:ascii="宋体" w:hAnsi="宋体"/>
          <w:sz w:val="24"/>
          <w:szCs w:val="24"/>
        </w:rPr>
        <w:t>6m</w:t>
      </w:r>
      <w:r>
        <w:rPr>
          <w:rFonts w:ascii="宋体" w:hAnsi="宋体" w:hint="eastAsia"/>
          <w:sz w:val="24"/>
          <w:szCs w:val="24"/>
        </w:rPr>
        <w:t>以内的框架结构工程，设计为带</w:t>
      </w:r>
      <w:proofErr w:type="gramStart"/>
      <w:r>
        <w:rPr>
          <w:rFonts w:ascii="宋体" w:hAnsi="宋体" w:hint="eastAsia"/>
          <w:sz w:val="24"/>
          <w:szCs w:val="24"/>
        </w:rPr>
        <w:t>形基础</w:t>
      </w:r>
      <w:proofErr w:type="gramEnd"/>
      <w:r>
        <w:rPr>
          <w:rFonts w:ascii="宋体" w:hAnsi="宋体" w:hint="eastAsia"/>
          <w:sz w:val="24"/>
          <w:szCs w:val="24"/>
        </w:rPr>
        <w:t>或独立柱基，且基础槽深＞</w:t>
      </w:r>
      <w:r>
        <w:rPr>
          <w:rFonts w:ascii="宋体" w:hAnsi="宋体"/>
          <w:sz w:val="24"/>
          <w:szCs w:val="24"/>
        </w:rPr>
        <w:t>3m</w:t>
      </w:r>
      <w:r>
        <w:rPr>
          <w:rFonts w:ascii="宋体" w:hAnsi="宋体" w:hint="eastAsia"/>
          <w:sz w:val="24"/>
          <w:szCs w:val="24"/>
        </w:rPr>
        <w:t>时，按外墙基础垫层外边线内</w:t>
      </w:r>
      <w:proofErr w:type="gramStart"/>
      <w:r>
        <w:rPr>
          <w:rFonts w:ascii="宋体" w:hAnsi="宋体" w:hint="eastAsia"/>
          <w:sz w:val="24"/>
          <w:szCs w:val="24"/>
        </w:rPr>
        <w:t>包水平</w:t>
      </w:r>
      <w:proofErr w:type="gramEnd"/>
      <w:r>
        <w:rPr>
          <w:rFonts w:ascii="宋体" w:hAnsi="宋体" w:hint="eastAsia"/>
          <w:sz w:val="24"/>
          <w:szCs w:val="24"/>
        </w:rPr>
        <w:t>投影面积乘以槽深以体积计算，不再计算工作面</w:t>
      </w:r>
      <w:proofErr w:type="gramStart"/>
      <w:r>
        <w:rPr>
          <w:rFonts w:ascii="宋体" w:hAnsi="宋体" w:hint="eastAsia"/>
          <w:sz w:val="24"/>
          <w:szCs w:val="24"/>
        </w:rPr>
        <w:t>及放坡土方</w:t>
      </w:r>
      <w:proofErr w:type="gramEnd"/>
      <w:r>
        <w:rPr>
          <w:rFonts w:ascii="宋体" w:hAnsi="宋体" w:hint="eastAsia"/>
          <w:sz w:val="24"/>
          <w:szCs w:val="24"/>
        </w:rPr>
        <w:t>增量，执行</w:t>
      </w:r>
      <w:proofErr w:type="gramStart"/>
      <w:r>
        <w:rPr>
          <w:rFonts w:ascii="宋体" w:hAnsi="宋体" w:hint="eastAsia"/>
          <w:sz w:val="24"/>
          <w:szCs w:val="24"/>
        </w:rPr>
        <w:t>挖一般</w:t>
      </w:r>
      <w:proofErr w:type="gramEnd"/>
      <w:r>
        <w:rPr>
          <w:rFonts w:ascii="宋体" w:hAnsi="宋体" w:hint="eastAsia"/>
          <w:sz w:val="24"/>
          <w:szCs w:val="24"/>
        </w:rPr>
        <w:t>土方相应定额子目。</w:t>
      </w:r>
    </w:p>
    <w:p w14:paraId="2CABDCF5"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管沟土方执行沟槽土方相应定额子目。</w:t>
      </w:r>
    </w:p>
    <w:p w14:paraId="584863BE"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土方回填定额子目中不包括外购土的费用，发生时另行计算。</w:t>
      </w:r>
    </w:p>
    <w:p w14:paraId="6C274776"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土（石）</w:t>
      </w:r>
      <w:proofErr w:type="gramStart"/>
      <w:r>
        <w:rPr>
          <w:rFonts w:ascii="宋体" w:hAnsi="宋体" w:hint="eastAsia"/>
          <w:sz w:val="24"/>
          <w:szCs w:val="24"/>
        </w:rPr>
        <w:t>方运输</w:t>
      </w:r>
      <w:proofErr w:type="gramEnd"/>
      <w:r>
        <w:rPr>
          <w:rFonts w:ascii="宋体" w:hAnsi="宋体" w:hint="eastAsia"/>
          <w:sz w:val="24"/>
          <w:szCs w:val="24"/>
        </w:rPr>
        <w:t>子目中不包括渣土消纳费用，渣土消纳费应按有关部门相关规定另行计算。</w:t>
      </w:r>
    </w:p>
    <w:p w14:paraId="39ED7919"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lastRenderedPageBreak/>
        <w:t>人工土（石）方定额子目中已包含打钎拍底，机械土（石）方的打钎</w:t>
      </w:r>
      <w:proofErr w:type="gramStart"/>
      <w:r>
        <w:rPr>
          <w:rFonts w:ascii="宋体" w:hAnsi="宋体" w:hint="eastAsia"/>
          <w:sz w:val="24"/>
          <w:szCs w:val="24"/>
        </w:rPr>
        <w:t>拍底另执行</w:t>
      </w:r>
      <w:proofErr w:type="gramEnd"/>
      <w:r>
        <w:rPr>
          <w:rFonts w:ascii="宋体" w:hAnsi="宋体" w:hint="eastAsia"/>
          <w:sz w:val="24"/>
          <w:szCs w:val="24"/>
        </w:rPr>
        <w:t>本章相应定额子目。</w:t>
      </w:r>
    </w:p>
    <w:p w14:paraId="664B780A"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石方工程中不分岩石种类，定额中</w:t>
      </w:r>
      <w:proofErr w:type="gramStart"/>
      <w:r>
        <w:rPr>
          <w:rFonts w:ascii="宋体" w:hAnsi="宋体" w:hint="eastAsia"/>
          <w:sz w:val="24"/>
          <w:szCs w:val="24"/>
        </w:rPr>
        <w:t>已综合</w:t>
      </w:r>
      <w:proofErr w:type="gramEnd"/>
      <w:r>
        <w:rPr>
          <w:rFonts w:ascii="宋体" w:hAnsi="宋体" w:hint="eastAsia"/>
          <w:sz w:val="24"/>
          <w:szCs w:val="24"/>
        </w:rPr>
        <w:t>考虑了超挖量。</w:t>
      </w:r>
    </w:p>
    <w:p w14:paraId="78490E2B"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土方、石方（碴）运输规定：</w:t>
      </w:r>
    </w:p>
    <w:p w14:paraId="25B16F19"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机械挖沟槽、基坑、一般土方，运距超过</w:t>
      </w:r>
      <w:r>
        <w:rPr>
          <w:rFonts w:ascii="宋体" w:hAnsi="宋体"/>
          <w:sz w:val="24"/>
          <w:szCs w:val="24"/>
        </w:rPr>
        <w:t>15km</w:t>
      </w:r>
      <w:r>
        <w:rPr>
          <w:rFonts w:ascii="宋体" w:hAnsi="宋体" w:hint="eastAsia"/>
          <w:sz w:val="24"/>
          <w:szCs w:val="24"/>
        </w:rPr>
        <w:t>时执行第四节土（石）</w:t>
      </w:r>
      <w:proofErr w:type="gramStart"/>
      <w:r>
        <w:rPr>
          <w:rFonts w:ascii="宋体" w:hAnsi="宋体" w:hint="eastAsia"/>
          <w:sz w:val="24"/>
          <w:szCs w:val="24"/>
        </w:rPr>
        <w:t>方运输</w:t>
      </w:r>
      <w:proofErr w:type="gramEnd"/>
      <w:r>
        <w:rPr>
          <w:rFonts w:ascii="宋体" w:hAnsi="宋体" w:hint="eastAsia"/>
          <w:sz w:val="24"/>
          <w:szCs w:val="24"/>
        </w:rPr>
        <w:t>每增</w:t>
      </w:r>
      <w:r>
        <w:rPr>
          <w:rFonts w:ascii="宋体" w:hAnsi="宋体"/>
          <w:sz w:val="24"/>
          <w:szCs w:val="24"/>
        </w:rPr>
        <w:t>5km</w:t>
      </w:r>
      <w:r>
        <w:rPr>
          <w:rFonts w:ascii="宋体" w:hAnsi="宋体" w:hint="eastAsia"/>
          <w:sz w:val="24"/>
          <w:szCs w:val="24"/>
        </w:rPr>
        <w:t>定额子目。</w:t>
      </w:r>
    </w:p>
    <w:p w14:paraId="22FFE614"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回填土回运执行第四节土方回运运距</w:t>
      </w:r>
      <w:r>
        <w:rPr>
          <w:rFonts w:ascii="宋体" w:hAnsi="宋体"/>
          <w:sz w:val="24"/>
          <w:szCs w:val="24"/>
        </w:rPr>
        <w:t>1km</w:t>
      </w:r>
      <w:r>
        <w:rPr>
          <w:rFonts w:ascii="宋体" w:hAnsi="宋体" w:hint="eastAsia"/>
          <w:sz w:val="24"/>
          <w:szCs w:val="24"/>
        </w:rPr>
        <w:t>以内及每增</w:t>
      </w:r>
      <w:r>
        <w:rPr>
          <w:rFonts w:ascii="宋体" w:hAnsi="宋体"/>
          <w:sz w:val="24"/>
          <w:szCs w:val="24"/>
        </w:rPr>
        <w:t>5km</w:t>
      </w:r>
      <w:r>
        <w:rPr>
          <w:rFonts w:ascii="宋体" w:hAnsi="宋体" w:hint="eastAsia"/>
          <w:sz w:val="24"/>
          <w:szCs w:val="24"/>
        </w:rPr>
        <w:t>定额子目。</w:t>
      </w:r>
    </w:p>
    <w:p w14:paraId="4E2A587E"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石方（碴）运输执行第四节石方（碴）运输相应定额子目。</w:t>
      </w:r>
    </w:p>
    <w:p w14:paraId="4991C1B3"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打基础桩工程，设计桩顶标高</w:t>
      </w:r>
      <w:proofErr w:type="gramStart"/>
      <w:r>
        <w:rPr>
          <w:rFonts w:ascii="宋体" w:hAnsi="宋体" w:hint="eastAsia"/>
          <w:sz w:val="24"/>
          <w:szCs w:val="24"/>
        </w:rPr>
        <w:t>至基础</w:t>
      </w:r>
      <w:proofErr w:type="gramEnd"/>
      <w:r>
        <w:rPr>
          <w:rFonts w:ascii="宋体" w:hAnsi="宋体" w:hint="eastAsia"/>
          <w:sz w:val="24"/>
          <w:szCs w:val="24"/>
        </w:rPr>
        <w:t>垫层下表面标高的土方执行挖桩</w:t>
      </w:r>
      <w:proofErr w:type="gramStart"/>
      <w:r>
        <w:rPr>
          <w:rFonts w:ascii="宋体" w:hAnsi="宋体" w:hint="eastAsia"/>
          <w:sz w:val="24"/>
          <w:szCs w:val="24"/>
        </w:rPr>
        <w:t>间土相应</w:t>
      </w:r>
      <w:proofErr w:type="gramEnd"/>
      <w:r>
        <w:rPr>
          <w:rFonts w:ascii="宋体" w:hAnsi="宋体" w:hint="eastAsia"/>
          <w:sz w:val="24"/>
          <w:szCs w:val="24"/>
        </w:rPr>
        <w:t>定额子目。</w:t>
      </w:r>
    </w:p>
    <w:p w14:paraId="77C0C764"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坑底挖槽子目适用于人工坑底挖沟槽的项目。</w:t>
      </w:r>
    </w:p>
    <w:p w14:paraId="39AE3F97" w14:textId="77777777" w:rsidR="005D3BEB" w:rsidRDefault="000C229A">
      <w:pPr>
        <w:pStyle w:val="1"/>
        <w:numPr>
          <w:ilvl w:val="0"/>
          <w:numId w:val="14"/>
        </w:numPr>
        <w:snapToGrid w:val="0"/>
        <w:spacing w:line="360" w:lineRule="auto"/>
        <w:ind w:firstLineChars="0"/>
        <w:rPr>
          <w:rFonts w:ascii="宋体"/>
          <w:sz w:val="24"/>
          <w:szCs w:val="24"/>
        </w:rPr>
      </w:pPr>
      <w:r>
        <w:rPr>
          <w:rFonts w:ascii="宋体" w:hAnsi="宋体" w:hint="eastAsia"/>
          <w:sz w:val="24"/>
          <w:szCs w:val="24"/>
        </w:rPr>
        <w:t>竖向布置挖石或山坡凿石的厚度＞±</w:t>
      </w:r>
      <w:r>
        <w:rPr>
          <w:rFonts w:ascii="宋体" w:hAnsi="宋体"/>
          <w:sz w:val="24"/>
          <w:szCs w:val="24"/>
        </w:rPr>
        <w:t>300mm</w:t>
      </w:r>
      <w:r>
        <w:rPr>
          <w:rFonts w:ascii="宋体" w:hAnsi="宋体" w:hint="eastAsia"/>
          <w:sz w:val="24"/>
          <w:szCs w:val="24"/>
        </w:rPr>
        <w:t>时执行</w:t>
      </w:r>
      <w:proofErr w:type="gramStart"/>
      <w:r>
        <w:rPr>
          <w:rFonts w:ascii="宋体" w:hAnsi="宋体" w:hint="eastAsia"/>
          <w:sz w:val="24"/>
          <w:szCs w:val="24"/>
        </w:rPr>
        <w:t>挖一般</w:t>
      </w:r>
      <w:proofErr w:type="gramEnd"/>
      <w:r>
        <w:rPr>
          <w:rFonts w:ascii="宋体" w:hAnsi="宋体" w:hint="eastAsia"/>
          <w:sz w:val="24"/>
          <w:szCs w:val="24"/>
        </w:rPr>
        <w:t>土方定额子目。</w:t>
      </w:r>
    </w:p>
    <w:p w14:paraId="6CCA4BDC" w14:textId="77777777" w:rsidR="005D3BEB" w:rsidRDefault="005D3BEB">
      <w:pPr>
        <w:pStyle w:val="1"/>
        <w:snapToGrid w:val="0"/>
        <w:spacing w:line="360" w:lineRule="auto"/>
        <w:ind w:firstLineChars="0" w:firstLine="0"/>
        <w:rPr>
          <w:rFonts w:ascii="宋体"/>
          <w:sz w:val="24"/>
          <w:szCs w:val="24"/>
        </w:rPr>
      </w:pPr>
    </w:p>
    <w:p w14:paraId="27CD261E" w14:textId="77777777" w:rsidR="005D3BEB" w:rsidRDefault="000C229A">
      <w:pPr>
        <w:pStyle w:val="1"/>
        <w:numPr>
          <w:ilvl w:val="0"/>
          <w:numId w:val="13"/>
        </w:numPr>
        <w:snapToGrid w:val="0"/>
        <w:spacing w:line="360" w:lineRule="auto"/>
        <w:ind w:firstLineChars="0"/>
        <w:rPr>
          <w:rFonts w:ascii="黑体" w:eastAsia="黑体" w:hAnsi="宋体"/>
          <w:sz w:val="24"/>
          <w:szCs w:val="24"/>
        </w:rPr>
      </w:pPr>
      <w:r>
        <w:rPr>
          <w:rFonts w:ascii="黑体" w:eastAsia="黑体" w:hAnsi="宋体" w:hint="eastAsia"/>
          <w:sz w:val="24"/>
          <w:szCs w:val="24"/>
        </w:rPr>
        <w:t>工程量计算规则</w:t>
      </w:r>
    </w:p>
    <w:p w14:paraId="043C15A8" w14:textId="77777777" w:rsidR="005D3BEB" w:rsidRDefault="005D3BEB">
      <w:pPr>
        <w:pStyle w:val="1"/>
        <w:snapToGrid w:val="0"/>
        <w:spacing w:line="360" w:lineRule="auto"/>
        <w:ind w:firstLineChars="0" w:firstLine="0"/>
        <w:rPr>
          <w:rFonts w:ascii="黑体" w:eastAsia="黑体" w:hAnsi="宋体"/>
          <w:sz w:val="24"/>
          <w:szCs w:val="24"/>
        </w:rPr>
      </w:pPr>
    </w:p>
    <w:p w14:paraId="10178FD2" w14:textId="77777777" w:rsidR="005D3BEB" w:rsidRDefault="000C229A">
      <w:pPr>
        <w:pStyle w:val="1"/>
        <w:numPr>
          <w:ilvl w:val="0"/>
          <w:numId w:val="15"/>
        </w:numPr>
        <w:snapToGrid w:val="0"/>
        <w:spacing w:line="360" w:lineRule="auto"/>
        <w:ind w:firstLineChars="0"/>
        <w:rPr>
          <w:rFonts w:ascii="宋体"/>
          <w:sz w:val="24"/>
          <w:szCs w:val="24"/>
        </w:rPr>
      </w:pPr>
      <w:r w:rsidRPr="00F03230">
        <w:rPr>
          <w:rFonts w:ascii="宋体" w:hAnsi="宋体" w:hint="eastAsia"/>
          <w:sz w:val="24"/>
          <w:szCs w:val="24"/>
          <w:highlight w:val="lightGray"/>
        </w:rPr>
        <w:t>平整场地：建筑物按设计图示尺寸以建筑物首层建筑面积计算。</w:t>
      </w:r>
      <w:r>
        <w:rPr>
          <w:rFonts w:ascii="宋体" w:hAnsi="宋体" w:hint="eastAsia"/>
          <w:sz w:val="24"/>
          <w:szCs w:val="24"/>
        </w:rPr>
        <w:t>地下室单层建筑面积大于首层建筑面积时，按地下室最大单层建筑面积计算。</w:t>
      </w:r>
    </w:p>
    <w:p w14:paraId="72F53132" w14:textId="77777777" w:rsidR="005D3BEB" w:rsidRDefault="000C229A">
      <w:pPr>
        <w:pStyle w:val="1"/>
        <w:numPr>
          <w:ilvl w:val="0"/>
          <w:numId w:val="15"/>
        </w:numPr>
        <w:snapToGrid w:val="0"/>
        <w:spacing w:line="360" w:lineRule="auto"/>
        <w:ind w:firstLineChars="0"/>
        <w:rPr>
          <w:rFonts w:ascii="宋体"/>
          <w:sz w:val="24"/>
          <w:szCs w:val="24"/>
        </w:rPr>
      </w:pPr>
      <w:r>
        <w:rPr>
          <w:rFonts w:ascii="宋体" w:hAnsi="宋体" w:hint="eastAsia"/>
          <w:sz w:val="24"/>
          <w:szCs w:val="24"/>
        </w:rPr>
        <w:t>基础挖土方：按挖土底面积乘以挖土深度以体积计算。挖土深度</w:t>
      </w:r>
      <w:proofErr w:type="gramStart"/>
      <w:r>
        <w:rPr>
          <w:rFonts w:ascii="宋体" w:hAnsi="宋体" w:hint="eastAsia"/>
          <w:sz w:val="24"/>
          <w:szCs w:val="24"/>
        </w:rPr>
        <w:t>超过放坡起点</w:t>
      </w:r>
      <w:proofErr w:type="gramEnd"/>
      <w:r>
        <w:rPr>
          <w:rFonts w:ascii="宋体" w:hAnsi="宋体"/>
          <w:sz w:val="24"/>
          <w:szCs w:val="24"/>
        </w:rPr>
        <w:t>1.5m</w:t>
      </w:r>
      <w:r>
        <w:rPr>
          <w:rFonts w:ascii="宋体" w:hAnsi="宋体" w:hint="eastAsia"/>
          <w:sz w:val="24"/>
          <w:szCs w:val="24"/>
        </w:rPr>
        <w:t>时，另</w:t>
      </w:r>
      <w:proofErr w:type="gramStart"/>
      <w:r>
        <w:rPr>
          <w:rFonts w:ascii="宋体" w:hAnsi="宋体" w:hint="eastAsia"/>
          <w:sz w:val="24"/>
          <w:szCs w:val="24"/>
        </w:rPr>
        <w:t>计算放坡土方</w:t>
      </w:r>
      <w:proofErr w:type="gramEnd"/>
      <w:r>
        <w:rPr>
          <w:rFonts w:ascii="宋体" w:hAnsi="宋体" w:hint="eastAsia"/>
          <w:sz w:val="24"/>
          <w:szCs w:val="24"/>
        </w:rPr>
        <w:t>增量，局部加深部分并入土方工程量中（见附表</w:t>
      </w:r>
      <w:proofErr w:type="gramStart"/>
      <w:r>
        <w:rPr>
          <w:rFonts w:ascii="宋体" w:hAnsi="宋体" w:hint="eastAsia"/>
          <w:sz w:val="24"/>
          <w:szCs w:val="24"/>
        </w:rPr>
        <w:t>一</w:t>
      </w:r>
      <w:proofErr w:type="gramEnd"/>
      <w:r>
        <w:rPr>
          <w:rFonts w:ascii="宋体" w:hAnsi="宋体"/>
          <w:sz w:val="24"/>
          <w:szCs w:val="24"/>
        </w:rPr>
        <w:t xml:space="preserve"> </w:t>
      </w:r>
      <w:proofErr w:type="gramStart"/>
      <w:r>
        <w:rPr>
          <w:rFonts w:ascii="宋体" w:hAnsi="宋体" w:hint="eastAsia"/>
          <w:sz w:val="24"/>
          <w:szCs w:val="24"/>
        </w:rPr>
        <w:t>放坡土方</w:t>
      </w:r>
      <w:proofErr w:type="gramEnd"/>
      <w:r>
        <w:rPr>
          <w:rFonts w:ascii="宋体" w:hAnsi="宋体" w:hint="eastAsia"/>
          <w:sz w:val="24"/>
          <w:szCs w:val="24"/>
        </w:rPr>
        <w:t>增量折算厚度表）。</w:t>
      </w:r>
    </w:p>
    <w:p w14:paraId="436D3710"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挖土底面积：</w:t>
      </w:r>
    </w:p>
    <w:p w14:paraId="4FE629DE" w14:textId="77777777" w:rsidR="005D3BEB" w:rsidRDefault="000C229A">
      <w:pPr>
        <w:pStyle w:val="1"/>
        <w:numPr>
          <w:ilvl w:val="0"/>
          <w:numId w:val="16"/>
        </w:numPr>
        <w:snapToGrid w:val="0"/>
        <w:spacing w:line="360" w:lineRule="auto"/>
        <w:ind w:firstLineChars="0"/>
        <w:rPr>
          <w:rFonts w:ascii="宋体"/>
          <w:sz w:val="24"/>
          <w:szCs w:val="24"/>
        </w:rPr>
      </w:pPr>
      <w:r>
        <w:rPr>
          <w:rFonts w:ascii="宋体" w:hAnsi="宋体" w:hint="eastAsia"/>
          <w:sz w:val="24"/>
          <w:szCs w:val="24"/>
        </w:rPr>
        <w:t>一般土方、基坑按图示垫层外皮尺寸加工作面宽度的水平投影面积计算（见附表二</w:t>
      </w:r>
      <w:r>
        <w:rPr>
          <w:rFonts w:ascii="宋体" w:hAnsi="宋体"/>
          <w:sz w:val="24"/>
          <w:szCs w:val="24"/>
        </w:rPr>
        <w:t xml:space="preserve"> </w:t>
      </w:r>
      <w:r>
        <w:rPr>
          <w:rFonts w:ascii="宋体" w:hAnsi="宋体" w:hint="eastAsia"/>
          <w:sz w:val="24"/>
          <w:szCs w:val="24"/>
        </w:rPr>
        <w:t>基础施工所需工作面宽度计算表）。</w:t>
      </w:r>
    </w:p>
    <w:p w14:paraId="4BE1074F" w14:textId="77777777" w:rsidR="005D3BEB" w:rsidRDefault="000C229A">
      <w:pPr>
        <w:pStyle w:val="1"/>
        <w:numPr>
          <w:ilvl w:val="0"/>
          <w:numId w:val="16"/>
        </w:numPr>
        <w:snapToGrid w:val="0"/>
        <w:spacing w:line="360" w:lineRule="auto"/>
        <w:ind w:firstLineChars="0"/>
        <w:rPr>
          <w:rFonts w:ascii="宋体"/>
          <w:sz w:val="24"/>
          <w:szCs w:val="24"/>
        </w:rPr>
      </w:pPr>
      <w:r>
        <w:rPr>
          <w:rFonts w:ascii="宋体" w:hAnsi="宋体" w:hint="eastAsia"/>
          <w:sz w:val="24"/>
          <w:szCs w:val="24"/>
        </w:rPr>
        <w:t>沟槽按基础垫层宽度加工作面宽度（</w:t>
      </w:r>
      <w:proofErr w:type="gramStart"/>
      <w:r>
        <w:rPr>
          <w:rFonts w:ascii="宋体" w:hAnsi="宋体" w:hint="eastAsia"/>
          <w:sz w:val="24"/>
          <w:szCs w:val="24"/>
        </w:rPr>
        <w:t>超过放坡起点</w:t>
      </w:r>
      <w:proofErr w:type="gramEnd"/>
      <w:r>
        <w:rPr>
          <w:rFonts w:ascii="宋体" w:hAnsi="宋体" w:hint="eastAsia"/>
          <w:sz w:val="24"/>
          <w:szCs w:val="24"/>
        </w:rPr>
        <w:t>时应再</w:t>
      </w:r>
      <w:proofErr w:type="gramStart"/>
      <w:r>
        <w:rPr>
          <w:rFonts w:ascii="宋体" w:hAnsi="宋体" w:hint="eastAsia"/>
          <w:sz w:val="24"/>
          <w:szCs w:val="24"/>
        </w:rPr>
        <w:t>加上放坡增量</w:t>
      </w:r>
      <w:proofErr w:type="gramEnd"/>
      <w:r>
        <w:rPr>
          <w:rFonts w:ascii="宋体" w:hAnsi="宋体" w:hint="eastAsia"/>
          <w:sz w:val="24"/>
          <w:szCs w:val="24"/>
        </w:rPr>
        <w:t>）乘以沟槽长度计算。</w:t>
      </w:r>
    </w:p>
    <w:p w14:paraId="12E23D7D" w14:textId="77777777" w:rsidR="005D3BEB" w:rsidRDefault="000C229A">
      <w:pPr>
        <w:pStyle w:val="1"/>
        <w:numPr>
          <w:ilvl w:val="0"/>
          <w:numId w:val="16"/>
        </w:numPr>
        <w:snapToGrid w:val="0"/>
        <w:spacing w:line="360" w:lineRule="auto"/>
        <w:ind w:firstLineChars="0"/>
        <w:rPr>
          <w:rFonts w:ascii="宋体"/>
          <w:sz w:val="24"/>
          <w:szCs w:val="24"/>
        </w:rPr>
      </w:pPr>
      <w:proofErr w:type="gramStart"/>
      <w:r>
        <w:rPr>
          <w:rFonts w:ascii="宋体" w:hAnsi="宋体" w:hint="eastAsia"/>
          <w:sz w:val="24"/>
          <w:szCs w:val="24"/>
        </w:rPr>
        <w:t>管沟按管</w:t>
      </w:r>
      <w:proofErr w:type="gramEnd"/>
      <w:r>
        <w:rPr>
          <w:rFonts w:ascii="宋体" w:hAnsi="宋体" w:hint="eastAsia"/>
          <w:sz w:val="24"/>
          <w:szCs w:val="24"/>
        </w:rPr>
        <w:t>沟底部宽度乘以图示中心线长度计算，窨井增加的土方量并入管沟工程量中。管沟底部宽度设计有规定的按设计规定尺寸计算，设计无规定的按附表三管沟底部宽度表计算。</w:t>
      </w:r>
    </w:p>
    <w:p w14:paraId="0C5DAB72" w14:textId="77777777" w:rsidR="005D3BEB" w:rsidRDefault="000C229A">
      <w:pPr>
        <w:pStyle w:val="1"/>
        <w:numPr>
          <w:ilvl w:val="1"/>
          <w:numId w:val="14"/>
        </w:numPr>
        <w:snapToGrid w:val="0"/>
        <w:spacing w:line="360" w:lineRule="auto"/>
        <w:ind w:firstLineChars="0"/>
        <w:rPr>
          <w:rFonts w:ascii="宋体"/>
          <w:sz w:val="24"/>
          <w:szCs w:val="24"/>
        </w:rPr>
      </w:pPr>
      <w:r>
        <w:rPr>
          <w:rFonts w:ascii="宋体" w:hAnsi="宋体" w:hint="eastAsia"/>
          <w:sz w:val="24"/>
          <w:szCs w:val="24"/>
        </w:rPr>
        <w:t>挖土深度：</w:t>
      </w:r>
    </w:p>
    <w:p w14:paraId="0086EF63" w14:textId="77777777" w:rsidR="005D3BEB" w:rsidRDefault="000C229A">
      <w:pPr>
        <w:pStyle w:val="1"/>
        <w:numPr>
          <w:ilvl w:val="0"/>
          <w:numId w:val="17"/>
        </w:numPr>
        <w:snapToGrid w:val="0"/>
        <w:spacing w:line="360" w:lineRule="auto"/>
        <w:ind w:firstLineChars="0"/>
        <w:rPr>
          <w:rFonts w:ascii="宋体"/>
          <w:sz w:val="24"/>
          <w:szCs w:val="24"/>
        </w:rPr>
      </w:pPr>
      <w:r>
        <w:rPr>
          <w:rFonts w:ascii="宋体" w:hAnsi="宋体" w:hint="eastAsia"/>
          <w:sz w:val="24"/>
          <w:szCs w:val="24"/>
        </w:rPr>
        <w:lastRenderedPageBreak/>
        <w:t>室外设计地坪标高与自然地坪标高≤±</w:t>
      </w:r>
      <w:r>
        <w:rPr>
          <w:rFonts w:ascii="宋体" w:hAnsi="宋体"/>
          <w:sz w:val="24"/>
          <w:szCs w:val="24"/>
        </w:rPr>
        <w:t>300mm</w:t>
      </w:r>
      <w:r>
        <w:rPr>
          <w:rFonts w:ascii="宋体" w:hAnsi="宋体" w:hint="eastAsia"/>
          <w:sz w:val="24"/>
          <w:szCs w:val="24"/>
        </w:rPr>
        <w:t>时，挖土深度从基础垫层下表面标高算至室外设计地坪标高。</w:t>
      </w:r>
    </w:p>
    <w:p w14:paraId="539A5A91" w14:textId="77777777" w:rsidR="005D3BEB" w:rsidRDefault="000C229A">
      <w:pPr>
        <w:pStyle w:val="1"/>
        <w:numPr>
          <w:ilvl w:val="0"/>
          <w:numId w:val="17"/>
        </w:numPr>
        <w:snapToGrid w:val="0"/>
        <w:spacing w:line="360" w:lineRule="auto"/>
        <w:ind w:firstLineChars="0"/>
        <w:rPr>
          <w:rFonts w:ascii="宋体"/>
          <w:sz w:val="24"/>
          <w:szCs w:val="24"/>
        </w:rPr>
      </w:pPr>
      <w:r>
        <w:rPr>
          <w:rFonts w:ascii="宋体" w:hAnsi="宋体" w:hint="eastAsia"/>
          <w:sz w:val="24"/>
          <w:szCs w:val="24"/>
        </w:rPr>
        <w:t>室外设计地坪标高与自然地坪标高＞±</w:t>
      </w:r>
      <w:r>
        <w:rPr>
          <w:rFonts w:ascii="宋体" w:hAnsi="宋体"/>
          <w:sz w:val="24"/>
          <w:szCs w:val="24"/>
        </w:rPr>
        <w:t>300mm</w:t>
      </w:r>
      <w:r>
        <w:rPr>
          <w:rFonts w:ascii="宋体" w:hAnsi="宋体" w:hint="eastAsia"/>
          <w:sz w:val="24"/>
          <w:szCs w:val="24"/>
        </w:rPr>
        <w:t>时，挖土深度从基础垫层下表面标高算至自然地坪标高。</w:t>
      </w:r>
    </w:p>
    <w:p w14:paraId="63914FF5" w14:textId="77777777" w:rsidR="005D3BEB" w:rsidRDefault="000C229A">
      <w:pPr>
        <w:pStyle w:val="1"/>
        <w:numPr>
          <w:ilvl w:val="1"/>
          <w:numId w:val="14"/>
        </w:numPr>
        <w:snapToGrid w:val="0"/>
        <w:spacing w:line="360" w:lineRule="auto"/>
        <w:ind w:firstLineChars="0"/>
        <w:rPr>
          <w:rFonts w:ascii="宋体"/>
          <w:sz w:val="24"/>
          <w:szCs w:val="24"/>
        </w:rPr>
      </w:pPr>
      <w:proofErr w:type="gramStart"/>
      <w:r>
        <w:rPr>
          <w:rFonts w:ascii="宋体" w:hAnsi="宋体" w:hint="eastAsia"/>
          <w:sz w:val="24"/>
          <w:szCs w:val="24"/>
        </w:rPr>
        <w:t>放坡增量</w:t>
      </w:r>
      <w:proofErr w:type="gramEnd"/>
      <w:r>
        <w:rPr>
          <w:rFonts w:ascii="宋体" w:hAnsi="宋体" w:hint="eastAsia"/>
          <w:sz w:val="24"/>
          <w:szCs w:val="24"/>
        </w:rPr>
        <w:t>：</w:t>
      </w:r>
    </w:p>
    <w:p w14:paraId="58B542CB" w14:textId="77777777" w:rsidR="005D3BEB" w:rsidRDefault="000C229A">
      <w:pPr>
        <w:pStyle w:val="1"/>
        <w:numPr>
          <w:ilvl w:val="0"/>
          <w:numId w:val="18"/>
        </w:numPr>
        <w:snapToGrid w:val="0"/>
        <w:spacing w:line="360" w:lineRule="auto"/>
        <w:ind w:firstLineChars="0"/>
        <w:rPr>
          <w:rFonts w:ascii="宋体"/>
          <w:sz w:val="24"/>
          <w:szCs w:val="24"/>
        </w:rPr>
      </w:pPr>
      <w:r>
        <w:rPr>
          <w:rFonts w:ascii="宋体" w:hAnsi="宋体" w:hint="eastAsia"/>
          <w:sz w:val="24"/>
          <w:szCs w:val="24"/>
        </w:rPr>
        <w:t>土方、</w:t>
      </w:r>
      <w:proofErr w:type="gramStart"/>
      <w:r>
        <w:rPr>
          <w:rFonts w:ascii="宋体" w:hAnsi="宋体" w:hint="eastAsia"/>
          <w:sz w:val="24"/>
          <w:szCs w:val="24"/>
        </w:rPr>
        <w:t>基坑放坡土方</w:t>
      </w:r>
      <w:proofErr w:type="gramEnd"/>
      <w:r>
        <w:rPr>
          <w:rFonts w:ascii="宋体" w:hAnsi="宋体" w:hint="eastAsia"/>
          <w:sz w:val="24"/>
          <w:szCs w:val="24"/>
        </w:rPr>
        <w:t>增量按</w:t>
      </w:r>
      <w:proofErr w:type="gramStart"/>
      <w:r>
        <w:rPr>
          <w:rFonts w:ascii="宋体" w:hAnsi="宋体" w:hint="eastAsia"/>
          <w:sz w:val="24"/>
          <w:szCs w:val="24"/>
        </w:rPr>
        <w:t>放坡部分</w:t>
      </w:r>
      <w:proofErr w:type="gramEnd"/>
      <w:r>
        <w:rPr>
          <w:rFonts w:ascii="宋体" w:hAnsi="宋体" w:hint="eastAsia"/>
          <w:sz w:val="24"/>
          <w:szCs w:val="24"/>
        </w:rPr>
        <w:t>的基坑下口外边线长度（含工作面宽度）乘以挖土深度</w:t>
      </w:r>
      <w:proofErr w:type="gramStart"/>
      <w:r>
        <w:rPr>
          <w:rFonts w:ascii="宋体" w:hAnsi="宋体" w:hint="eastAsia"/>
          <w:sz w:val="24"/>
          <w:szCs w:val="24"/>
        </w:rPr>
        <w:t>再乘以放坡土方</w:t>
      </w:r>
      <w:proofErr w:type="gramEnd"/>
      <w:r>
        <w:rPr>
          <w:rFonts w:ascii="宋体" w:hAnsi="宋体" w:hint="eastAsia"/>
          <w:sz w:val="24"/>
          <w:szCs w:val="24"/>
        </w:rPr>
        <w:t>增量折算厚度（见附表</w:t>
      </w:r>
      <w:proofErr w:type="gramStart"/>
      <w:r>
        <w:rPr>
          <w:rFonts w:ascii="宋体" w:hAnsi="宋体" w:hint="eastAsia"/>
          <w:sz w:val="24"/>
          <w:szCs w:val="24"/>
        </w:rPr>
        <w:t>一</w:t>
      </w:r>
      <w:proofErr w:type="gramEnd"/>
      <w:r>
        <w:rPr>
          <w:rFonts w:ascii="宋体" w:hAnsi="宋体"/>
          <w:sz w:val="24"/>
          <w:szCs w:val="24"/>
        </w:rPr>
        <w:t xml:space="preserve"> </w:t>
      </w:r>
      <w:proofErr w:type="gramStart"/>
      <w:r>
        <w:rPr>
          <w:rFonts w:ascii="宋体" w:hAnsi="宋体" w:hint="eastAsia"/>
          <w:sz w:val="24"/>
          <w:szCs w:val="24"/>
        </w:rPr>
        <w:t>放坡土方</w:t>
      </w:r>
      <w:proofErr w:type="gramEnd"/>
      <w:r>
        <w:rPr>
          <w:rFonts w:ascii="宋体" w:hAnsi="宋体" w:hint="eastAsia"/>
          <w:sz w:val="24"/>
          <w:szCs w:val="24"/>
        </w:rPr>
        <w:t>增量这算厚度表）以体积计算。</w:t>
      </w:r>
    </w:p>
    <w:p w14:paraId="3CD048F4" w14:textId="77777777" w:rsidR="005D3BEB" w:rsidRDefault="000C229A">
      <w:pPr>
        <w:pStyle w:val="1"/>
        <w:numPr>
          <w:ilvl w:val="0"/>
          <w:numId w:val="18"/>
        </w:numPr>
        <w:snapToGrid w:val="0"/>
        <w:spacing w:line="360" w:lineRule="auto"/>
        <w:ind w:firstLineChars="0"/>
        <w:rPr>
          <w:rFonts w:ascii="宋体"/>
          <w:sz w:val="24"/>
          <w:szCs w:val="24"/>
        </w:rPr>
      </w:pPr>
      <w:r>
        <w:rPr>
          <w:rFonts w:ascii="宋体" w:hAnsi="宋体" w:hint="eastAsia"/>
          <w:sz w:val="24"/>
          <w:szCs w:val="24"/>
        </w:rPr>
        <w:t>沟槽（管沟）</w:t>
      </w:r>
      <w:proofErr w:type="gramStart"/>
      <w:r>
        <w:rPr>
          <w:rFonts w:ascii="宋体" w:hAnsi="宋体" w:hint="eastAsia"/>
          <w:sz w:val="24"/>
          <w:szCs w:val="24"/>
        </w:rPr>
        <w:t>放坡土方</w:t>
      </w:r>
      <w:proofErr w:type="gramEnd"/>
      <w:r>
        <w:rPr>
          <w:rFonts w:ascii="宋体" w:hAnsi="宋体" w:hint="eastAsia"/>
          <w:sz w:val="24"/>
          <w:szCs w:val="24"/>
        </w:rPr>
        <w:t>增量按</w:t>
      </w:r>
      <w:proofErr w:type="gramStart"/>
      <w:r>
        <w:rPr>
          <w:rFonts w:ascii="宋体" w:hAnsi="宋体" w:hint="eastAsia"/>
          <w:sz w:val="24"/>
          <w:szCs w:val="24"/>
        </w:rPr>
        <w:t>放坡部分</w:t>
      </w:r>
      <w:proofErr w:type="gramEnd"/>
      <w:r>
        <w:rPr>
          <w:rFonts w:ascii="宋体" w:hAnsi="宋体" w:hint="eastAsia"/>
          <w:sz w:val="24"/>
          <w:szCs w:val="24"/>
        </w:rPr>
        <w:t>的沟槽长度（含工作面宽度）乘以挖土深度</w:t>
      </w:r>
      <w:proofErr w:type="gramStart"/>
      <w:r>
        <w:rPr>
          <w:rFonts w:ascii="宋体" w:hAnsi="宋体" w:hint="eastAsia"/>
          <w:sz w:val="24"/>
          <w:szCs w:val="24"/>
        </w:rPr>
        <w:t>再乘以放坡土方</w:t>
      </w:r>
      <w:proofErr w:type="gramEnd"/>
      <w:r>
        <w:rPr>
          <w:rFonts w:ascii="宋体" w:hAnsi="宋体" w:hint="eastAsia"/>
          <w:sz w:val="24"/>
          <w:szCs w:val="24"/>
        </w:rPr>
        <w:t>增量折算厚度以体积计算。</w:t>
      </w:r>
    </w:p>
    <w:p w14:paraId="1D8B7F00" w14:textId="77777777" w:rsidR="005D3BEB" w:rsidRDefault="000C229A">
      <w:pPr>
        <w:pStyle w:val="1"/>
        <w:numPr>
          <w:ilvl w:val="0"/>
          <w:numId w:val="18"/>
        </w:numPr>
        <w:snapToGrid w:val="0"/>
        <w:spacing w:line="360" w:lineRule="auto"/>
        <w:ind w:firstLineChars="0"/>
        <w:rPr>
          <w:rFonts w:ascii="宋体"/>
          <w:sz w:val="24"/>
          <w:szCs w:val="24"/>
        </w:rPr>
      </w:pPr>
      <w:r>
        <w:rPr>
          <w:rFonts w:ascii="宋体" w:hAnsi="宋体" w:hint="eastAsia"/>
          <w:sz w:val="24"/>
          <w:szCs w:val="24"/>
        </w:rPr>
        <w:t>挖土方深度超过</w:t>
      </w:r>
      <w:r>
        <w:rPr>
          <w:rFonts w:ascii="宋体" w:hAnsi="宋体"/>
          <w:sz w:val="24"/>
          <w:szCs w:val="24"/>
        </w:rPr>
        <w:t>13m</w:t>
      </w:r>
      <w:r>
        <w:rPr>
          <w:rFonts w:ascii="宋体" w:hAnsi="宋体" w:hint="eastAsia"/>
          <w:sz w:val="24"/>
          <w:szCs w:val="24"/>
        </w:rPr>
        <w:t>时，</w:t>
      </w:r>
      <w:proofErr w:type="gramStart"/>
      <w:r>
        <w:rPr>
          <w:rFonts w:ascii="宋体" w:hAnsi="宋体" w:hint="eastAsia"/>
          <w:sz w:val="24"/>
          <w:szCs w:val="24"/>
        </w:rPr>
        <w:t>放坡土方</w:t>
      </w:r>
      <w:proofErr w:type="gramEnd"/>
      <w:r>
        <w:rPr>
          <w:rFonts w:ascii="宋体" w:hAnsi="宋体" w:hint="eastAsia"/>
          <w:sz w:val="24"/>
          <w:szCs w:val="24"/>
        </w:rPr>
        <w:t>增量按</w:t>
      </w:r>
      <w:r>
        <w:rPr>
          <w:rFonts w:ascii="宋体" w:hAnsi="宋体"/>
          <w:sz w:val="24"/>
          <w:szCs w:val="24"/>
        </w:rPr>
        <w:t>13m</w:t>
      </w:r>
      <w:r>
        <w:rPr>
          <w:rFonts w:ascii="宋体" w:hAnsi="宋体" w:hint="eastAsia"/>
          <w:sz w:val="24"/>
          <w:szCs w:val="24"/>
        </w:rPr>
        <w:t>以外每增</w:t>
      </w:r>
      <w:r>
        <w:rPr>
          <w:rFonts w:ascii="宋体" w:hAnsi="宋体"/>
          <w:sz w:val="24"/>
          <w:szCs w:val="24"/>
        </w:rPr>
        <w:t>1m</w:t>
      </w:r>
      <w:r>
        <w:rPr>
          <w:rFonts w:ascii="宋体" w:hAnsi="宋体" w:hint="eastAsia"/>
          <w:sz w:val="24"/>
          <w:szCs w:val="24"/>
        </w:rPr>
        <w:t>的折算厚度乘以超过的深度（不足</w:t>
      </w:r>
      <w:r>
        <w:rPr>
          <w:rFonts w:ascii="宋体" w:hAnsi="宋体"/>
          <w:sz w:val="24"/>
          <w:szCs w:val="24"/>
        </w:rPr>
        <w:t>1m</w:t>
      </w:r>
      <w:r>
        <w:rPr>
          <w:rFonts w:ascii="宋体" w:hAnsi="宋体" w:hint="eastAsia"/>
          <w:sz w:val="24"/>
          <w:szCs w:val="24"/>
        </w:rPr>
        <w:t>按</w:t>
      </w:r>
      <w:r>
        <w:rPr>
          <w:rFonts w:ascii="宋体" w:hAnsi="宋体"/>
          <w:sz w:val="24"/>
          <w:szCs w:val="24"/>
        </w:rPr>
        <w:t>1m</w:t>
      </w:r>
      <w:r>
        <w:rPr>
          <w:rFonts w:ascii="宋体" w:hAnsi="宋体" w:hint="eastAsia"/>
          <w:sz w:val="24"/>
          <w:szCs w:val="24"/>
        </w:rPr>
        <w:t>计算），并入到</w:t>
      </w:r>
      <w:r>
        <w:rPr>
          <w:rFonts w:ascii="宋体" w:hAnsi="宋体"/>
          <w:sz w:val="24"/>
          <w:szCs w:val="24"/>
        </w:rPr>
        <w:t>13m</w:t>
      </w:r>
      <w:r>
        <w:rPr>
          <w:rFonts w:ascii="宋体" w:hAnsi="宋体" w:hint="eastAsia"/>
          <w:sz w:val="24"/>
          <w:szCs w:val="24"/>
        </w:rPr>
        <w:t>以内的折算厚度中计算。</w:t>
      </w:r>
    </w:p>
    <w:p w14:paraId="0B93EBFC" w14:textId="77777777" w:rsidR="005D3BEB" w:rsidRDefault="000C229A">
      <w:pPr>
        <w:pStyle w:val="1"/>
        <w:numPr>
          <w:ilvl w:val="0"/>
          <w:numId w:val="15"/>
        </w:numPr>
        <w:snapToGrid w:val="0"/>
        <w:spacing w:line="360" w:lineRule="auto"/>
        <w:ind w:firstLineChars="0"/>
        <w:rPr>
          <w:rFonts w:ascii="宋体"/>
          <w:sz w:val="24"/>
          <w:szCs w:val="24"/>
        </w:rPr>
      </w:pPr>
      <w:proofErr w:type="gramStart"/>
      <w:r>
        <w:rPr>
          <w:rFonts w:ascii="宋体" w:hAnsi="宋体" w:hint="eastAsia"/>
          <w:sz w:val="24"/>
          <w:szCs w:val="24"/>
        </w:rPr>
        <w:t>挖桩间土按</w:t>
      </w:r>
      <w:proofErr w:type="gramEnd"/>
      <w:r>
        <w:rPr>
          <w:rFonts w:ascii="宋体" w:hAnsi="宋体" w:hint="eastAsia"/>
          <w:sz w:val="24"/>
          <w:szCs w:val="24"/>
        </w:rPr>
        <w:t>打桩部分的水平投影面积计算乘以厚度（设计桩顶面</w:t>
      </w:r>
      <w:proofErr w:type="gramStart"/>
      <w:r>
        <w:rPr>
          <w:rFonts w:ascii="宋体" w:hAnsi="宋体" w:hint="eastAsia"/>
          <w:sz w:val="24"/>
          <w:szCs w:val="24"/>
        </w:rPr>
        <w:t>至基础</w:t>
      </w:r>
      <w:proofErr w:type="gramEnd"/>
      <w:r>
        <w:rPr>
          <w:rFonts w:ascii="宋体" w:hAnsi="宋体" w:hint="eastAsia"/>
          <w:sz w:val="24"/>
          <w:szCs w:val="24"/>
        </w:rPr>
        <w:t>垫层下表面标高）以体积计算，扣除桩所占体积。</w:t>
      </w:r>
    </w:p>
    <w:p w14:paraId="44D0D2E0" w14:textId="77777777" w:rsidR="005D3BEB" w:rsidRPr="00F03230" w:rsidRDefault="000C229A">
      <w:pPr>
        <w:pStyle w:val="1"/>
        <w:numPr>
          <w:ilvl w:val="0"/>
          <w:numId w:val="1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挖淤泥，流砂按设计图示的位置、界限以体积计算。</w:t>
      </w:r>
    </w:p>
    <w:p w14:paraId="1A36BB49" w14:textId="77777777" w:rsidR="005D3BEB" w:rsidRPr="00F03230" w:rsidRDefault="000C229A">
      <w:pPr>
        <w:pStyle w:val="1"/>
        <w:numPr>
          <w:ilvl w:val="0"/>
          <w:numId w:val="15"/>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t>挖一般</w:t>
      </w:r>
      <w:proofErr w:type="gramEnd"/>
      <w:r w:rsidRPr="00F03230">
        <w:rPr>
          <w:rFonts w:ascii="宋体" w:hAnsi="宋体" w:hint="eastAsia"/>
          <w:sz w:val="24"/>
          <w:szCs w:val="24"/>
          <w:highlight w:val="lightGray"/>
        </w:rPr>
        <w:t>石方按设计图示尺寸以体积计算。</w:t>
      </w:r>
    </w:p>
    <w:p w14:paraId="40BBA62D" w14:textId="77777777" w:rsidR="005D3BEB" w:rsidRPr="00F03230" w:rsidRDefault="000C229A">
      <w:pPr>
        <w:pStyle w:val="1"/>
        <w:numPr>
          <w:ilvl w:val="0"/>
          <w:numId w:val="1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挖基坑石方按设计图示尺寸基坑底面积乘以挖石深度以体积计算。</w:t>
      </w:r>
    </w:p>
    <w:p w14:paraId="79E2F133" w14:textId="77777777" w:rsidR="005D3BEB" w:rsidRDefault="000C229A">
      <w:pPr>
        <w:pStyle w:val="1"/>
        <w:numPr>
          <w:ilvl w:val="0"/>
          <w:numId w:val="15"/>
        </w:numPr>
        <w:snapToGrid w:val="0"/>
        <w:spacing w:line="360" w:lineRule="auto"/>
        <w:ind w:firstLineChars="0"/>
        <w:rPr>
          <w:rFonts w:ascii="宋体"/>
          <w:sz w:val="24"/>
          <w:szCs w:val="24"/>
        </w:rPr>
      </w:pPr>
      <w:r w:rsidRPr="00F03230">
        <w:rPr>
          <w:rFonts w:ascii="宋体" w:hAnsi="宋体" w:hint="eastAsia"/>
          <w:sz w:val="24"/>
          <w:szCs w:val="24"/>
          <w:highlight w:val="lightGray"/>
        </w:rPr>
        <w:t>挖沟槽石方按设计图示尺寸沟槽底面积乘以挖石深度以体积计算。</w:t>
      </w:r>
      <w:r>
        <w:rPr>
          <w:rFonts w:ascii="宋体" w:hAnsi="宋体" w:hint="eastAsia"/>
          <w:sz w:val="24"/>
          <w:szCs w:val="24"/>
        </w:rPr>
        <w:t>挖管沟石方按设计图示尺寸沟槽底面积乘以挖石深度以体积计算。</w:t>
      </w:r>
    </w:p>
    <w:p w14:paraId="124C1E1A" w14:textId="77777777" w:rsidR="005D3BEB" w:rsidRDefault="000C229A">
      <w:pPr>
        <w:pStyle w:val="1"/>
        <w:numPr>
          <w:ilvl w:val="0"/>
          <w:numId w:val="15"/>
        </w:numPr>
        <w:snapToGrid w:val="0"/>
        <w:spacing w:line="360" w:lineRule="auto"/>
        <w:ind w:firstLineChars="0"/>
        <w:rPr>
          <w:rFonts w:ascii="宋体"/>
          <w:sz w:val="24"/>
          <w:szCs w:val="24"/>
        </w:rPr>
      </w:pPr>
      <w:r>
        <w:rPr>
          <w:rFonts w:ascii="宋体" w:hAnsi="宋体" w:hint="eastAsia"/>
          <w:sz w:val="24"/>
          <w:szCs w:val="24"/>
        </w:rPr>
        <w:t>打钎</w:t>
      </w:r>
      <w:proofErr w:type="gramStart"/>
      <w:r>
        <w:rPr>
          <w:rFonts w:ascii="宋体" w:hAnsi="宋体" w:hint="eastAsia"/>
          <w:sz w:val="24"/>
          <w:szCs w:val="24"/>
        </w:rPr>
        <w:t>拍底按</w:t>
      </w:r>
      <w:proofErr w:type="gramEnd"/>
      <w:r>
        <w:rPr>
          <w:rFonts w:ascii="宋体" w:hAnsi="宋体" w:hint="eastAsia"/>
          <w:sz w:val="24"/>
          <w:szCs w:val="24"/>
        </w:rPr>
        <w:t>设计图示基础垫层水平投影面积计算。</w:t>
      </w:r>
    </w:p>
    <w:p w14:paraId="0D2B8691" w14:textId="77777777" w:rsidR="005D3BEB" w:rsidRDefault="000C229A">
      <w:pPr>
        <w:pStyle w:val="1"/>
        <w:numPr>
          <w:ilvl w:val="0"/>
          <w:numId w:val="15"/>
        </w:numPr>
        <w:snapToGrid w:val="0"/>
        <w:spacing w:line="360" w:lineRule="auto"/>
        <w:ind w:firstLineChars="0"/>
        <w:rPr>
          <w:rFonts w:ascii="宋体"/>
          <w:sz w:val="24"/>
          <w:szCs w:val="24"/>
        </w:rPr>
      </w:pPr>
      <w:r>
        <w:rPr>
          <w:rFonts w:ascii="宋体" w:hAnsi="宋体" w:hint="eastAsia"/>
          <w:sz w:val="24"/>
          <w:szCs w:val="24"/>
        </w:rPr>
        <w:t>场地碾压、原土打夯按设计图示碾压或打夯面积计算。</w:t>
      </w:r>
    </w:p>
    <w:p w14:paraId="59D62837" w14:textId="77777777" w:rsidR="005D3BEB" w:rsidRDefault="000C229A">
      <w:pPr>
        <w:pStyle w:val="1"/>
        <w:numPr>
          <w:ilvl w:val="0"/>
          <w:numId w:val="15"/>
        </w:numPr>
        <w:snapToGrid w:val="0"/>
        <w:spacing w:line="360" w:lineRule="auto"/>
        <w:ind w:firstLineChars="0"/>
        <w:rPr>
          <w:rFonts w:ascii="宋体"/>
          <w:sz w:val="24"/>
          <w:szCs w:val="24"/>
        </w:rPr>
      </w:pPr>
      <w:r>
        <w:rPr>
          <w:rFonts w:ascii="宋体" w:hAnsi="宋体" w:hint="eastAsia"/>
          <w:sz w:val="24"/>
          <w:szCs w:val="24"/>
        </w:rPr>
        <w:t>回填土：</w:t>
      </w:r>
    </w:p>
    <w:p w14:paraId="07D1A106" w14:textId="77777777" w:rsidR="005D3BEB" w:rsidRDefault="000C229A">
      <w:pPr>
        <w:pStyle w:val="1"/>
        <w:numPr>
          <w:ilvl w:val="1"/>
          <w:numId w:val="16"/>
        </w:numPr>
        <w:snapToGrid w:val="0"/>
        <w:spacing w:line="360" w:lineRule="auto"/>
        <w:ind w:firstLineChars="0"/>
        <w:rPr>
          <w:rFonts w:ascii="宋体"/>
          <w:sz w:val="24"/>
          <w:szCs w:val="24"/>
        </w:rPr>
      </w:pPr>
      <w:r>
        <w:rPr>
          <w:rFonts w:ascii="宋体" w:hAnsi="宋体" w:hint="eastAsia"/>
          <w:sz w:val="24"/>
          <w:szCs w:val="24"/>
        </w:rPr>
        <w:t>基础回填土按挖土体积减去室外设计地坪以下埋设的基础体积、建筑物、构筑物、垫层所占的体积以体积计算。地下管道管井＞</w:t>
      </w:r>
      <w:r>
        <w:rPr>
          <w:rFonts w:ascii="宋体" w:hAnsi="宋体"/>
          <w:sz w:val="24"/>
          <w:szCs w:val="24"/>
        </w:rPr>
        <w:t>500mm</w:t>
      </w:r>
      <w:r>
        <w:rPr>
          <w:rFonts w:ascii="宋体" w:hAnsi="宋体" w:hint="eastAsia"/>
          <w:sz w:val="24"/>
          <w:szCs w:val="24"/>
        </w:rPr>
        <w:t>时按附表四管沟体积换算表的规定扣除管道所占体积。</w:t>
      </w:r>
    </w:p>
    <w:p w14:paraId="101B0AE5" w14:textId="77777777" w:rsidR="005D3BEB" w:rsidRDefault="000C229A">
      <w:pPr>
        <w:pStyle w:val="1"/>
        <w:numPr>
          <w:ilvl w:val="1"/>
          <w:numId w:val="16"/>
        </w:numPr>
        <w:snapToGrid w:val="0"/>
        <w:spacing w:line="360" w:lineRule="auto"/>
        <w:ind w:firstLineChars="0"/>
        <w:rPr>
          <w:rFonts w:ascii="宋体"/>
          <w:sz w:val="24"/>
          <w:szCs w:val="24"/>
        </w:rPr>
      </w:pPr>
      <w:proofErr w:type="gramStart"/>
      <w:r>
        <w:rPr>
          <w:rFonts w:ascii="宋体" w:hAnsi="宋体" w:hint="eastAsia"/>
          <w:sz w:val="24"/>
          <w:szCs w:val="24"/>
        </w:rPr>
        <w:t>房心回填土</w:t>
      </w:r>
      <w:proofErr w:type="gramEnd"/>
      <w:r>
        <w:rPr>
          <w:rFonts w:ascii="宋体" w:hAnsi="宋体" w:hint="eastAsia"/>
          <w:sz w:val="24"/>
          <w:szCs w:val="24"/>
        </w:rPr>
        <w:t>按主墙间的面积（扣除暖气沟及设备所占面积）乘以室外设计地坪至首层地面垫层下表面的高度以体积计算。</w:t>
      </w:r>
    </w:p>
    <w:p w14:paraId="787DB101" w14:textId="77777777" w:rsidR="005D3BEB" w:rsidRDefault="000C229A">
      <w:pPr>
        <w:pStyle w:val="1"/>
        <w:numPr>
          <w:ilvl w:val="1"/>
          <w:numId w:val="16"/>
        </w:numPr>
        <w:snapToGrid w:val="0"/>
        <w:spacing w:line="360" w:lineRule="auto"/>
        <w:ind w:firstLineChars="0"/>
        <w:rPr>
          <w:rFonts w:ascii="宋体"/>
          <w:sz w:val="24"/>
          <w:szCs w:val="24"/>
        </w:rPr>
      </w:pPr>
      <w:r>
        <w:rPr>
          <w:rFonts w:ascii="宋体" w:hAnsi="宋体" w:hint="eastAsia"/>
          <w:sz w:val="24"/>
          <w:szCs w:val="24"/>
        </w:rPr>
        <w:t>地下室内回填土按设计图示尺寸以体积计算。</w:t>
      </w:r>
    </w:p>
    <w:p w14:paraId="08FC6DF3" w14:textId="77777777" w:rsidR="005D3BEB" w:rsidRPr="00F03230" w:rsidRDefault="000C229A">
      <w:pPr>
        <w:pStyle w:val="1"/>
        <w:numPr>
          <w:ilvl w:val="1"/>
          <w:numId w:val="16"/>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场地填土按设计图示回填面积乘以平均回填厚度以体积计算。</w:t>
      </w:r>
    </w:p>
    <w:p w14:paraId="5712BD0C" w14:textId="77777777" w:rsidR="005D3BEB" w:rsidRDefault="000C229A">
      <w:pPr>
        <w:pStyle w:val="1"/>
        <w:numPr>
          <w:ilvl w:val="0"/>
          <w:numId w:val="19"/>
        </w:numPr>
        <w:snapToGrid w:val="0"/>
        <w:spacing w:line="360" w:lineRule="auto"/>
        <w:ind w:firstLineChars="0"/>
        <w:rPr>
          <w:rFonts w:ascii="宋体"/>
          <w:sz w:val="24"/>
          <w:szCs w:val="24"/>
        </w:rPr>
      </w:pPr>
      <w:r>
        <w:rPr>
          <w:rFonts w:ascii="宋体" w:hAnsi="宋体" w:hint="eastAsia"/>
          <w:sz w:val="24"/>
          <w:szCs w:val="24"/>
        </w:rPr>
        <w:lastRenderedPageBreak/>
        <w:t>土（石）方、淤泥、流砂、护壁泥浆</w:t>
      </w:r>
      <w:proofErr w:type="gramStart"/>
      <w:r>
        <w:rPr>
          <w:rFonts w:ascii="宋体" w:hAnsi="宋体" w:hint="eastAsia"/>
          <w:sz w:val="24"/>
          <w:szCs w:val="24"/>
        </w:rPr>
        <w:t>运输按挖土方工程</w:t>
      </w:r>
      <w:proofErr w:type="gramEnd"/>
      <w:r>
        <w:rPr>
          <w:rFonts w:ascii="宋体" w:hAnsi="宋体" w:hint="eastAsia"/>
          <w:sz w:val="24"/>
          <w:szCs w:val="24"/>
        </w:rPr>
        <w:t>量以体积计算。</w:t>
      </w:r>
    </w:p>
    <w:p w14:paraId="04EB50ED" w14:textId="77777777" w:rsidR="005D3BEB" w:rsidRDefault="005D3BEB">
      <w:pPr>
        <w:pStyle w:val="1"/>
        <w:ind w:firstLineChars="0" w:firstLine="0"/>
        <w:rPr>
          <w:rFonts w:ascii="宋体"/>
          <w:sz w:val="24"/>
          <w:szCs w:val="24"/>
        </w:rPr>
      </w:pPr>
    </w:p>
    <w:tbl>
      <w:tblPr>
        <w:tblW w:w="8310" w:type="dxa"/>
        <w:tblInd w:w="93" w:type="dxa"/>
        <w:tblLayout w:type="fixed"/>
        <w:tblLook w:val="04A0" w:firstRow="1" w:lastRow="0" w:firstColumn="1" w:lastColumn="0" w:noHBand="0" w:noVBand="1"/>
      </w:tblPr>
      <w:tblGrid>
        <w:gridCol w:w="2563"/>
        <w:gridCol w:w="2563"/>
        <w:gridCol w:w="3184"/>
      </w:tblGrid>
      <w:tr w:rsidR="005D3BEB" w14:paraId="31A0D5D3" w14:textId="77777777">
        <w:trPr>
          <w:trHeight w:val="356"/>
        </w:trPr>
        <w:tc>
          <w:tcPr>
            <w:tcW w:w="2563" w:type="dxa"/>
            <w:tcBorders>
              <w:top w:val="nil"/>
              <w:left w:val="nil"/>
              <w:bottom w:val="single" w:sz="4" w:space="0" w:color="auto"/>
              <w:right w:val="nil"/>
            </w:tcBorders>
            <w:vAlign w:val="center"/>
          </w:tcPr>
          <w:p w14:paraId="528C4639" w14:textId="77777777" w:rsidR="005D3BEB" w:rsidRDefault="000C229A">
            <w:pPr>
              <w:widowControl/>
              <w:jc w:val="left"/>
              <w:rPr>
                <w:rFonts w:ascii="宋体" w:cs="宋体"/>
                <w:kern w:val="0"/>
                <w:sz w:val="24"/>
                <w:szCs w:val="24"/>
              </w:rPr>
            </w:pPr>
            <w:r>
              <w:rPr>
                <w:rFonts w:ascii="宋体" w:hAnsi="宋体" w:cs="宋体" w:hint="eastAsia"/>
                <w:kern w:val="0"/>
                <w:sz w:val="24"/>
                <w:szCs w:val="24"/>
              </w:rPr>
              <w:t>附表</w:t>
            </w:r>
            <w:proofErr w:type="gramStart"/>
            <w:r>
              <w:rPr>
                <w:rFonts w:ascii="宋体" w:hAnsi="宋体" w:cs="宋体" w:hint="eastAsia"/>
                <w:kern w:val="0"/>
                <w:sz w:val="24"/>
                <w:szCs w:val="24"/>
              </w:rPr>
              <w:t>一</w:t>
            </w:r>
            <w:proofErr w:type="gramEnd"/>
          </w:p>
        </w:tc>
        <w:tc>
          <w:tcPr>
            <w:tcW w:w="2563" w:type="dxa"/>
            <w:tcBorders>
              <w:top w:val="nil"/>
              <w:left w:val="nil"/>
              <w:bottom w:val="single" w:sz="4" w:space="0" w:color="auto"/>
              <w:right w:val="nil"/>
            </w:tcBorders>
            <w:vAlign w:val="center"/>
          </w:tcPr>
          <w:p w14:paraId="6A6EE666" w14:textId="77777777" w:rsidR="005D3BEB" w:rsidRDefault="000C229A">
            <w:pPr>
              <w:widowControl/>
              <w:jc w:val="center"/>
              <w:rPr>
                <w:rFonts w:ascii="黑体" w:eastAsia="黑体" w:hAnsi="宋体" w:cs="宋体"/>
                <w:b/>
                <w:bCs/>
                <w:kern w:val="0"/>
                <w:sz w:val="24"/>
                <w:szCs w:val="24"/>
              </w:rPr>
            </w:pPr>
            <w:proofErr w:type="gramStart"/>
            <w:r>
              <w:rPr>
                <w:rFonts w:ascii="黑体" w:eastAsia="黑体" w:hAnsi="宋体" w:cs="宋体" w:hint="eastAsia"/>
                <w:b/>
                <w:bCs/>
                <w:kern w:val="0"/>
                <w:sz w:val="24"/>
                <w:szCs w:val="24"/>
              </w:rPr>
              <w:t>放坡土方</w:t>
            </w:r>
            <w:proofErr w:type="gramEnd"/>
            <w:r>
              <w:rPr>
                <w:rFonts w:ascii="黑体" w:eastAsia="黑体" w:hAnsi="宋体" w:cs="宋体" w:hint="eastAsia"/>
                <w:b/>
                <w:bCs/>
                <w:kern w:val="0"/>
                <w:sz w:val="24"/>
                <w:szCs w:val="24"/>
              </w:rPr>
              <w:t>增量折算厚度表</w:t>
            </w:r>
          </w:p>
        </w:tc>
        <w:tc>
          <w:tcPr>
            <w:tcW w:w="3184" w:type="dxa"/>
            <w:tcBorders>
              <w:top w:val="nil"/>
              <w:left w:val="nil"/>
              <w:bottom w:val="single" w:sz="4" w:space="0" w:color="auto"/>
              <w:right w:val="nil"/>
            </w:tcBorders>
            <w:vAlign w:val="center"/>
          </w:tcPr>
          <w:p w14:paraId="3B89D443" w14:textId="77777777" w:rsidR="005D3BEB" w:rsidRDefault="000C229A">
            <w:pPr>
              <w:widowControl/>
              <w:jc w:val="right"/>
              <w:rPr>
                <w:rFonts w:ascii="宋体" w:cs="宋体"/>
                <w:kern w:val="0"/>
                <w:sz w:val="24"/>
                <w:szCs w:val="24"/>
              </w:rPr>
            </w:pPr>
            <w:r>
              <w:rPr>
                <w:rFonts w:ascii="宋体" w:hAnsi="宋体" w:cs="宋体" w:hint="eastAsia"/>
                <w:kern w:val="0"/>
                <w:sz w:val="24"/>
                <w:szCs w:val="24"/>
              </w:rPr>
              <w:t>单位：</w:t>
            </w:r>
            <w:r>
              <w:rPr>
                <w:rFonts w:ascii="宋体" w:hAnsi="宋体" w:cs="宋体"/>
                <w:kern w:val="0"/>
                <w:sz w:val="24"/>
                <w:szCs w:val="24"/>
              </w:rPr>
              <w:t>m</w:t>
            </w:r>
          </w:p>
        </w:tc>
      </w:tr>
      <w:tr w:rsidR="005D3BEB" w14:paraId="76EE57D9" w14:textId="77777777">
        <w:trPr>
          <w:trHeight w:val="397"/>
        </w:trPr>
        <w:tc>
          <w:tcPr>
            <w:tcW w:w="2563" w:type="dxa"/>
            <w:tcBorders>
              <w:top w:val="nil"/>
              <w:left w:val="single" w:sz="4" w:space="0" w:color="auto"/>
              <w:bottom w:val="single" w:sz="4" w:space="0" w:color="auto"/>
              <w:right w:val="single" w:sz="4" w:space="0" w:color="auto"/>
            </w:tcBorders>
            <w:vAlign w:val="center"/>
          </w:tcPr>
          <w:p w14:paraId="0237BE12"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基</w:t>
            </w:r>
            <w:r>
              <w:rPr>
                <w:rFonts w:ascii="宋体" w:hAnsi="宋体" w:cs="宋体"/>
                <w:kern w:val="0"/>
                <w:sz w:val="24"/>
                <w:szCs w:val="24"/>
              </w:rPr>
              <w:t xml:space="preserve"> </w:t>
            </w:r>
            <w:proofErr w:type="gramStart"/>
            <w:r>
              <w:rPr>
                <w:rFonts w:ascii="宋体" w:hAnsi="宋体" w:cs="宋体" w:hint="eastAsia"/>
                <w:kern w:val="0"/>
                <w:sz w:val="24"/>
                <w:szCs w:val="24"/>
              </w:rPr>
              <w:t>础</w:t>
            </w:r>
            <w:proofErr w:type="gramEnd"/>
            <w:r>
              <w:rPr>
                <w:rFonts w:ascii="宋体" w:hAnsi="宋体" w:cs="宋体"/>
                <w:kern w:val="0"/>
                <w:sz w:val="24"/>
                <w:szCs w:val="24"/>
              </w:rPr>
              <w:t xml:space="preserve"> </w:t>
            </w:r>
            <w:r>
              <w:rPr>
                <w:rFonts w:ascii="宋体" w:hAnsi="宋体" w:cs="宋体" w:hint="eastAsia"/>
                <w:kern w:val="0"/>
                <w:sz w:val="24"/>
                <w:szCs w:val="24"/>
              </w:rPr>
              <w:t>类</w:t>
            </w:r>
            <w:r>
              <w:rPr>
                <w:rFonts w:ascii="宋体" w:hAnsi="宋体" w:cs="宋体"/>
                <w:kern w:val="0"/>
                <w:sz w:val="24"/>
                <w:szCs w:val="24"/>
              </w:rPr>
              <w:t xml:space="preserve"> </w:t>
            </w:r>
            <w:r>
              <w:rPr>
                <w:rFonts w:ascii="宋体" w:hAnsi="宋体" w:cs="宋体" w:hint="eastAsia"/>
                <w:kern w:val="0"/>
                <w:sz w:val="24"/>
                <w:szCs w:val="24"/>
              </w:rPr>
              <w:t>型</w:t>
            </w:r>
          </w:p>
        </w:tc>
        <w:tc>
          <w:tcPr>
            <w:tcW w:w="2563" w:type="dxa"/>
            <w:tcBorders>
              <w:top w:val="nil"/>
              <w:left w:val="nil"/>
              <w:bottom w:val="single" w:sz="4" w:space="0" w:color="auto"/>
              <w:right w:val="single" w:sz="4" w:space="0" w:color="auto"/>
            </w:tcBorders>
            <w:vAlign w:val="center"/>
          </w:tcPr>
          <w:p w14:paraId="2F8377C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挖土深度</w:t>
            </w:r>
          </w:p>
        </w:tc>
        <w:tc>
          <w:tcPr>
            <w:tcW w:w="3184" w:type="dxa"/>
            <w:tcBorders>
              <w:top w:val="nil"/>
              <w:left w:val="nil"/>
              <w:bottom w:val="single" w:sz="4" w:space="0" w:color="auto"/>
              <w:right w:val="single" w:sz="4" w:space="0" w:color="auto"/>
            </w:tcBorders>
            <w:vAlign w:val="center"/>
          </w:tcPr>
          <w:p w14:paraId="6196F2D2" w14:textId="77777777" w:rsidR="005D3BEB" w:rsidRDefault="000C229A">
            <w:pPr>
              <w:widowControl/>
              <w:jc w:val="center"/>
              <w:rPr>
                <w:rFonts w:ascii="宋体" w:cs="宋体"/>
                <w:kern w:val="0"/>
                <w:sz w:val="24"/>
                <w:szCs w:val="24"/>
              </w:rPr>
            </w:pPr>
            <w:proofErr w:type="gramStart"/>
            <w:r>
              <w:rPr>
                <w:rFonts w:ascii="宋体" w:hAnsi="宋体" w:cs="宋体" w:hint="eastAsia"/>
                <w:kern w:val="0"/>
                <w:sz w:val="24"/>
                <w:szCs w:val="24"/>
              </w:rPr>
              <w:t>放坡土方</w:t>
            </w:r>
            <w:proofErr w:type="gramEnd"/>
            <w:r>
              <w:rPr>
                <w:rFonts w:ascii="宋体" w:hAnsi="宋体" w:cs="宋体" w:hint="eastAsia"/>
                <w:kern w:val="0"/>
                <w:sz w:val="24"/>
                <w:szCs w:val="24"/>
              </w:rPr>
              <w:t>增量折算厚度</w:t>
            </w:r>
          </w:p>
        </w:tc>
      </w:tr>
      <w:tr w:rsidR="005D3BEB" w14:paraId="541BF351" w14:textId="77777777">
        <w:trPr>
          <w:trHeight w:val="397"/>
        </w:trPr>
        <w:tc>
          <w:tcPr>
            <w:tcW w:w="2563" w:type="dxa"/>
            <w:vMerge w:val="restart"/>
            <w:tcBorders>
              <w:top w:val="nil"/>
              <w:left w:val="single" w:sz="4" w:space="0" w:color="auto"/>
              <w:bottom w:val="single" w:sz="4" w:space="0" w:color="000000"/>
              <w:right w:val="single" w:sz="4" w:space="0" w:color="auto"/>
            </w:tcBorders>
            <w:vAlign w:val="center"/>
          </w:tcPr>
          <w:p w14:paraId="30AD1FD0"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沟槽（双面）</w:t>
            </w:r>
          </w:p>
        </w:tc>
        <w:tc>
          <w:tcPr>
            <w:tcW w:w="2563" w:type="dxa"/>
            <w:tcBorders>
              <w:top w:val="nil"/>
              <w:left w:val="nil"/>
              <w:bottom w:val="single" w:sz="4" w:space="0" w:color="auto"/>
              <w:right w:val="single" w:sz="4" w:space="0" w:color="auto"/>
            </w:tcBorders>
            <w:vAlign w:val="center"/>
          </w:tcPr>
          <w:p w14:paraId="7CAA2B53" w14:textId="77777777" w:rsidR="005D3BEB" w:rsidRDefault="000C229A">
            <w:pPr>
              <w:widowControl/>
              <w:jc w:val="center"/>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274D1B45" w14:textId="77777777" w:rsidR="005D3BEB" w:rsidRDefault="000C229A">
            <w:pPr>
              <w:widowControl/>
              <w:jc w:val="center"/>
              <w:rPr>
                <w:rFonts w:ascii="宋体" w:cs="宋体"/>
                <w:kern w:val="0"/>
                <w:sz w:val="24"/>
                <w:szCs w:val="24"/>
              </w:rPr>
            </w:pPr>
            <w:r>
              <w:rPr>
                <w:rFonts w:ascii="宋体" w:hAnsi="宋体" w:cs="宋体"/>
                <w:kern w:val="0"/>
                <w:sz w:val="24"/>
                <w:szCs w:val="24"/>
              </w:rPr>
              <w:t>0.59</w:t>
            </w:r>
          </w:p>
        </w:tc>
      </w:tr>
      <w:tr w:rsidR="005D3BEB" w14:paraId="66993D1C"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4F524EAE"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23A14467" w14:textId="77777777" w:rsidR="005D3BEB" w:rsidRDefault="000C229A">
            <w:pPr>
              <w:widowControl/>
              <w:jc w:val="center"/>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以外</w:t>
            </w:r>
          </w:p>
        </w:tc>
        <w:tc>
          <w:tcPr>
            <w:tcW w:w="3184" w:type="dxa"/>
            <w:tcBorders>
              <w:top w:val="nil"/>
              <w:left w:val="nil"/>
              <w:bottom w:val="single" w:sz="4" w:space="0" w:color="auto"/>
              <w:right w:val="single" w:sz="4" w:space="0" w:color="auto"/>
            </w:tcBorders>
            <w:vAlign w:val="center"/>
          </w:tcPr>
          <w:p w14:paraId="7CC9D910" w14:textId="77777777" w:rsidR="005D3BEB" w:rsidRDefault="000C229A">
            <w:pPr>
              <w:widowControl/>
              <w:jc w:val="center"/>
              <w:rPr>
                <w:rFonts w:ascii="宋体" w:cs="宋体"/>
                <w:kern w:val="0"/>
                <w:sz w:val="24"/>
                <w:szCs w:val="24"/>
              </w:rPr>
            </w:pPr>
            <w:r>
              <w:rPr>
                <w:rFonts w:ascii="宋体" w:hAnsi="宋体" w:cs="宋体"/>
                <w:kern w:val="0"/>
                <w:sz w:val="24"/>
                <w:szCs w:val="24"/>
              </w:rPr>
              <w:t>0.83</w:t>
            </w:r>
          </w:p>
        </w:tc>
      </w:tr>
      <w:tr w:rsidR="005D3BEB" w14:paraId="098FF780" w14:textId="77777777">
        <w:trPr>
          <w:trHeight w:val="397"/>
        </w:trPr>
        <w:tc>
          <w:tcPr>
            <w:tcW w:w="2563" w:type="dxa"/>
            <w:vMerge w:val="restart"/>
            <w:tcBorders>
              <w:top w:val="nil"/>
              <w:left w:val="single" w:sz="4" w:space="0" w:color="auto"/>
              <w:bottom w:val="single" w:sz="4" w:space="0" w:color="000000"/>
              <w:right w:val="single" w:sz="4" w:space="0" w:color="auto"/>
            </w:tcBorders>
            <w:vAlign w:val="center"/>
          </w:tcPr>
          <w:p w14:paraId="1FCA569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基</w:t>
            </w:r>
            <w:r>
              <w:rPr>
                <w:rFonts w:ascii="宋体" w:hAnsi="宋体" w:cs="宋体"/>
                <w:kern w:val="0"/>
                <w:sz w:val="24"/>
                <w:szCs w:val="24"/>
              </w:rPr>
              <w:t xml:space="preserve">       </w:t>
            </w:r>
            <w:r>
              <w:rPr>
                <w:rFonts w:ascii="宋体" w:hAnsi="宋体" w:cs="宋体" w:hint="eastAsia"/>
                <w:kern w:val="0"/>
                <w:sz w:val="24"/>
                <w:szCs w:val="24"/>
              </w:rPr>
              <w:t>坑</w:t>
            </w:r>
          </w:p>
        </w:tc>
        <w:tc>
          <w:tcPr>
            <w:tcW w:w="2563" w:type="dxa"/>
            <w:tcBorders>
              <w:top w:val="nil"/>
              <w:left w:val="nil"/>
              <w:bottom w:val="single" w:sz="4" w:space="0" w:color="auto"/>
              <w:right w:val="single" w:sz="4" w:space="0" w:color="auto"/>
            </w:tcBorders>
            <w:vAlign w:val="center"/>
          </w:tcPr>
          <w:p w14:paraId="30684BD3" w14:textId="77777777" w:rsidR="005D3BEB" w:rsidRDefault="000C229A">
            <w:pPr>
              <w:widowControl/>
              <w:jc w:val="center"/>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2C31B23F" w14:textId="77777777" w:rsidR="005D3BEB" w:rsidRDefault="000C229A">
            <w:pPr>
              <w:widowControl/>
              <w:jc w:val="center"/>
              <w:rPr>
                <w:rFonts w:ascii="宋体" w:cs="宋体"/>
                <w:kern w:val="0"/>
                <w:sz w:val="24"/>
                <w:szCs w:val="24"/>
              </w:rPr>
            </w:pPr>
            <w:r>
              <w:rPr>
                <w:rFonts w:ascii="宋体" w:hAnsi="宋体" w:cs="宋体"/>
                <w:kern w:val="0"/>
                <w:sz w:val="24"/>
                <w:szCs w:val="24"/>
              </w:rPr>
              <w:t>0.48</w:t>
            </w:r>
          </w:p>
        </w:tc>
      </w:tr>
      <w:tr w:rsidR="005D3BEB" w14:paraId="33D6D0F2"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7316B074"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487C52DE" w14:textId="77777777" w:rsidR="005D3BEB" w:rsidRDefault="000C229A">
            <w:pPr>
              <w:widowControl/>
              <w:jc w:val="center"/>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以外</w:t>
            </w:r>
          </w:p>
        </w:tc>
        <w:tc>
          <w:tcPr>
            <w:tcW w:w="3184" w:type="dxa"/>
            <w:tcBorders>
              <w:top w:val="nil"/>
              <w:left w:val="nil"/>
              <w:bottom w:val="single" w:sz="4" w:space="0" w:color="auto"/>
              <w:right w:val="single" w:sz="4" w:space="0" w:color="auto"/>
            </w:tcBorders>
            <w:vAlign w:val="center"/>
          </w:tcPr>
          <w:p w14:paraId="6483EAE2" w14:textId="77777777" w:rsidR="005D3BEB" w:rsidRDefault="000C229A">
            <w:pPr>
              <w:widowControl/>
              <w:jc w:val="center"/>
              <w:rPr>
                <w:rFonts w:ascii="宋体" w:cs="宋体"/>
                <w:kern w:val="0"/>
                <w:sz w:val="24"/>
                <w:szCs w:val="24"/>
              </w:rPr>
            </w:pPr>
            <w:r>
              <w:rPr>
                <w:rFonts w:ascii="宋体" w:hAnsi="宋体" w:cs="宋体"/>
                <w:kern w:val="0"/>
                <w:sz w:val="24"/>
                <w:szCs w:val="24"/>
              </w:rPr>
              <w:t>0.82</w:t>
            </w:r>
          </w:p>
        </w:tc>
      </w:tr>
      <w:tr w:rsidR="005D3BEB" w14:paraId="18F459BC" w14:textId="77777777">
        <w:trPr>
          <w:trHeight w:val="397"/>
        </w:trPr>
        <w:tc>
          <w:tcPr>
            <w:tcW w:w="2563" w:type="dxa"/>
            <w:vMerge w:val="restart"/>
            <w:tcBorders>
              <w:top w:val="nil"/>
              <w:left w:val="single" w:sz="4" w:space="0" w:color="auto"/>
              <w:bottom w:val="single" w:sz="4" w:space="0" w:color="000000"/>
              <w:right w:val="single" w:sz="4" w:space="0" w:color="auto"/>
            </w:tcBorders>
            <w:vAlign w:val="center"/>
          </w:tcPr>
          <w:p w14:paraId="531A9C8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土</w:t>
            </w:r>
            <w:r>
              <w:rPr>
                <w:rFonts w:ascii="宋体" w:hAnsi="宋体" w:cs="宋体"/>
                <w:kern w:val="0"/>
                <w:sz w:val="24"/>
                <w:szCs w:val="24"/>
              </w:rPr>
              <w:t xml:space="preserve">       </w:t>
            </w:r>
            <w:r>
              <w:rPr>
                <w:rFonts w:ascii="宋体" w:hAnsi="宋体" w:cs="宋体" w:hint="eastAsia"/>
                <w:kern w:val="0"/>
                <w:sz w:val="24"/>
                <w:szCs w:val="24"/>
              </w:rPr>
              <w:t>方</w:t>
            </w:r>
          </w:p>
        </w:tc>
        <w:tc>
          <w:tcPr>
            <w:tcW w:w="2563" w:type="dxa"/>
            <w:tcBorders>
              <w:top w:val="nil"/>
              <w:left w:val="nil"/>
              <w:bottom w:val="single" w:sz="4" w:space="0" w:color="auto"/>
              <w:right w:val="single" w:sz="4" w:space="0" w:color="auto"/>
            </w:tcBorders>
            <w:vAlign w:val="center"/>
          </w:tcPr>
          <w:p w14:paraId="3EF37488" w14:textId="77777777" w:rsidR="005D3BEB" w:rsidRDefault="000C229A">
            <w:pPr>
              <w:widowControl/>
              <w:jc w:val="center"/>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1CCA538F" w14:textId="77777777" w:rsidR="005D3BEB" w:rsidRDefault="000C229A">
            <w:pPr>
              <w:widowControl/>
              <w:jc w:val="center"/>
              <w:rPr>
                <w:rFonts w:ascii="宋体" w:cs="宋体"/>
                <w:kern w:val="0"/>
                <w:sz w:val="24"/>
                <w:szCs w:val="24"/>
              </w:rPr>
            </w:pPr>
            <w:r>
              <w:rPr>
                <w:rFonts w:ascii="宋体" w:hAnsi="宋体" w:cs="宋体"/>
                <w:kern w:val="0"/>
                <w:sz w:val="24"/>
                <w:szCs w:val="24"/>
              </w:rPr>
              <w:t>0.7</w:t>
            </w:r>
          </w:p>
        </w:tc>
      </w:tr>
      <w:tr w:rsidR="005D3BEB" w14:paraId="4029A100"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71235164"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72F67032" w14:textId="77777777" w:rsidR="005D3BEB" w:rsidRDefault="000C229A">
            <w:pPr>
              <w:widowControl/>
              <w:jc w:val="center"/>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733B2C91" w14:textId="77777777" w:rsidR="005D3BEB" w:rsidRDefault="000C229A">
            <w:pPr>
              <w:widowControl/>
              <w:jc w:val="center"/>
              <w:rPr>
                <w:rFonts w:ascii="宋体" w:cs="宋体"/>
                <w:kern w:val="0"/>
                <w:sz w:val="24"/>
                <w:szCs w:val="24"/>
              </w:rPr>
            </w:pPr>
            <w:r>
              <w:rPr>
                <w:rFonts w:ascii="宋体" w:hAnsi="宋体" w:cs="宋体"/>
                <w:kern w:val="0"/>
                <w:sz w:val="24"/>
                <w:szCs w:val="24"/>
              </w:rPr>
              <w:t>1.37</w:t>
            </w:r>
          </w:p>
        </w:tc>
      </w:tr>
      <w:tr w:rsidR="005D3BEB" w14:paraId="236DCBD9"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18124D40"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112A5856" w14:textId="77777777" w:rsidR="005D3BEB" w:rsidRDefault="000C229A">
            <w:pPr>
              <w:widowControl/>
              <w:jc w:val="center"/>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208B84AE" w14:textId="77777777" w:rsidR="005D3BEB" w:rsidRDefault="000C229A">
            <w:pPr>
              <w:widowControl/>
              <w:jc w:val="center"/>
              <w:rPr>
                <w:rFonts w:ascii="宋体" w:cs="宋体"/>
                <w:kern w:val="0"/>
                <w:sz w:val="24"/>
                <w:szCs w:val="24"/>
              </w:rPr>
            </w:pPr>
            <w:r>
              <w:rPr>
                <w:rFonts w:ascii="宋体" w:hAnsi="宋体" w:cs="宋体"/>
                <w:kern w:val="0"/>
                <w:sz w:val="24"/>
                <w:szCs w:val="24"/>
              </w:rPr>
              <w:t>2.38</w:t>
            </w:r>
          </w:p>
        </w:tc>
      </w:tr>
      <w:tr w:rsidR="005D3BEB" w14:paraId="4EE72FE2"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463205FE"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081CCA07" w14:textId="77777777" w:rsidR="005D3BEB" w:rsidRDefault="000C229A">
            <w:pPr>
              <w:widowControl/>
              <w:jc w:val="center"/>
              <w:rPr>
                <w:rFonts w:ascii="宋体" w:cs="宋体"/>
                <w:kern w:val="0"/>
                <w:sz w:val="24"/>
                <w:szCs w:val="24"/>
              </w:rPr>
            </w:pPr>
            <w:r>
              <w:rPr>
                <w:rFonts w:ascii="宋体" w:hAnsi="宋体" w:cs="宋体"/>
                <w:kern w:val="0"/>
                <w:sz w:val="24"/>
                <w:szCs w:val="24"/>
              </w:rPr>
              <w:t>13</w:t>
            </w:r>
            <w:r>
              <w:rPr>
                <w:rFonts w:ascii="宋体" w:hAnsi="宋体" w:cs="宋体" w:hint="eastAsia"/>
                <w:kern w:val="0"/>
                <w:sz w:val="24"/>
                <w:szCs w:val="24"/>
              </w:rPr>
              <w:t>以外每增</w:t>
            </w:r>
            <w:r>
              <w:rPr>
                <w:rFonts w:ascii="宋体" w:hAnsi="宋体" w:cs="宋体"/>
                <w:kern w:val="0"/>
                <w:sz w:val="24"/>
                <w:szCs w:val="24"/>
              </w:rPr>
              <w:t>1m</w:t>
            </w:r>
          </w:p>
        </w:tc>
        <w:tc>
          <w:tcPr>
            <w:tcW w:w="3184" w:type="dxa"/>
            <w:tcBorders>
              <w:top w:val="nil"/>
              <w:left w:val="nil"/>
              <w:bottom w:val="single" w:sz="4" w:space="0" w:color="auto"/>
              <w:right w:val="single" w:sz="4" w:space="0" w:color="auto"/>
            </w:tcBorders>
            <w:vAlign w:val="center"/>
          </w:tcPr>
          <w:p w14:paraId="537F1F78" w14:textId="77777777" w:rsidR="005D3BEB" w:rsidRDefault="000C229A">
            <w:pPr>
              <w:widowControl/>
              <w:jc w:val="center"/>
              <w:rPr>
                <w:rFonts w:ascii="宋体" w:cs="宋体"/>
                <w:kern w:val="0"/>
                <w:sz w:val="24"/>
                <w:szCs w:val="24"/>
              </w:rPr>
            </w:pPr>
            <w:r>
              <w:rPr>
                <w:rFonts w:ascii="宋体" w:hAnsi="宋体" w:cs="宋体"/>
                <w:kern w:val="0"/>
                <w:sz w:val="24"/>
                <w:szCs w:val="24"/>
              </w:rPr>
              <w:t>0.24</w:t>
            </w:r>
          </w:p>
        </w:tc>
      </w:tr>
      <w:tr w:rsidR="005D3BEB" w14:paraId="4DDB3CD0" w14:textId="77777777">
        <w:trPr>
          <w:trHeight w:val="397"/>
        </w:trPr>
        <w:tc>
          <w:tcPr>
            <w:tcW w:w="2563" w:type="dxa"/>
            <w:vMerge w:val="restart"/>
            <w:tcBorders>
              <w:top w:val="nil"/>
              <w:left w:val="single" w:sz="4" w:space="0" w:color="auto"/>
              <w:bottom w:val="single" w:sz="4" w:space="0" w:color="000000"/>
              <w:right w:val="single" w:sz="4" w:space="0" w:color="auto"/>
            </w:tcBorders>
            <w:vAlign w:val="center"/>
          </w:tcPr>
          <w:p w14:paraId="1624E38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喷</w:t>
            </w:r>
            <w:r>
              <w:rPr>
                <w:rFonts w:ascii="宋体" w:hAnsi="宋体" w:cs="宋体"/>
                <w:kern w:val="0"/>
                <w:sz w:val="24"/>
                <w:szCs w:val="24"/>
              </w:rPr>
              <w:t xml:space="preserve"> </w:t>
            </w:r>
            <w:r>
              <w:rPr>
                <w:rFonts w:ascii="宋体" w:hAnsi="宋体" w:cs="宋体" w:hint="eastAsia"/>
                <w:kern w:val="0"/>
                <w:sz w:val="24"/>
                <w:szCs w:val="24"/>
              </w:rPr>
              <w:t>锚</w:t>
            </w:r>
            <w:r>
              <w:rPr>
                <w:rFonts w:ascii="宋体" w:hAnsi="宋体" w:cs="宋体"/>
                <w:kern w:val="0"/>
                <w:sz w:val="24"/>
                <w:szCs w:val="24"/>
              </w:rPr>
              <w:t xml:space="preserve"> </w:t>
            </w:r>
            <w:r>
              <w:rPr>
                <w:rFonts w:ascii="宋体" w:hAnsi="宋体" w:cs="宋体" w:hint="eastAsia"/>
                <w:kern w:val="0"/>
                <w:sz w:val="24"/>
                <w:szCs w:val="24"/>
              </w:rPr>
              <w:t>护</w:t>
            </w:r>
            <w:r>
              <w:rPr>
                <w:rFonts w:ascii="宋体" w:hAnsi="宋体" w:cs="宋体"/>
                <w:kern w:val="0"/>
                <w:sz w:val="24"/>
                <w:szCs w:val="24"/>
              </w:rPr>
              <w:t xml:space="preserve"> </w:t>
            </w:r>
            <w:r>
              <w:rPr>
                <w:rFonts w:ascii="宋体" w:hAnsi="宋体" w:cs="宋体" w:hint="eastAsia"/>
                <w:kern w:val="0"/>
                <w:sz w:val="24"/>
                <w:szCs w:val="24"/>
              </w:rPr>
              <w:t>壁</w:t>
            </w:r>
          </w:p>
        </w:tc>
        <w:tc>
          <w:tcPr>
            <w:tcW w:w="2563" w:type="dxa"/>
            <w:tcBorders>
              <w:top w:val="nil"/>
              <w:left w:val="nil"/>
              <w:bottom w:val="single" w:sz="4" w:space="0" w:color="auto"/>
              <w:right w:val="single" w:sz="4" w:space="0" w:color="auto"/>
            </w:tcBorders>
            <w:vAlign w:val="center"/>
          </w:tcPr>
          <w:p w14:paraId="203926CE" w14:textId="77777777" w:rsidR="005D3BEB" w:rsidRDefault="000C229A">
            <w:pPr>
              <w:widowControl/>
              <w:jc w:val="center"/>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4B927D3C" w14:textId="77777777" w:rsidR="005D3BEB" w:rsidRDefault="000C229A">
            <w:pPr>
              <w:widowControl/>
              <w:jc w:val="center"/>
              <w:rPr>
                <w:rFonts w:ascii="宋体" w:cs="宋体"/>
                <w:kern w:val="0"/>
                <w:sz w:val="24"/>
                <w:szCs w:val="24"/>
              </w:rPr>
            </w:pPr>
            <w:r>
              <w:rPr>
                <w:rFonts w:ascii="宋体" w:hAnsi="宋体" w:cs="宋体"/>
                <w:kern w:val="0"/>
                <w:sz w:val="24"/>
                <w:szCs w:val="24"/>
              </w:rPr>
              <w:t>0.25</w:t>
            </w:r>
          </w:p>
        </w:tc>
      </w:tr>
      <w:tr w:rsidR="005D3BEB" w14:paraId="433080B2"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6EB8E57B"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46488B6E" w14:textId="77777777" w:rsidR="005D3BEB" w:rsidRDefault="000C229A">
            <w:pPr>
              <w:widowControl/>
              <w:jc w:val="center"/>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以内</w:t>
            </w:r>
          </w:p>
        </w:tc>
        <w:tc>
          <w:tcPr>
            <w:tcW w:w="3184" w:type="dxa"/>
            <w:tcBorders>
              <w:top w:val="nil"/>
              <w:left w:val="nil"/>
              <w:bottom w:val="single" w:sz="4" w:space="0" w:color="auto"/>
              <w:right w:val="single" w:sz="4" w:space="0" w:color="auto"/>
            </w:tcBorders>
            <w:vAlign w:val="center"/>
          </w:tcPr>
          <w:p w14:paraId="6819DC97" w14:textId="77777777" w:rsidR="005D3BEB" w:rsidRDefault="000C229A">
            <w:pPr>
              <w:widowControl/>
              <w:jc w:val="center"/>
              <w:rPr>
                <w:rFonts w:ascii="宋体" w:cs="宋体"/>
                <w:kern w:val="0"/>
                <w:sz w:val="24"/>
                <w:szCs w:val="24"/>
              </w:rPr>
            </w:pPr>
            <w:r>
              <w:rPr>
                <w:rFonts w:ascii="宋体" w:hAnsi="宋体" w:cs="宋体"/>
                <w:kern w:val="0"/>
                <w:sz w:val="24"/>
                <w:szCs w:val="24"/>
              </w:rPr>
              <w:t>0.4</w:t>
            </w:r>
          </w:p>
        </w:tc>
      </w:tr>
      <w:tr w:rsidR="005D3BEB" w14:paraId="4F6DB10F" w14:textId="77777777">
        <w:trPr>
          <w:trHeight w:val="397"/>
        </w:trPr>
        <w:tc>
          <w:tcPr>
            <w:tcW w:w="2563" w:type="dxa"/>
            <w:vMerge/>
            <w:tcBorders>
              <w:top w:val="nil"/>
              <w:left w:val="single" w:sz="4" w:space="0" w:color="auto"/>
              <w:bottom w:val="single" w:sz="4" w:space="0" w:color="000000"/>
              <w:right w:val="single" w:sz="4" w:space="0" w:color="auto"/>
            </w:tcBorders>
            <w:vAlign w:val="center"/>
          </w:tcPr>
          <w:p w14:paraId="36C5FF76" w14:textId="77777777" w:rsidR="005D3BEB" w:rsidRDefault="005D3BEB">
            <w:pPr>
              <w:widowControl/>
              <w:jc w:val="left"/>
              <w:rPr>
                <w:rFonts w:ascii="宋体" w:cs="宋体"/>
                <w:kern w:val="0"/>
                <w:sz w:val="24"/>
                <w:szCs w:val="24"/>
              </w:rPr>
            </w:pPr>
          </w:p>
        </w:tc>
        <w:tc>
          <w:tcPr>
            <w:tcW w:w="2563" w:type="dxa"/>
            <w:tcBorders>
              <w:top w:val="nil"/>
              <w:left w:val="nil"/>
              <w:bottom w:val="single" w:sz="4" w:space="0" w:color="auto"/>
              <w:right w:val="single" w:sz="4" w:space="0" w:color="auto"/>
            </w:tcBorders>
            <w:vAlign w:val="center"/>
          </w:tcPr>
          <w:p w14:paraId="64E620B1" w14:textId="77777777" w:rsidR="005D3BEB" w:rsidRDefault="000C229A">
            <w:pPr>
              <w:widowControl/>
              <w:jc w:val="center"/>
              <w:rPr>
                <w:rFonts w:ascii="宋体" w:cs="宋体"/>
                <w:kern w:val="0"/>
                <w:sz w:val="24"/>
                <w:szCs w:val="24"/>
              </w:rPr>
            </w:pPr>
            <w:r>
              <w:rPr>
                <w:rFonts w:ascii="宋体" w:hAnsi="宋体" w:cs="宋体"/>
                <w:kern w:val="0"/>
                <w:sz w:val="24"/>
                <w:szCs w:val="24"/>
              </w:rPr>
              <w:t>8</w:t>
            </w:r>
            <w:r>
              <w:rPr>
                <w:rFonts w:ascii="宋体" w:hAnsi="宋体" w:cs="宋体" w:hint="eastAsia"/>
                <w:kern w:val="0"/>
                <w:sz w:val="24"/>
                <w:szCs w:val="24"/>
              </w:rPr>
              <w:t>以外</w:t>
            </w:r>
          </w:p>
        </w:tc>
        <w:tc>
          <w:tcPr>
            <w:tcW w:w="3184" w:type="dxa"/>
            <w:tcBorders>
              <w:top w:val="nil"/>
              <w:left w:val="nil"/>
              <w:bottom w:val="single" w:sz="4" w:space="0" w:color="auto"/>
              <w:right w:val="single" w:sz="4" w:space="0" w:color="auto"/>
            </w:tcBorders>
            <w:vAlign w:val="center"/>
          </w:tcPr>
          <w:p w14:paraId="6B81036F" w14:textId="77777777" w:rsidR="005D3BEB" w:rsidRDefault="000C229A">
            <w:pPr>
              <w:widowControl/>
              <w:jc w:val="center"/>
              <w:rPr>
                <w:rFonts w:ascii="宋体" w:cs="宋体"/>
                <w:kern w:val="0"/>
                <w:sz w:val="24"/>
                <w:szCs w:val="24"/>
              </w:rPr>
            </w:pPr>
            <w:r>
              <w:rPr>
                <w:rFonts w:ascii="宋体" w:hAnsi="宋体" w:cs="宋体"/>
                <w:kern w:val="0"/>
                <w:sz w:val="24"/>
                <w:szCs w:val="24"/>
              </w:rPr>
              <w:t>0.65</w:t>
            </w:r>
          </w:p>
        </w:tc>
      </w:tr>
    </w:tbl>
    <w:p w14:paraId="3E2E707B" w14:textId="77777777" w:rsidR="005D3BEB" w:rsidRDefault="005D3BEB">
      <w:pPr>
        <w:pStyle w:val="1"/>
        <w:ind w:firstLineChars="0" w:firstLine="0"/>
        <w:rPr>
          <w:rFonts w:ascii="宋体"/>
          <w:sz w:val="24"/>
          <w:szCs w:val="24"/>
        </w:rPr>
      </w:pPr>
    </w:p>
    <w:p w14:paraId="169DE4F8" w14:textId="77777777" w:rsidR="005D3BEB" w:rsidRDefault="005D3BEB">
      <w:pPr>
        <w:pStyle w:val="1"/>
        <w:ind w:firstLineChars="0" w:firstLine="0"/>
        <w:rPr>
          <w:rFonts w:ascii="宋体"/>
          <w:sz w:val="24"/>
          <w:szCs w:val="24"/>
        </w:rPr>
      </w:pPr>
    </w:p>
    <w:tbl>
      <w:tblPr>
        <w:tblW w:w="8311" w:type="dxa"/>
        <w:tblInd w:w="93" w:type="dxa"/>
        <w:tblLayout w:type="fixed"/>
        <w:tblLook w:val="04A0" w:firstRow="1" w:lastRow="0" w:firstColumn="1" w:lastColumn="0" w:noHBand="0" w:noVBand="1"/>
      </w:tblPr>
      <w:tblGrid>
        <w:gridCol w:w="2067"/>
        <w:gridCol w:w="2726"/>
        <w:gridCol w:w="3518"/>
      </w:tblGrid>
      <w:tr w:rsidR="005D3BEB" w14:paraId="480E8ACA" w14:textId="77777777">
        <w:trPr>
          <w:trHeight w:val="361"/>
        </w:trPr>
        <w:tc>
          <w:tcPr>
            <w:tcW w:w="2067" w:type="dxa"/>
            <w:tcBorders>
              <w:top w:val="nil"/>
              <w:left w:val="nil"/>
              <w:bottom w:val="single" w:sz="4" w:space="0" w:color="auto"/>
              <w:right w:val="nil"/>
            </w:tcBorders>
            <w:vAlign w:val="bottom"/>
          </w:tcPr>
          <w:p w14:paraId="4265C01B" w14:textId="77777777" w:rsidR="005D3BEB" w:rsidRDefault="000C229A">
            <w:pPr>
              <w:widowControl/>
              <w:jc w:val="left"/>
              <w:rPr>
                <w:rFonts w:ascii="宋体" w:cs="宋体"/>
                <w:kern w:val="0"/>
                <w:sz w:val="24"/>
                <w:szCs w:val="24"/>
              </w:rPr>
            </w:pPr>
            <w:r>
              <w:rPr>
                <w:rFonts w:ascii="宋体" w:hAnsi="宋体" w:cs="宋体" w:hint="eastAsia"/>
                <w:kern w:val="0"/>
                <w:sz w:val="24"/>
                <w:szCs w:val="24"/>
              </w:rPr>
              <w:t>附表二</w:t>
            </w:r>
          </w:p>
        </w:tc>
        <w:tc>
          <w:tcPr>
            <w:tcW w:w="2726" w:type="dxa"/>
            <w:tcBorders>
              <w:top w:val="nil"/>
              <w:left w:val="nil"/>
              <w:bottom w:val="single" w:sz="4" w:space="0" w:color="auto"/>
              <w:right w:val="nil"/>
            </w:tcBorders>
            <w:vAlign w:val="bottom"/>
          </w:tcPr>
          <w:p w14:paraId="5487A69F"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基础施工所需工作面宽度计算表</w:t>
            </w:r>
          </w:p>
        </w:tc>
        <w:tc>
          <w:tcPr>
            <w:tcW w:w="3518" w:type="dxa"/>
            <w:tcBorders>
              <w:top w:val="nil"/>
              <w:left w:val="nil"/>
              <w:bottom w:val="single" w:sz="4" w:space="0" w:color="auto"/>
              <w:right w:val="nil"/>
            </w:tcBorders>
            <w:vAlign w:val="bottom"/>
          </w:tcPr>
          <w:p w14:paraId="7310014B" w14:textId="77777777" w:rsidR="005D3BEB" w:rsidRDefault="000C229A">
            <w:pPr>
              <w:widowControl/>
              <w:jc w:val="right"/>
              <w:rPr>
                <w:rFonts w:ascii="宋体" w:cs="宋体"/>
                <w:kern w:val="0"/>
                <w:sz w:val="24"/>
                <w:szCs w:val="24"/>
              </w:rPr>
            </w:pPr>
            <w:r>
              <w:rPr>
                <w:rFonts w:ascii="宋体" w:hAnsi="宋体" w:cs="宋体" w:hint="eastAsia"/>
                <w:kern w:val="0"/>
                <w:sz w:val="24"/>
                <w:szCs w:val="24"/>
              </w:rPr>
              <w:t>单位：</w:t>
            </w:r>
            <w:r>
              <w:rPr>
                <w:rFonts w:ascii="宋体" w:hAnsi="宋体" w:cs="宋体"/>
                <w:kern w:val="0"/>
                <w:sz w:val="24"/>
                <w:szCs w:val="24"/>
              </w:rPr>
              <w:t>mm</w:t>
            </w:r>
          </w:p>
        </w:tc>
      </w:tr>
      <w:tr w:rsidR="005D3BEB" w14:paraId="03287167"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70EF3AA0"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基础材料</w:t>
            </w:r>
          </w:p>
        </w:tc>
        <w:tc>
          <w:tcPr>
            <w:tcW w:w="3518" w:type="dxa"/>
            <w:tcBorders>
              <w:top w:val="nil"/>
              <w:left w:val="nil"/>
              <w:bottom w:val="single" w:sz="4" w:space="0" w:color="auto"/>
              <w:right w:val="single" w:sz="4" w:space="0" w:color="auto"/>
            </w:tcBorders>
            <w:vAlign w:val="bottom"/>
          </w:tcPr>
          <w:p w14:paraId="24A904C3"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每边各增加工作面宽度</w:t>
            </w:r>
          </w:p>
        </w:tc>
      </w:tr>
      <w:tr w:rsidR="005D3BEB" w14:paraId="0FF0EA6B"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4193379D" w14:textId="77777777" w:rsidR="005D3BEB" w:rsidRDefault="000C229A">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砖基础</w:t>
            </w:r>
          </w:p>
        </w:tc>
        <w:tc>
          <w:tcPr>
            <w:tcW w:w="3518" w:type="dxa"/>
            <w:tcBorders>
              <w:top w:val="nil"/>
              <w:left w:val="nil"/>
              <w:bottom w:val="single" w:sz="4" w:space="0" w:color="auto"/>
              <w:right w:val="single" w:sz="4" w:space="0" w:color="auto"/>
            </w:tcBorders>
            <w:vAlign w:val="bottom"/>
          </w:tcPr>
          <w:p w14:paraId="47C9488B" w14:textId="77777777" w:rsidR="005D3BEB" w:rsidRDefault="000C229A">
            <w:pPr>
              <w:widowControl/>
              <w:jc w:val="center"/>
              <w:rPr>
                <w:rFonts w:ascii="宋体" w:cs="宋体"/>
                <w:kern w:val="0"/>
                <w:sz w:val="24"/>
                <w:szCs w:val="24"/>
              </w:rPr>
            </w:pPr>
            <w:r>
              <w:rPr>
                <w:rFonts w:ascii="宋体" w:hAnsi="宋体" w:cs="宋体"/>
                <w:kern w:val="0"/>
                <w:sz w:val="24"/>
                <w:szCs w:val="24"/>
              </w:rPr>
              <w:t>200</w:t>
            </w:r>
          </w:p>
        </w:tc>
      </w:tr>
      <w:tr w:rsidR="005D3BEB" w14:paraId="721A919E"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285DD042" w14:textId="77777777" w:rsidR="005D3BEB" w:rsidRDefault="000C229A">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浆砌毛石、条石基础</w:t>
            </w:r>
          </w:p>
        </w:tc>
        <w:tc>
          <w:tcPr>
            <w:tcW w:w="3518" w:type="dxa"/>
            <w:tcBorders>
              <w:top w:val="nil"/>
              <w:left w:val="nil"/>
              <w:bottom w:val="single" w:sz="4" w:space="0" w:color="auto"/>
              <w:right w:val="single" w:sz="4" w:space="0" w:color="auto"/>
            </w:tcBorders>
            <w:vAlign w:val="bottom"/>
          </w:tcPr>
          <w:p w14:paraId="320B2F19" w14:textId="77777777" w:rsidR="005D3BEB" w:rsidRDefault="000C229A">
            <w:pPr>
              <w:widowControl/>
              <w:jc w:val="center"/>
              <w:rPr>
                <w:rFonts w:ascii="宋体" w:cs="宋体"/>
                <w:kern w:val="0"/>
                <w:sz w:val="24"/>
                <w:szCs w:val="24"/>
              </w:rPr>
            </w:pPr>
            <w:r>
              <w:rPr>
                <w:rFonts w:ascii="宋体" w:hAnsi="宋体" w:cs="宋体"/>
                <w:kern w:val="0"/>
                <w:sz w:val="24"/>
                <w:szCs w:val="24"/>
              </w:rPr>
              <w:t>150</w:t>
            </w:r>
          </w:p>
        </w:tc>
      </w:tr>
      <w:tr w:rsidR="005D3BEB" w14:paraId="24E7DFEA"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00515BCE" w14:textId="77777777" w:rsidR="005D3BEB" w:rsidRDefault="000C229A">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混凝土基础及垫层支模板</w:t>
            </w:r>
          </w:p>
        </w:tc>
        <w:tc>
          <w:tcPr>
            <w:tcW w:w="3518" w:type="dxa"/>
            <w:tcBorders>
              <w:top w:val="nil"/>
              <w:left w:val="nil"/>
              <w:bottom w:val="single" w:sz="4" w:space="0" w:color="auto"/>
              <w:right w:val="single" w:sz="4" w:space="0" w:color="auto"/>
            </w:tcBorders>
            <w:vAlign w:val="bottom"/>
          </w:tcPr>
          <w:p w14:paraId="4C3B959F" w14:textId="77777777" w:rsidR="005D3BEB" w:rsidRDefault="000C229A">
            <w:pPr>
              <w:widowControl/>
              <w:jc w:val="center"/>
              <w:rPr>
                <w:rFonts w:ascii="宋体" w:cs="宋体"/>
                <w:kern w:val="0"/>
                <w:sz w:val="24"/>
                <w:szCs w:val="24"/>
              </w:rPr>
            </w:pPr>
            <w:r>
              <w:rPr>
                <w:rFonts w:ascii="宋体" w:hAnsi="宋体" w:cs="宋体"/>
                <w:kern w:val="0"/>
                <w:sz w:val="24"/>
                <w:szCs w:val="24"/>
              </w:rPr>
              <w:t>300</w:t>
            </w:r>
          </w:p>
        </w:tc>
      </w:tr>
      <w:tr w:rsidR="005D3BEB" w14:paraId="57B65E74"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6E85CC20" w14:textId="77777777" w:rsidR="005D3BEB" w:rsidRDefault="000C229A">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基础垂直面做防水层</w:t>
            </w:r>
          </w:p>
        </w:tc>
        <w:tc>
          <w:tcPr>
            <w:tcW w:w="3518" w:type="dxa"/>
            <w:tcBorders>
              <w:top w:val="nil"/>
              <w:left w:val="nil"/>
              <w:bottom w:val="single" w:sz="4" w:space="0" w:color="auto"/>
              <w:right w:val="single" w:sz="4" w:space="0" w:color="auto"/>
            </w:tcBorders>
            <w:vAlign w:val="bottom"/>
          </w:tcPr>
          <w:p w14:paraId="1DF4E9B4" w14:textId="77777777" w:rsidR="005D3BEB" w:rsidRDefault="000C229A">
            <w:pPr>
              <w:widowControl/>
              <w:jc w:val="center"/>
              <w:rPr>
                <w:rFonts w:ascii="宋体" w:cs="宋体"/>
                <w:kern w:val="0"/>
                <w:sz w:val="24"/>
                <w:szCs w:val="24"/>
              </w:rPr>
            </w:pPr>
            <w:r>
              <w:rPr>
                <w:rFonts w:ascii="宋体" w:hAnsi="宋体" w:cs="宋体"/>
                <w:kern w:val="0"/>
                <w:sz w:val="24"/>
                <w:szCs w:val="24"/>
              </w:rPr>
              <w:t>1000</w:t>
            </w:r>
            <w:r>
              <w:rPr>
                <w:rFonts w:ascii="宋体" w:hAnsi="宋体" w:cs="宋体" w:hint="eastAsia"/>
                <w:kern w:val="0"/>
                <w:sz w:val="24"/>
                <w:szCs w:val="24"/>
              </w:rPr>
              <w:t>（防水面层）</w:t>
            </w:r>
          </w:p>
        </w:tc>
      </w:tr>
      <w:tr w:rsidR="005D3BEB" w14:paraId="08C0E701"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0A526D99" w14:textId="77777777" w:rsidR="005D3BEB" w:rsidRDefault="000C229A">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基坑打钢筋混凝土预制桩</w:t>
            </w:r>
          </w:p>
        </w:tc>
        <w:tc>
          <w:tcPr>
            <w:tcW w:w="3518" w:type="dxa"/>
            <w:tcBorders>
              <w:top w:val="nil"/>
              <w:left w:val="nil"/>
              <w:bottom w:val="single" w:sz="4" w:space="0" w:color="auto"/>
              <w:right w:val="single" w:sz="4" w:space="0" w:color="auto"/>
            </w:tcBorders>
            <w:vAlign w:val="bottom"/>
          </w:tcPr>
          <w:p w14:paraId="174337D0" w14:textId="77777777" w:rsidR="005D3BEB" w:rsidRDefault="000C229A">
            <w:pPr>
              <w:widowControl/>
              <w:jc w:val="center"/>
              <w:rPr>
                <w:rFonts w:ascii="宋体" w:cs="宋体"/>
                <w:kern w:val="0"/>
                <w:sz w:val="24"/>
                <w:szCs w:val="24"/>
              </w:rPr>
            </w:pPr>
            <w:r>
              <w:rPr>
                <w:rFonts w:ascii="宋体" w:hAnsi="宋体" w:cs="宋体"/>
                <w:kern w:val="0"/>
                <w:sz w:val="24"/>
                <w:szCs w:val="24"/>
              </w:rPr>
              <w:t>3000</w:t>
            </w:r>
          </w:p>
        </w:tc>
      </w:tr>
      <w:tr w:rsidR="005D3BEB" w14:paraId="15198107" w14:textId="77777777">
        <w:trPr>
          <w:trHeight w:val="361"/>
        </w:trPr>
        <w:tc>
          <w:tcPr>
            <w:tcW w:w="4793" w:type="dxa"/>
            <w:gridSpan w:val="2"/>
            <w:tcBorders>
              <w:top w:val="single" w:sz="4" w:space="0" w:color="auto"/>
              <w:left w:val="single" w:sz="4" w:space="0" w:color="auto"/>
              <w:bottom w:val="single" w:sz="4" w:space="0" w:color="auto"/>
              <w:right w:val="single" w:sz="4" w:space="0" w:color="000000"/>
            </w:tcBorders>
            <w:vAlign w:val="bottom"/>
          </w:tcPr>
          <w:p w14:paraId="6B6ACCEE" w14:textId="77777777" w:rsidR="005D3BEB" w:rsidRDefault="000C229A">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坑底螺旋钻孔桩</w:t>
            </w:r>
          </w:p>
        </w:tc>
        <w:tc>
          <w:tcPr>
            <w:tcW w:w="3518" w:type="dxa"/>
            <w:tcBorders>
              <w:top w:val="nil"/>
              <w:left w:val="nil"/>
              <w:bottom w:val="single" w:sz="4" w:space="0" w:color="auto"/>
              <w:right w:val="single" w:sz="4" w:space="0" w:color="auto"/>
            </w:tcBorders>
            <w:vAlign w:val="bottom"/>
          </w:tcPr>
          <w:p w14:paraId="7B44AFCF" w14:textId="77777777" w:rsidR="005D3BEB" w:rsidRDefault="000C229A">
            <w:pPr>
              <w:widowControl/>
              <w:jc w:val="center"/>
              <w:rPr>
                <w:rFonts w:ascii="宋体" w:cs="宋体"/>
                <w:kern w:val="0"/>
                <w:sz w:val="24"/>
                <w:szCs w:val="24"/>
              </w:rPr>
            </w:pPr>
            <w:r>
              <w:rPr>
                <w:rFonts w:ascii="宋体" w:hAnsi="宋体" w:cs="宋体"/>
                <w:kern w:val="0"/>
                <w:sz w:val="24"/>
                <w:szCs w:val="24"/>
              </w:rPr>
              <w:t>1500</w:t>
            </w:r>
          </w:p>
        </w:tc>
      </w:tr>
    </w:tbl>
    <w:p w14:paraId="0E77A185" w14:textId="77777777" w:rsidR="005D3BEB" w:rsidRDefault="005D3BEB">
      <w:pPr>
        <w:pStyle w:val="1"/>
        <w:ind w:firstLineChars="0" w:firstLine="0"/>
        <w:rPr>
          <w:rFonts w:ascii="宋体"/>
          <w:sz w:val="24"/>
          <w:szCs w:val="24"/>
        </w:rPr>
      </w:pPr>
    </w:p>
    <w:tbl>
      <w:tblPr>
        <w:tblW w:w="8316" w:type="dxa"/>
        <w:tblInd w:w="93" w:type="dxa"/>
        <w:tblLayout w:type="fixed"/>
        <w:tblLook w:val="04A0" w:firstRow="1" w:lastRow="0" w:firstColumn="1" w:lastColumn="0" w:noHBand="0" w:noVBand="1"/>
      </w:tblPr>
      <w:tblGrid>
        <w:gridCol w:w="2079"/>
        <w:gridCol w:w="2479"/>
        <w:gridCol w:w="1679"/>
        <w:gridCol w:w="2079"/>
      </w:tblGrid>
      <w:tr w:rsidR="005D3BEB" w14:paraId="38FAFCEC" w14:textId="77777777">
        <w:trPr>
          <w:trHeight w:val="361"/>
        </w:trPr>
        <w:tc>
          <w:tcPr>
            <w:tcW w:w="2079" w:type="dxa"/>
            <w:tcBorders>
              <w:top w:val="nil"/>
              <w:left w:val="nil"/>
              <w:bottom w:val="nil"/>
              <w:right w:val="nil"/>
            </w:tcBorders>
            <w:vAlign w:val="bottom"/>
          </w:tcPr>
          <w:p w14:paraId="1E7C12BB" w14:textId="77777777" w:rsidR="005D3BEB" w:rsidRDefault="000C229A">
            <w:pPr>
              <w:widowControl/>
              <w:jc w:val="left"/>
              <w:rPr>
                <w:rFonts w:ascii="宋体" w:cs="宋体"/>
                <w:kern w:val="0"/>
                <w:sz w:val="24"/>
                <w:szCs w:val="24"/>
              </w:rPr>
            </w:pPr>
            <w:r>
              <w:rPr>
                <w:rFonts w:ascii="宋体" w:hAnsi="宋体" w:cs="宋体" w:hint="eastAsia"/>
                <w:kern w:val="0"/>
                <w:sz w:val="24"/>
                <w:szCs w:val="24"/>
              </w:rPr>
              <w:t>附表三</w:t>
            </w:r>
          </w:p>
        </w:tc>
        <w:tc>
          <w:tcPr>
            <w:tcW w:w="4158" w:type="dxa"/>
            <w:gridSpan w:val="2"/>
            <w:tcBorders>
              <w:top w:val="nil"/>
              <w:left w:val="nil"/>
              <w:bottom w:val="single" w:sz="4" w:space="0" w:color="auto"/>
              <w:right w:val="nil"/>
            </w:tcBorders>
            <w:vAlign w:val="bottom"/>
          </w:tcPr>
          <w:p w14:paraId="18E7583E" w14:textId="77777777" w:rsidR="005D3BEB" w:rsidRDefault="000C229A">
            <w:pPr>
              <w:widowControl/>
              <w:jc w:val="center"/>
              <w:rPr>
                <w:rFonts w:ascii="黑体" w:eastAsia="黑体" w:hAnsi="宋体" w:cs="宋体"/>
                <w:b/>
                <w:bCs/>
                <w:kern w:val="0"/>
                <w:sz w:val="24"/>
                <w:szCs w:val="24"/>
              </w:rPr>
            </w:pPr>
            <w:r>
              <w:rPr>
                <w:rFonts w:ascii="黑体" w:eastAsia="黑体" w:hAnsi="宋体" w:cs="宋体" w:hint="eastAsia"/>
                <w:b/>
                <w:bCs/>
                <w:kern w:val="0"/>
                <w:sz w:val="24"/>
                <w:szCs w:val="24"/>
              </w:rPr>
              <w:t>管沟底部宽度表（含工作面）</w:t>
            </w:r>
          </w:p>
        </w:tc>
        <w:tc>
          <w:tcPr>
            <w:tcW w:w="2079" w:type="dxa"/>
            <w:tcBorders>
              <w:top w:val="nil"/>
              <w:left w:val="nil"/>
              <w:bottom w:val="nil"/>
              <w:right w:val="nil"/>
            </w:tcBorders>
            <w:vAlign w:val="bottom"/>
          </w:tcPr>
          <w:p w14:paraId="7E3100DC" w14:textId="77777777" w:rsidR="005D3BEB" w:rsidRDefault="000C229A">
            <w:pPr>
              <w:widowControl/>
              <w:jc w:val="right"/>
              <w:rPr>
                <w:rFonts w:ascii="宋体" w:cs="宋体"/>
                <w:kern w:val="0"/>
                <w:sz w:val="24"/>
                <w:szCs w:val="24"/>
              </w:rPr>
            </w:pPr>
            <w:r>
              <w:rPr>
                <w:rFonts w:ascii="宋体" w:hAnsi="宋体" w:cs="宋体" w:hint="eastAsia"/>
                <w:kern w:val="0"/>
                <w:sz w:val="24"/>
                <w:szCs w:val="24"/>
              </w:rPr>
              <w:t>单位：</w:t>
            </w:r>
            <w:r>
              <w:rPr>
                <w:rFonts w:ascii="宋体" w:hAnsi="宋体" w:cs="宋体"/>
                <w:kern w:val="0"/>
                <w:sz w:val="24"/>
                <w:szCs w:val="24"/>
              </w:rPr>
              <w:t>m</w:t>
            </w:r>
          </w:p>
        </w:tc>
      </w:tr>
      <w:tr w:rsidR="005D3BEB" w14:paraId="51DCBC03" w14:textId="77777777">
        <w:trPr>
          <w:trHeight w:val="361"/>
        </w:trPr>
        <w:tc>
          <w:tcPr>
            <w:tcW w:w="2079" w:type="dxa"/>
            <w:tcBorders>
              <w:top w:val="single" w:sz="4" w:space="0" w:color="auto"/>
              <w:left w:val="single" w:sz="4" w:space="0" w:color="auto"/>
              <w:bottom w:val="single" w:sz="4" w:space="0" w:color="auto"/>
              <w:right w:val="single" w:sz="4" w:space="0" w:color="auto"/>
            </w:tcBorders>
            <w:vAlign w:val="bottom"/>
          </w:tcPr>
          <w:p w14:paraId="0FC5AD19"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管井（</w:t>
            </w:r>
            <w:r>
              <w:rPr>
                <w:rFonts w:ascii="宋体" w:hAnsi="宋体" w:cs="宋体"/>
                <w:b/>
                <w:bCs/>
                <w:kern w:val="0"/>
                <w:sz w:val="24"/>
                <w:szCs w:val="24"/>
              </w:rPr>
              <w:t>mm)</w:t>
            </w:r>
          </w:p>
        </w:tc>
        <w:tc>
          <w:tcPr>
            <w:tcW w:w="2479" w:type="dxa"/>
            <w:tcBorders>
              <w:top w:val="nil"/>
              <w:left w:val="nil"/>
              <w:bottom w:val="single" w:sz="4" w:space="0" w:color="auto"/>
              <w:right w:val="single" w:sz="4" w:space="0" w:color="auto"/>
            </w:tcBorders>
            <w:vAlign w:val="bottom"/>
          </w:tcPr>
          <w:p w14:paraId="2D8E56E0"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铸铁管、钢管</w:t>
            </w:r>
          </w:p>
        </w:tc>
        <w:tc>
          <w:tcPr>
            <w:tcW w:w="1679" w:type="dxa"/>
            <w:tcBorders>
              <w:top w:val="nil"/>
              <w:left w:val="nil"/>
              <w:bottom w:val="single" w:sz="4" w:space="0" w:color="auto"/>
              <w:right w:val="single" w:sz="4" w:space="0" w:color="auto"/>
            </w:tcBorders>
            <w:vAlign w:val="bottom"/>
          </w:tcPr>
          <w:p w14:paraId="48A78B18"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混凝土管</w:t>
            </w:r>
          </w:p>
        </w:tc>
        <w:tc>
          <w:tcPr>
            <w:tcW w:w="2079" w:type="dxa"/>
            <w:tcBorders>
              <w:top w:val="single" w:sz="4" w:space="0" w:color="auto"/>
              <w:left w:val="nil"/>
              <w:bottom w:val="single" w:sz="4" w:space="0" w:color="auto"/>
              <w:right w:val="single" w:sz="4" w:space="0" w:color="auto"/>
            </w:tcBorders>
            <w:vAlign w:val="bottom"/>
          </w:tcPr>
          <w:p w14:paraId="5E8FE8A4"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其他</w:t>
            </w:r>
          </w:p>
        </w:tc>
      </w:tr>
      <w:tr w:rsidR="005D3BEB" w14:paraId="18CB7CD5" w14:textId="77777777">
        <w:trPr>
          <w:trHeight w:val="361"/>
        </w:trPr>
        <w:tc>
          <w:tcPr>
            <w:tcW w:w="2079" w:type="dxa"/>
            <w:tcBorders>
              <w:top w:val="nil"/>
              <w:left w:val="single" w:sz="4" w:space="0" w:color="auto"/>
              <w:bottom w:val="single" w:sz="4" w:space="0" w:color="auto"/>
              <w:right w:val="single" w:sz="4" w:space="0" w:color="auto"/>
            </w:tcBorders>
            <w:vAlign w:val="bottom"/>
          </w:tcPr>
          <w:p w14:paraId="1C25902A" w14:textId="77777777" w:rsidR="005D3BEB" w:rsidRDefault="000C229A">
            <w:pPr>
              <w:widowControl/>
              <w:jc w:val="center"/>
              <w:rPr>
                <w:rFonts w:ascii="宋体" w:cs="宋体"/>
                <w:kern w:val="0"/>
                <w:sz w:val="24"/>
                <w:szCs w:val="24"/>
              </w:rPr>
            </w:pPr>
            <w:r>
              <w:rPr>
                <w:rFonts w:ascii="宋体" w:hAnsi="宋体" w:cs="宋体"/>
                <w:kern w:val="0"/>
                <w:sz w:val="24"/>
                <w:szCs w:val="24"/>
              </w:rPr>
              <w:t>50~70</w:t>
            </w:r>
          </w:p>
        </w:tc>
        <w:tc>
          <w:tcPr>
            <w:tcW w:w="2479" w:type="dxa"/>
            <w:tcBorders>
              <w:top w:val="nil"/>
              <w:left w:val="nil"/>
              <w:bottom w:val="single" w:sz="4" w:space="0" w:color="auto"/>
              <w:right w:val="single" w:sz="4" w:space="0" w:color="auto"/>
            </w:tcBorders>
            <w:vAlign w:val="bottom"/>
          </w:tcPr>
          <w:p w14:paraId="68186343" w14:textId="77777777" w:rsidR="005D3BEB" w:rsidRDefault="000C229A">
            <w:pPr>
              <w:widowControl/>
              <w:jc w:val="center"/>
              <w:rPr>
                <w:rFonts w:ascii="宋体" w:cs="宋体"/>
                <w:kern w:val="0"/>
                <w:sz w:val="24"/>
                <w:szCs w:val="24"/>
              </w:rPr>
            </w:pPr>
            <w:r>
              <w:rPr>
                <w:rFonts w:ascii="宋体" w:hAnsi="宋体" w:cs="宋体"/>
                <w:kern w:val="0"/>
                <w:sz w:val="24"/>
                <w:szCs w:val="24"/>
              </w:rPr>
              <w:t>0.6</w:t>
            </w:r>
          </w:p>
        </w:tc>
        <w:tc>
          <w:tcPr>
            <w:tcW w:w="1679" w:type="dxa"/>
            <w:tcBorders>
              <w:top w:val="nil"/>
              <w:left w:val="nil"/>
              <w:bottom w:val="single" w:sz="4" w:space="0" w:color="auto"/>
              <w:right w:val="single" w:sz="4" w:space="0" w:color="auto"/>
            </w:tcBorders>
            <w:vAlign w:val="bottom"/>
          </w:tcPr>
          <w:p w14:paraId="0AA4F089" w14:textId="77777777" w:rsidR="005D3BEB" w:rsidRDefault="000C229A">
            <w:pPr>
              <w:widowControl/>
              <w:jc w:val="center"/>
              <w:rPr>
                <w:rFonts w:ascii="宋体" w:cs="宋体"/>
                <w:kern w:val="0"/>
                <w:sz w:val="24"/>
                <w:szCs w:val="24"/>
              </w:rPr>
            </w:pPr>
            <w:r>
              <w:rPr>
                <w:rFonts w:ascii="宋体" w:hAnsi="宋体" w:cs="宋体"/>
                <w:kern w:val="0"/>
                <w:sz w:val="24"/>
                <w:szCs w:val="24"/>
              </w:rPr>
              <w:t>0.8</w:t>
            </w:r>
          </w:p>
        </w:tc>
        <w:tc>
          <w:tcPr>
            <w:tcW w:w="2079" w:type="dxa"/>
            <w:tcBorders>
              <w:top w:val="nil"/>
              <w:left w:val="nil"/>
              <w:bottom w:val="single" w:sz="4" w:space="0" w:color="auto"/>
              <w:right w:val="single" w:sz="4" w:space="0" w:color="auto"/>
            </w:tcBorders>
            <w:vAlign w:val="bottom"/>
          </w:tcPr>
          <w:p w14:paraId="74AC8086" w14:textId="77777777" w:rsidR="005D3BEB" w:rsidRDefault="000C229A">
            <w:pPr>
              <w:widowControl/>
              <w:jc w:val="center"/>
              <w:rPr>
                <w:rFonts w:ascii="宋体" w:cs="宋体"/>
                <w:kern w:val="0"/>
                <w:sz w:val="24"/>
                <w:szCs w:val="24"/>
              </w:rPr>
            </w:pPr>
            <w:r>
              <w:rPr>
                <w:rFonts w:ascii="宋体" w:hAnsi="宋体" w:cs="宋体"/>
                <w:kern w:val="0"/>
                <w:sz w:val="24"/>
                <w:szCs w:val="24"/>
              </w:rPr>
              <w:t>0.7</w:t>
            </w:r>
          </w:p>
        </w:tc>
      </w:tr>
      <w:tr w:rsidR="005D3BEB" w14:paraId="2BCE8C01" w14:textId="77777777">
        <w:trPr>
          <w:trHeight w:val="361"/>
        </w:trPr>
        <w:tc>
          <w:tcPr>
            <w:tcW w:w="2079" w:type="dxa"/>
            <w:tcBorders>
              <w:top w:val="nil"/>
              <w:left w:val="single" w:sz="4" w:space="0" w:color="auto"/>
              <w:bottom w:val="single" w:sz="4" w:space="0" w:color="auto"/>
              <w:right w:val="single" w:sz="4" w:space="0" w:color="auto"/>
            </w:tcBorders>
            <w:vAlign w:val="bottom"/>
          </w:tcPr>
          <w:p w14:paraId="5180BD70" w14:textId="77777777" w:rsidR="005D3BEB" w:rsidRDefault="000C229A">
            <w:pPr>
              <w:widowControl/>
              <w:jc w:val="center"/>
              <w:rPr>
                <w:rFonts w:ascii="宋体" w:cs="宋体"/>
                <w:kern w:val="0"/>
                <w:sz w:val="24"/>
                <w:szCs w:val="24"/>
              </w:rPr>
            </w:pPr>
            <w:r>
              <w:rPr>
                <w:rFonts w:ascii="宋体" w:hAnsi="宋体" w:cs="宋体"/>
                <w:kern w:val="0"/>
                <w:sz w:val="24"/>
                <w:szCs w:val="24"/>
              </w:rPr>
              <w:t>100~200</w:t>
            </w:r>
          </w:p>
        </w:tc>
        <w:tc>
          <w:tcPr>
            <w:tcW w:w="2479" w:type="dxa"/>
            <w:tcBorders>
              <w:top w:val="nil"/>
              <w:left w:val="nil"/>
              <w:bottom w:val="single" w:sz="4" w:space="0" w:color="auto"/>
              <w:right w:val="single" w:sz="4" w:space="0" w:color="auto"/>
            </w:tcBorders>
            <w:vAlign w:val="bottom"/>
          </w:tcPr>
          <w:p w14:paraId="52F04528" w14:textId="77777777" w:rsidR="005D3BEB" w:rsidRDefault="000C229A">
            <w:pPr>
              <w:widowControl/>
              <w:jc w:val="center"/>
              <w:rPr>
                <w:rFonts w:ascii="宋体" w:cs="宋体"/>
                <w:kern w:val="0"/>
                <w:sz w:val="24"/>
                <w:szCs w:val="24"/>
              </w:rPr>
            </w:pPr>
            <w:r>
              <w:rPr>
                <w:rFonts w:ascii="宋体" w:hAnsi="宋体" w:cs="宋体"/>
                <w:kern w:val="0"/>
                <w:sz w:val="24"/>
                <w:szCs w:val="24"/>
              </w:rPr>
              <w:t>0.7</w:t>
            </w:r>
          </w:p>
        </w:tc>
        <w:tc>
          <w:tcPr>
            <w:tcW w:w="1679" w:type="dxa"/>
            <w:tcBorders>
              <w:top w:val="nil"/>
              <w:left w:val="nil"/>
              <w:bottom w:val="single" w:sz="4" w:space="0" w:color="auto"/>
              <w:right w:val="single" w:sz="4" w:space="0" w:color="auto"/>
            </w:tcBorders>
            <w:vAlign w:val="bottom"/>
          </w:tcPr>
          <w:p w14:paraId="6699F6B5" w14:textId="77777777" w:rsidR="005D3BEB" w:rsidRDefault="000C229A">
            <w:pPr>
              <w:widowControl/>
              <w:jc w:val="center"/>
              <w:rPr>
                <w:rFonts w:ascii="宋体" w:cs="宋体"/>
                <w:kern w:val="0"/>
                <w:sz w:val="24"/>
                <w:szCs w:val="24"/>
              </w:rPr>
            </w:pPr>
            <w:r>
              <w:rPr>
                <w:rFonts w:ascii="宋体" w:hAnsi="宋体" w:cs="宋体"/>
                <w:kern w:val="0"/>
                <w:sz w:val="24"/>
                <w:szCs w:val="24"/>
              </w:rPr>
              <w:t>0.9</w:t>
            </w:r>
          </w:p>
        </w:tc>
        <w:tc>
          <w:tcPr>
            <w:tcW w:w="2079" w:type="dxa"/>
            <w:tcBorders>
              <w:top w:val="nil"/>
              <w:left w:val="nil"/>
              <w:bottom w:val="single" w:sz="4" w:space="0" w:color="auto"/>
              <w:right w:val="single" w:sz="4" w:space="0" w:color="auto"/>
            </w:tcBorders>
            <w:vAlign w:val="bottom"/>
          </w:tcPr>
          <w:p w14:paraId="3B9A5C2A" w14:textId="77777777" w:rsidR="005D3BEB" w:rsidRDefault="000C229A">
            <w:pPr>
              <w:widowControl/>
              <w:jc w:val="center"/>
              <w:rPr>
                <w:rFonts w:ascii="宋体" w:cs="宋体"/>
                <w:kern w:val="0"/>
                <w:sz w:val="24"/>
                <w:szCs w:val="24"/>
              </w:rPr>
            </w:pPr>
            <w:r>
              <w:rPr>
                <w:rFonts w:ascii="宋体" w:hAnsi="宋体" w:cs="宋体"/>
                <w:kern w:val="0"/>
                <w:sz w:val="24"/>
                <w:szCs w:val="24"/>
              </w:rPr>
              <w:t>0.8</w:t>
            </w:r>
          </w:p>
        </w:tc>
      </w:tr>
      <w:tr w:rsidR="005D3BEB" w14:paraId="5AFADF96" w14:textId="77777777">
        <w:trPr>
          <w:trHeight w:val="361"/>
        </w:trPr>
        <w:tc>
          <w:tcPr>
            <w:tcW w:w="2079" w:type="dxa"/>
            <w:tcBorders>
              <w:top w:val="nil"/>
              <w:left w:val="single" w:sz="4" w:space="0" w:color="auto"/>
              <w:bottom w:val="single" w:sz="4" w:space="0" w:color="auto"/>
              <w:right w:val="single" w:sz="4" w:space="0" w:color="auto"/>
            </w:tcBorders>
            <w:vAlign w:val="bottom"/>
          </w:tcPr>
          <w:p w14:paraId="2DDDC68D" w14:textId="77777777" w:rsidR="005D3BEB" w:rsidRDefault="000C229A">
            <w:pPr>
              <w:widowControl/>
              <w:jc w:val="center"/>
              <w:rPr>
                <w:rFonts w:ascii="宋体" w:cs="宋体"/>
                <w:kern w:val="0"/>
                <w:sz w:val="24"/>
                <w:szCs w:val="24"/>
              </w:rPr>
            </w:pPr>
            <w:r>
              <w:rPr>
                <w:rFonts w:ascii="宋体" w:hAnsi="宋体" w:cs="宋体"/>
                <w:kern w:val="0"/>
                <w:sz w:val="24"/>
                <w:szCs w:val="24"/>
              </w:rPr>
              <w:t>250~350</w:t>
            </w:r>
          </w:p>
        </w:tc>
        <w:tc>
          <w:tcPr>
            <w:tcW w:w="2479" w:type="dxa"/>
            <w:tcBorders>
              <w:top w:val="nil"/>
              <w:left w:val="nil"/>
              <w:bottom w:val="single" w:sz="4" w:space="0" w:color="auto"/>
              <w:right w:val="single" w:sz="4" w:space="0" w:color="auto"/>
            </w:tcBorders>
            <w:vAlign w:val="bottom"/>
          </w:tcPr>
          <w:p w14:paraId="3016CDF0" w14:textId="77777777" w:rsidR="005D3BEB" w:rsidRDefault="000C229A">
            <w:pPr>
              <w:widowControl/>
              <w:jc w:val="center"/>
              <w:rPr>
                <w:rFonts w:ascii="宋体" w:cs="宋体"/>
                <w:kern w:val="0"/>
                <w:sz w:val="24"/>
                <w:szCs w:val="24"/>
              </w:rPr>
            </w:pPr>
            <w:r>
              <w:rPr>
                <w:rFonts w:ascii="宋体" w:hAnsi="宋体" w:cs="宋体"/>
                <w:kern w:val="0"/>
                <w:sz w:val="24"/>
                <w:szCs w:val="24"/>
              </w:rPr>
              <w:t>0.8</w:t>
            </w:r>
          </w:p>
        </w:tc>
        <w:tc>
          <w:tcPr>
            <w:tcW w:w="1679" w:type="dxa"/>
            <w:tcBorders>
              <w:top w:val="nil"/>
              <w:left w:val="nil"/>
              <w:bottom w:val="single" w:sz="4" w:space="0" w:color="auto"/>
              <w:right w:val="single" w:sz="4" w:space="0" w:color="auto"/>
            </w:tcBorders>
            <w:vAlign w:val="bottom"/>
          </w:tcPr>
          <w:p w14:paraId="75E74B4C" w14:textId="77777777" w:rsidR="005D3BEB" w:rsidRDefault="000C229A">
            <w:pPr>
              <w:widowControl/>
              <w:jc w:val="center"/>
              <w:rPr>
                <w:rFonts w:ascii="宋体" w:cs="宋体"/>
                <w:kern w:val="0"/>
                <w:sz w:val="24"/>
                <w:szCs w:val="24"/>
              </w:rPr>
            </w:pPr>
            <w:r>
              <w:rPr>
                <w:rFonts w:ascii="宋体" w:hAnsi="宋体" w:cs="宋体"/>
                <w:kern w:val="0"/>
                <w:sz w:val="24"/>
                <w:szCs w:val="24"/>
              </w:rPr>
              <w:t>1</w:t>
            </w:r>
          </w:p>
        </w:tc>
        <w:tc>
          <w:tcPr>
            <w:tcW w:w="2079" w:type="dxa"/>
            <w:tcBorders>
              <w:top w:val="nil"/>
              <w:left w:val="nil"/>
              <w:bottom w:val="single" w:sz="4" w:space="0" w:color="auto"/>
              <w:right w:val="single" w:sz="4" w:space="0" w:color="auto"/>
            </w:tcBorders>
            <w:vAlign w:val="bottom"/>
          </w:tcPr>
          <w:p w14:paraId="45409E04" w14:textId="77777777" w:rsidR="005D3BEB" w:rsidRDefault="000C229A">
            <w:pPr>
              <w:widowControl/>
              <w:jc w:val="center"/>
              <w:rPr>
                <w:rFonts w:ascii="宋体" w:cs="宋体"/>
                <w:kern w:val="0"/>
                <w:sz w:val="24"/>
                <w:szCs w:val="24"/>
              </w:rPr>
            </w:pPr>
            <w:r>
              <w:rPr>
                <w:rFonts w:ascii="宋体" w:hAnsi="宋体" w:cs="宋体"/>
                <w:kern w:val="0"/>
                <w:sz w:val="24"/>
                <w:szCs w:val="24"/>
              </w:rPr>
              <w:t>0.9</w:t>
            </w:r>
          </w:p>
        </w:tc>
      </w:tr>
      <w:tr w:rsidR="005D3BEB" w14:paraId="4CB22794" w14:textId="77777777">
        <w:trPr>
          <w:trHeight w:val="361"/>
        </w:trPr>
        <w:tc>
          <w:tcPr>
            <w:tcW w:w="2079" w:type="dxa"/>
            <w:tcBorders>
              <w:top w:val="nil"/>
              <w:left w:val="single" w:sz="4" w:space="0" w:color="auto"/>
              <w:bottom w:val="single" w:sz="4" w:space="0" w:color="auto"/>
              <w:right w:val="single" w:sz="4" w:space="0" w:color="auto"/>
            </w:tcBorders>
            <w:vAlign w:val="bottom"/>
          </w:tcPr>
          <w:p w14:paraId="6560590D" w14:textId="77777777" w:rsidR="005D3BEB" w:rsidRDefault="000C229A">
            <w:pPr>
              <w:widowControl/>
              <w:jc w:val="center"/>
              <w:rPr>
                <w:rFonts w:ascii="宋体" w:cs="宋体"/>
                <w:kern w:val="0"/>
                <w:sz w:val="24"/>
                <w:szCs w:val="24"/>
              </w:rPr>
            </w:pPr>
            <w:r>
              <w:rPr>
                <w:rFonts w:ascii="宋体" w:hAnsi="宋体" w:cs="宋体"/>
                <w:kern w:val="0"/>
                <w:sz w:val="24"/>
                <w:szCs w:val="24"/>
              </w:rPr>
              <w:t>400~450</w:t>
            </w:r>
          </w:p>
        </w:tc>
        <w:tc>
          <w:tcPr>
            <w:tcW w:w="2479" w:type="dxa"/>
            <w:tcBorders>
              <w:top w:val="nil"/>
              <w:left w:val="nil"/>
              <w:bottom w:val="single" w:sz="4" w:space="0" w:color="auto"/>
              <w:right w:val="single" w:sz="4" w:space="0" w:color="auto"/>
            </w:tcBorders>
            <w:vAlign w:val="bottom"/>
          </w:tcPr>
          <w:p w14:paraId="3C454694" w14:textId="77777777" w:rsidR="005D3BEB" w:rsidRDefault="000C229A">
            <w:pPr>
              <w:widowControl/>
              <w:jc w:val="center"/>
              <w:rPr>
                <w:rFonts w:ascii="宋体" w:cs="宋体"/>
                <w:kern w:val="0"/>
                <w:sz w:val="24"/>
                <w:szCs w:val="24"/>
              </w:rPr>
            </w:pPr>
            <w:r>
              <w:rPr>
                <w:rFonts w:ascii="宋体" w:hAnsi="宋体" w:cs="宋体"/>
                <w:kern w:val="0"/>
                <w:sz w:val="24"/>
                <w:szCs w:val="24"/>
              </w:rPr>
              <w:t>1</w:t>
            </w:r>
          </w:p>
        </w:tc>
        <w:tc>
          <w:tcPr>
            <w:tcW w:w="1679" w:type="dxa"/>
            <w:tcBorders>
              <w:top w:val="nil"/>
              <w:left w:val="nil"/>
              <w:bottom w:val="single" w:sz="4" w:space="0" w:color="auto"/>
              <w:right w:val="single" w:sz="4" w:space="0" w:color="auto"/>
            </w:tcBorders>
            <w:vAlign w:val="bottom"/>
          </w:tcPr>
          <w:p w14:paraId="48B16319" w14:textId="77777777" w:rsidR="005D3BEB" w:rsidRDefault="000C229A">
            <w:pPr>
              <w:widowControl/>
              <w:jc w:val="center"/>
              <w:rPr>
                <w:rFonts w:ascii="宋体" w:cs="宋体"/>
                <w:kern w:val="0"/>
                <w:sz w:val="24"/>
                <w:szCs w:val="24"/>
              </w:rPr>
            </w:pPr>
            <w:r>
              <w:rPr>
                <w:rFonts w:ascii="宋体" w:hAnsi="宋体" w:cs="宋体"/>
                <w:kern w:val="0"/>
                <w:sz w:val="24"/>
                <w:szCs w:val="24"/>
              </w:rPr>
              <w:t>1.3</w:t>
            </w:r>
          </w:p>
        </w:tc>
        <w:tc>
          <w:tcPr>
            <w:tcW w:w="2079" w:type="dxa"/>
            <w:tcBorders>
              <w:top w:val="nil"/>
              <w:left w:val="nil"/>
              <w:bottom w:val="single" w:sz="4" w:space="0" w:color="auto"/>
              <w:right w:val="single" w:sz="4" w:space="0" w:color="auto"/>
            </w:tcBorders>
            <w:vAlign w:val="bottom"/>
          </w:tcPr>
          <w:p w14:paraId="58338CEC" w14:textId="77777777" w:rsidR="005D3BEB" w:rsidRDefault="000C229A">
            <w:pPr>
              <w:widowControl/>
              <w:jc w:val="center"/>
              <w:rPr>
                <w:rFonts w:ascii="宋体" w:cs="宋体"/>
                <w:kern w:val="0"/>
                <w:sz w:val="24"/>
                <w:szCs w:val="24"/>
              </w:rPr>
            </w:pPr>
            <w:r>
              <w:rPr>
                <w:rFonts w:ascii="宋体" w:hAnsi="宋体" w:cs="宋体"/>
                <w:kern w:val="0"/>
                <w:sz w:val="24"/>
                <w:szCs w:val="24"/>
              </w:rPr>
              <w:t>1.1</w:t>
            </w:r>
          </w:p>
        </w:tc>
      </w:tr>
      <w:tr w:rsidR="005D3BEB" w14:paraId="4829E731" w14:textId="77777777">
        <w:trPr>
          <w:trHeight w:val="361"/>
        </w:trPr>
        <w:tc>
          <w:tcPr>
            <w:tcW w:w="2079" w:type="dxa"/>
            <w:tcBorders>
              <w:top w:val="nil"/>
              <w:left w:val="single" w:sz="4" w:space="0" w:color="auto"/>
              <w:bottom w:val="single" w:sz="4" w:space="0" w:color="auto"/>
              <w:right w:val="single" w:sz="4" w:space="0" w:color="auto"/>
            </w:tcBorders>
            <w:vAlign w:val="bottom"/>
          </w:tcPr>
          <w:p w14:paraId="69A53D8B" w14:textId="77777777" w:rsidR="005D3BEB" w:rsidRDefault="000C229A">
            <w:pPr>
              <w:widowControl/>
              <w:jc w:val="center"/>
              <w:rPr>
                <w:rFonts w:ascii="宋体" w:cs="宋体"/>
                <w:kern w:val="0"/>
                <w:sz w:val="24"/>
                <w:szCs w:val="24"/>
              </w:rPr>
            </w:pPr>
            <w:r>
              <w:rPr>
                <w:rFonts w:ascii="宋体" w:hAnsi="宋体" w:cs="宋体"/>
                <w:kern w:val="0"/>
                <w:sz w:val="24"/>
                <w:szCs w:val="24"/>
              </w:rPr>
              <w:t>500~600</w:t>
            </w:r>
          </w:p>
        </w:tc>
        <w:tc>
          <w:tcPr>
            <w:tcW w:w="2479" w:type="dxa"/>
            <w:tcBorders>
              <w:top w:val="nil"/>
              <w:left w:val="nil"/>
              <w:bottom w:val="single" w:sz="4" w:space="0" w:color="auto"/>
              <w:right w:val="single" w:sz="4" w:space="0" w:color="auto"/>
            </w:tcBorders>
            <w:vAlign w:val="bottom"/>
          </w:tcPr>
          <w:p w14:paraId="0336E31A" w14:textId="77777777" w:rsidR="005D3BEB" w:rsidRDefault="000C229A">
            <w:pPr>
              <w:widowControl/>
              <w:jc w:val="center"/>
              <w:rPr>
                <w:rFonts w:ascii="宋体" w:cs="宋体"/>
                <w:kern w:val="0"/>
                <w:sz w:val="24"/>
                <w:szCs w:val="24"/>
              </w:rPr>
            </w:pPr>
            <w:r>
              <w:rPr>
                <w:rFonts w:ascii="宋体" w:hAnsi="宋体" w:cs="宋体"/>
                <w:kern w:val="0"/>
                <w:sz w:val="24"/>
                <w:szCs w:val="24"/>
              </w:rPr>
              <w:t>1.3</w:t>
            </w:r>
          </w:p>
        </w:tc>
        <w:tc>
          <w:tcPr>
            <w:tcW w:w="1679" w:type="dxa"/>
            <w:tcBorders>
              <w:top w:val="nil"/>
              <w:left w:val="nil"/>
              <w:bottom w:val="single" w:sz="4" w:space="0" w:color="auto"/>
              <w:right w:val="single" w:sz="4" w:space="0" w:color="auto"/>
            </w:tcBorders>
            <w:vAlign w:val="bottom"/>
          </w:tcPr>
          <w:p w14:paraId="6BB31B9C" w14:textId="77777777" w:rsidR="005D3BEB" w:rsidRDefault="000C229A">
            <w:pPr>
              <w:widowControl/>
              <w:jc w:val="center"/>
              <w:rPr>
                <w:rFonts w:ascii="宋体" w:cs="宋体"/>
                <w:kern w:val="0"/>
                <w:sz w:val="24"/>
                <w:szCs w:val="24"/>
              </w:rPr>
            </w:pPr>
            <w:r>
              <w:rPr>
                <w:rFonts w:ascii="宋体" w:hAnsi="宋体" w:cs="宋体"/>
                <w:kern w:val="0"/>
                <w:sz w:val="24"/>
                <w:szCs w:val="24"/>
              </w:rPr>
              <w:t>1.5</w:t>
            </w:r>
          </w:p>
        </w:tc>
        <w:tc>
          <w:tcPr>
            <w:tcW w:w="2079" w:type="dxa"/>
            <w:tcBorders>
              <w:top w:val="nil"/>
              <w:left w:val="nil"/>
              <w:bottom w:val="single" w:sz="4" w:space="0" w:color="auto"/>
              <w:right w:val="single" w:sz="4" w:space="0" w:color="auto"/>
            </w:tcBorders>
            <w:vAlign w:val="bottom"/>
          </w:tcPr>
          <w:p w14:paraId="51370E3C" w14:textId="77777777" w:rsidR="005D3BEB" w:rsidRDefault="000C229A">
            <w:pPr>
              <w:widowControl/>
              <w:jc w:val="center"/>
              <w:rPr>
                <w:rFonts w:ascii="宋体" w:cs="宋体"/>
                <w:kern w:val="0"/>
                <w:sz w:val="24"/>
                <w:szCs w:val="24"/>
              </w:rPr>
            </w:pPr>
            <w:r>
              <w:rPr>
                <w:rFonts w:ascii="宋体" w:hAnsi="宋体" w:cs="宋体"/>
                <w:kern w:val="0"/>
                <w:sz w:val="24"/>
                <w:szCs w:val="24"/>
              </w:rPr>
              <w:t>1.4</w:t>
            </w:r>
          </w:p>
        </w:tc>
      </w:tr>
      <w:tr w:rsidR="005D3BEB" w14:paraId="0C202EF5" w14:textId="77777777">
        <w:trPr>
          <w:trHeight w:val="361"/>
        </w:trPr>
        <w:tc>
          <w:tcPr>
            <w:tcW w:w="2079" w:type="dxa"/>
            <w:tcBorders>
              <w:top w:val="nil"/>
              <w:left w:val="single" w:sz="4" w:space="0" w:color="auto"/>
              <w:bottom w:val="single" w:sz="4" w:space="0" w:color="auto"/>
              <w:right w:val="single" w:sz="4" w:space="0" w:color="auto"/>
            </w:tcBorders>
            <w:vAlign w:val="bottom"/>
          </w:tcPr>
          <w:p w14:paraId="0A972303" w14:textId="77777777" w:rsidR="005D3BEB" w:rsidRDefault="000C229A">
            <w:pPr>
              <w:widowControl/>
              <w:jc w:val="center"/>
              <w:rPr>
                <w:rFonts w:ascii="宋体" w:cs="宋体"/>
                <w:kern w:val="0"/>
                <w:sz w:val="24"/>
                <w:szCs w:val="24"/>
              </w:rPr>
            </w:pPr>
            <w:r>
              <w:rPr>
                <w:rFonts w:ascii="宋体" w:hAnsi="宋体" w:cs="宋体"/>
                <w:kern w:val="0"/>
                <w:sz w:val="24"/>
                <w:szCs w:val="24"/>
              </w:rPr>
              <w:t>700~800</w:t>
            </w:r>
          </w:p>
        </w:tc>
        <w:tc>
          <w:tcPr>
            <w:tcW w:w="2479" w:type="dxa"/>
            <w:tcBorders>
              <w:top w:val="nil"/>
              <w:left w:val="nil"/>
              <w:bottom w:val="single" w:sz="4" w:space="0" w:color="auto"/>
              <w:right w:val="single" w:sz="4" w:space="0" w:color="auto"/>
            </w:tcBorders>
            <w:vAlign w:val="bottom"/>
          </w:tcPr>
          <w:p w14:paraId="6326E641" w14:textId="77777777" w:rsidR="005D3BEB" w:rsidRDefault="000C229A">
            <w:pPr>
              <w:widowControl/>
              <w:jc w:val="center"/>
              <w:rPr>
                <w:rFonts w:ascii="宋体" w:cs="宋体"/>
                <w:kern w:val="0"/>
                <w:sz w:val="24"/>
                <w:szCs w:val="24"/>
              </w:rPr>
            </w:pPr>
            <w:r>
              <w:rPr>
                <w:rFonts w:ascii="宋体" w:hAnsi="宋体" w:cs="宋体"/>
                <w:kern w:val="0"/>
                <w:sz w:val="24"/>
                <w:szCs w:val="24"/>
              </w:rPr>
              <w:t>1.6</w:t>
            </w:r>
          </w:p>
        </w:tc>
        <w:tc>
          <w:tcPr>
            <w:tcW w:w="1679" w:type="dxa"/>
            <w:tcBorders>
              <w:top w:val="nil"/>
              <w:left w:val="nil"/>
              <w:bottom w:val="single" w:sz="4" w:space="0" w:color="auto"/>
              <w:right w:val="single" w:sz="4" w:space="0" w:color="auto"/>
            </w:tcBorders>
            <w:vAlign w:val="bottom"/>
          </w:tcPr>
          <w:p w14:paraId="665C4658" w14:textId="77777777" w:rsidR="005D3BEB" w:rsidRDefault="000C229A">
            <w:pPr>
              <w:widowControl/>
              <w:jc w:val="center"/>
              <w:rPr>
                <w:rFonts w:ascii="宋体" w:cs="宋体"/>
                <w:kern w:val="0"/>
                <w:sz w:val="24"/>
                <w:szCs w:val="24"/>
              </w:rPr>
            </w:pPr>
            <w:r>
              <w:rPr>
                <w:rFonts w:ascii="宋体" w:hAnsi="宋体" w:cs="宋体"/>
                <w:kern w:val="0"/>
                <w:sz w:val="24"/>
                <w:szCs w:val="24"/>
              </w:rPr>
              <w:t>1.8</w:t>
            </w:r>
          </w:p>
        </w:tc>
        <w:tc>
          <w:tcPr>
            <w:tcW w:w="2079" w:type="dxa"/>
            <w:tcBorders>
              <w:top w:val="nil"/>
              <w:left w:val="nil"/>
              <w:bottom w:val="single" w:sz="4" w:space="0" w:color="auto"/>
              <w:right w:val="single" w:sz="4" w:space="0" w:color="auto"/>
            </w:tcBorders>
            <w:vAlign w:val="bottom"/>
          </w:tcPr>
          <w:p w14:paraId="7D038C09" w14:textId="77777777" w:rsidR="005D3BEB" w:rsidRDefault="000C229A">
            <w:pPr>
              <w:widowControl/>
              <w:jc w:val="center"/>
              <w:rPr>
                <w:rFonts w:ascii="宋体" w:cs="宋体"/>
                <w:kern w:val="0"/>
                <w:sz w:val="24"/>
                <w:szCs w:val="24"/>
              </w:rPr>
            </w:pPr>
            <w:r>
              <w:rPr>
                <w:rFonts w:ascii="宋体" w:hAnsi="宋体" w:cs="宋体"/>
                <w:kern w:val="0"/>
                <w:sz w:val="24"/>
                <w:szCs w:val="24"/>
              </w:rPr>
              <w:t>—</w:t>
            </w:r>
          </w:p>
        </w:tc>
      </w:tr>
    </w:tbl>
    <w:p w14:paraId="49B61FE1" w14:textId="77777777" w:rsidR="005D3BEB" w:rsidRDefault="005D3BEB">
      <w:pPr>
        <w:pStyle w:val="1"/>
        <w:ind w:firstLineChars="0" w:firstLine="0"/>
        <w:rPr>
          <w:rFonts w:ascii="宋体"/>
          <w:sz w:val="24"/>
          <w:szCs w:val="24"/>
        </w:rPr>
      </w:pPr>
    </w:p>
    <w:tbl>
      <w:tblPr>
        <w:tblW w:w="8311" w:type="dxa"/>
        <w:tblInd w:w="93" w:type="dxa"/>
        <w:tblLayout w:type="fixed"/>
        <w:tblLook w:val="04A0" w:firstRow="1" w:lastRow="0" w:firstColumn="1" w:lastColumn="0" w:noHBand="0" w:noVBand="1"/>
      </w:tblPr>
      <w:tblGrid>
        <w:gridCol w:w="3463"/>
        <w:gridCol w:w="2424"/>
        <w:gridCol w:w="2424"/>
      </w:tblGrid>
      <w:tr w:rsidR="005D3BEB" w14:paraId="34F27509" w14:textId="77777777">
        <w:trPr>
          <w:trHeight w:val="379"/>
        </w:trPr>
        <w:tc>
          <w:tcPr>
            <w:tcW w:w="3463" w:type="dxa"/>
            <w:tcBorders>
              <w:top w:val="nil"/>
              <w:left w:val="nil"/>
              <w:bottom w:val="nil"/>
              <w:right w:val="nil"/>
            </w:tcBorders>
            <w:vAlign w:val="bottom"/>
          </w:tcPr>
          <w:p w14:paraId="6AF1E163" w14:textId="77777777" w:rsidR="005D3BEB" w:rsidRDefault="000C229A">
            <w:pPr>
              <w:widowControl/>
              <w:jc w:val="left"/>
              <w:rPr>
                <w:rFonts w:ascii="宋体" w:cs="宋体"/>
                <w:kern w:val="0"/>
                <w:sz w:val="24"/>
                <w:szCs w:val="24"/>
              </w:rPr>
            </w:pPr>
            <w:r>
              <w:rPr>
                <w:rFonts w:ascii="宋体" w:hAnsi="宋体" w:cs="宋体" w:hint="eastAsia"/>
                <w:kern w:val="0"/>
                <w:sz w:val="24"/>
                <w:szCs w:val="24"/>
              </w:rPr>
              <w:lastRenderedPageBreak/>
              <w:t>附表四</w:t>
            </w:r>
          </w:p>
        </w:tc>
        <w:tc>
          <w:tcPr>
            <w:tcW w:w="2424" w:type="dxa"/>
            <w:tcBorders>
              <w:top w:val="nil"/>
              <w:left w:val="nil"/>
              <w:bottom w:val="nil"/>
              <w:right w:val="nil"/>
            </w:tcBorders>
            <w:vAlign w:val="bottom"/>
          </w:tcPr>
          <w:p w14:paraId="5C608D52"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管沟体积换算表</w:t>
            </w:r>
          </w:p>
        </w:tc>
        <w:tc>
          <w:tcPr>
            <w:tcW w:w="2424" w:type="dxa"/>
            <w:tcBorders>
              <w:top w:val="nil"/>
              <w:left w:val="nil"/>
              <w:bottom w:val="nil"/>
              <w:right w:val="nil"/>
            </w:tcBorders>
            <w:vAlign w:val="bottom"/>
          </w:tcPr>
          <w:p w14:paraId="7F1A7474" w14:textId="77777777" w:rsidR="005D3BEB" w:rsidRDefault="000C229A">
            <w:pPr>
              <w:widowControl/>
              <w:jc w:val="right"/>
              <w:rPr>
                <w:rFonts w:ascii="宋体" w:cs="宋体"/>
                <w:kern w:val="0"/>
                <w:sz w:val="24"/>
                <w:szCs w:val="24"/>
              </w:rPr>
            </w:pPr>
            <w:r>
              <w:rPr>
                <w:rFonts w:ascii="宋体" w:hAnsi="宋体" w:cs="宋体" w:hint="eastAsia"/>
                <w:kern w:val="0"/>
                <w:sz w:val="24"/>
                <w:szCs w:val="24"/>
              </w:rPr>
              <w:t>单位：</w:t>
            </w:r>
            <w:r>
              <w:rPr>
                <w:rFonts w:ascii="宋体" w:hAnsi="宋体" w:cs="宋体"/>
                <w:kern w:val="0"/>
                <w:sz w:val="24"/>
                <w:szCs w:val="24"/>
              </w:rPr>
              <w:t>m</w:t>
            </w:r>
            <w:r>
              <w:rPr>
                <w:rFonts w:ascii="宋体" w:hAnsi="宋体" w:cs="宋体" w:hint="eastAsia"/>
                <w:kern w:val="0"/>
                <w:sz w:val="24"/>
                <w:szCs w:val="24"/>
              </w:rPr>
              <w:t>³</w:t>
            </w:r>
          </w:p>
        </w:tc>
      </w:tr>
      <w:tr w:rsidR="005D3BEB" w14:paraId="388A3C7B" w14:textId="77777777">
        <w:trPr>
          <w:trHeight w:val="379"/>
        </w:trPr>
        <w:tc>
          <w:tcPr>
            <w:tcW w:w="3463" w:type="dxa"/>
            <w:vMerge w:val="restart"/>
            <w:tcBorders>
              <w:top w:val="single" w:sz="4" w:space="0" w:color="auto"/>
              <w:left w:val="single" w:sz="4" w:space="0" w:color="auto"/>
              <w:bottom w:val="single" w:sz="4" w:space="0" w:color="000000"/>
              <w:right w:val="single" w:sz="4" w:space="0" w:color="auto"/>
            </w:tcBorders>
            <w:vAlign w:val="center"/>
          </w:tcPr>
          <w:p w14:paraId="5480AD84"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管道名称</w:t>
            </w:r>
          </w:p>
        </w:tc>
        <w:tc>
          <w:tcPr>
            <w:tcW w:w="4848" w:type="dxa"/>
            <w:gridSpan w:val="2"/>
            <w:tcBorders>
              <w:top w:val="single" w:sz="4" w:space="0" w:color="auto"/>
              <w:left w:val="nil"/>
              <w:bottom w:val="single" w:sz="4" w:space="0" w:color="auto"/>
              <w:right w:val="single" w:sz="4" w:space="0" w:color="000000"/>
            </w:tcBorders>
            <w:vAlign w:val="center"/>
          </w:tcPr>
          <w:p w14:paraId="678D7339"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管道直径（</w:t>
            </w:r>
            <w:r>
              <w:rPr>
                <w:rFonts w:ascii="宋体" w:hAnsi="宋体" w:cs="宋体"/>
                <w:kern w:val="0"/>
                <w:sz w:val="24"/>
                <w:szCs w:val="24"/>
              </w:rPr>
              <w:t>mm</w:t>
            </w:r>
            <w:r>
              <w:rPr>
                <w:rFonts w:ascii="宋体" w:hAnsi="宋体" w:cs="宋体" w:hint="eastAsia"/>
                <w:kern w:val="0"/>
                <w:sz w:val="24"/>
                <w:szCs w:val="24"/>
              </w:rPr>
              <w:t>）</w:t>
            </w:r>
          </w:p>
        </w:tc>
      </w:tr>
      <w:tr w:rsidR="005D3BEB" w14:paraId="12255164" w14:textId="77777777">
        <w:trPr>
          <w:trHeight w:val="379"/>
        </w:trPr>
        <w:tc>
          <w:tcPr>
            <w:tcW w:w="3463" w:type="dxa"/>
            <w:vMerge/>
            <w:tcBorders>
              <w:top w:val="single" w:sz="4" w:space="0" w:color="auto"/>
              <w:left w:val="single" w:sz="4" w:space="0" w:color="auto"/>
              <w:bottom w:val="single" w:sz="4" w:space="0" w:color="000000"/>
              <w:right w:val="single" w:sz="4" w:space="0" w:color="auto"/>
            </w:tcBorders>
            <w:vAlign w:val="center"/>
          </w:tcPr>
          <w:p w14:paraId="2A3F0E4E" w14:textId="77777777" w:rsidR="005D3BEB" w:rsidRDefault="005D3BEB">
            <w:pPr>
              <w:widowControl/>
              <w:jc w:val="left"/>
              <w:rPr>
                <w:rFonts w:ascii="宋体" w:cs="宋体"/>
                <w:kern w:val="0"/>
                <w:sz w:val="24"/>
                <w:szCs w:val="24"/>
              </w:rPr>
            </w:pPr>
          </w:p>
        </w:tc>
        <w:tc>
          <w:tcPr>
            <w:tcW w:w="2424" w:type="dxa"/>
            <w:tcBorders>
              <w:top w:val="nil"/>
              <w:left w:val="nil"/>
              <w:bottom w:val="single" w:sz="4" w:space="0" w:color="auto"/>
              <w:right w:val="single" w:sz="4" w:space="0" w:color="auto"/>
            </w:tcBorders>
            <w:vAlign w:val="center"/>
          </w:tcPr>
          <w:p w14:paraId="50149516" w14:textId="77777777" w:rsidR="005D3BEB" w:rsidRDefault="000C229A">
            <w:pPr>
              <w:widowControl/>
              <w:jc w:val="center"/>
              <w:rPr>
                <w:rFonts w:ascii="宋体" w:cs="宋体"/>
                <w:kern w:val="0"/>
                <w:sz w:val="24"/>
                <w:szCs w:val="24"/>
              </w:rPr>
            </w:pPr>
            <w:r>
              <w:rPr>
                <w:rFonts w:ascii="宋体" w:hAnsi="宋体" w:cs="宋体"/>
                <w:kern w:val="0"/>
                <w:sz w:val="24"/>
                <w:szCs w:val="24"/>
              </w:rPr>
              <w:t>501~600</w:t>
            </w:r>
          </w:p>
        </w:tc>
        <w:tc>
          <w:tcPr>
            <w:tcW w:w="2424" w:type="dxa"/>
            <w:tcBorders>
              <w:top w:val="nil"/>
              <w:left w:val="nil"/>
              <w:bottom w:val="single" w:sz="4" w:space="0" w:color="auto"/>
              <w:right w:val="single" w:sz="4" w:space="0" w:color="auto"/>
            </w:tcBorders>
            <w:vAlign w:val="center"/>
          </w:tcPr>
          <w:p w14:paraId="40A84329" w14:textId="77777777" w:rsidR="005D3BEB" w:rsidRDefault="000C229A">
            <w:pPr>
              <w:widowControl/>
              <w:jc w:val="center"/>
              <w:rPr>
                <w:rFonts w:ascii="宋体" w:cs="宋体"/>
                <w:kern w:val="0"/>
                <w:sz w:val="24"/>
                <w:szCs w:val="24"/>
              </w:rPr>
            </w:pPr>
            <w:r>
              <w:rPr>
                <w:rFonts w:ascii="宋体" w:hAnsi="宋体" w:cs="宋体"/>
                <w:kern w:val="0"/>
                <w:sz w:val="24"/>
                <w:szCs w:val="24"/>
              </w:rPr>
              <w:t>601~800</w:t>
            </w:r>
          </w:p>
        </w:tc>
      </w:tr>
      <w:tr w:rsidR="005D3BEB" w14:paraId="2B5D25C8" w14:textId="77777777">
        <w:trPr>
          <w:trHeight w:val="379"/>
        </w:trPr>
        <w:tc>
          <w:tcPr>
            <w:tcW w:w="3463" w:type="dxa"/>
            <w:tcBorders>
              <w:top w:val="nil"/>
              <w:left w:val="single" w:sz="4" w:space="0" w:color="auto"/>
              <w:bottom w:val="single" w:sz="4" w:space="0" w:color="auto"/>
              <w:right w:val="single" w:sz="4" w:space="0" w:color="auto"/>
            </w:tcBorders>
            <w:vAlign w:val="center"/>
          </w:tcPr>
          <w:p w14:paraId="3CB0267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钢管</w:t>
            </w:r>
          </w:p>
        </w:tc>
        <w:tc>
          <w:tcPr>
            <w:tcW w:w="2424" w:type="dxa"/>
            <w:tcBorders>
              <w:top w:val="nil"/>
              <w:left w:val="nil"/>
              <w:bottom w:val="single" w:sz="4" w:space="0" w:color="auto"/>
              <w:right w:val="single" w:sz="4" w:space="0" w:color="auto"/>
            </w:tcBorders>
            <w:vAlign w:val="center"/>
          </w:tcPr>
          <w:p w14:paraId="4CC0ABD3" w14:textId="77777777" w:rsidR="005D3BEB" w:rsidRDefault="000C229A">
            <w:pPr>
              <w:widowControl/>
              <w:jc w:val="center"/>
              <w:rPr>
                <w:rFonts w:ascii="宋体" w:cs="宋体"/>
                <w:kern w:val="0"/>
                <w:sz w:val="24"/>
                <w:szCs w:val="24"/>
              </w:rPr>
            </w:pPr>
            <w:r>
              <w:rPr>
                <w:rFonts w:ascii="宋体" w:hAnsi="宋体" w:cs="宋体"/>
                <w:kern w:val="0"/>
                <w:sz w:val="24"/>
                <w:szCs w:val="24"/>
              </w:rPr>
              <w:t>0.21</w:t>
            </w:r>
          </w:p>
        </w:tc>
        <w:tc>
          <w:tcPr>
            <w:tcW w:w="2424" w:type="dxa"/>
            <w:tcBorders>
              <w:top w:val="nil"/>
              <w:left w:val="nil"/>
              <w:bottom w:val="single" w:sz="4" w:space="0" w:color="auto"/>
              <w:right w:val="single" w:sz="4" w:space="0" w:color="auto"/>
            </w:tcBorders>
            <w:vAlign w:val="center"/>
          </w:tcPr>
          <w:p w14:paraId="168C9C84" w14:textId="77777777" w:rsidR="005D3BEB" w:rsidRDefault="000C229A">
            <w:pPr>
              <w:widowControl/>
              <w:jc w:val="center"/>
              <w:rPr>
                <w:rFonts w:ascii="宋体" w:cs="宋体"/>
                <w:kern w:val="0"/>
                <w:sz w:val="24"/>
                <w:szCs w:val="24"/>
              </w:rPr>
            </w:pPr>
            <w:r>
              <w:rPr>
                <w:rFonts w:ascii="宋体" w:hAnsi="宋体" w:cs="宋体"/>
                <w:kern w:val="0"/>
                <w:sz w:val="24"/>
                <w:szCs w:val="24"/>
              </w:rPr>
              <w:t>0.44</w:t>
            </w:r>
          </w:p>
        </w:tc>
      </w:tr>
      <w:tr w:rsidR="005D3BEB" w14:paraId="652C3F62" w14:textId="77777777">
        <w:trPr>
          <w:trHeight w:val="379"/>
        </w:trPr>
        <w:tc>
          <w:tcPr>
            <w:tcW w:w="3463" w:type="dxa"/>
            <w:tcBorders>
              <w:top w:val="nil"/>
              <w:left w:val="single" w:sz="4" w:space="0" w:color="auto"/>
              <w:bottom w:val="single" w:sz="4" w:space="0" w:color="auto"/>
              <w:right w:val="single" w:sz="4" w:space="0" w:color="auto"/>
            </w:tcBorders>
            <w:vAlign w:val="center"/>
          </w:tcPr>
          <w:p w14:paraId="2F7F3B7B"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铸铁管</w:t>
            </w:r>
          </w:p>
        </w:tc>
        <w:tc>
          <w:tcPr>
            <w:tcW w:w="2424" w:type="dxa"/>
            <w:tcBorders>
              <w:top w:val="nil"/>
              <w:left w:val="nil"/>
              <w:bottom w:val="single" w:sz="4" w:space="0" w:color="auto"/>
              <w:right w:val="single" w:sz="4" w:space="0" w:color="auto"/>
            </w:tcBorders>
            <w:vAlign w:val="center"/>
          </w:tcPr>
          <w:p w14:paraId="3F199EA6" w14:textId="77777777" w:rsidR="005D3BEB" w:rsidRDefault="000C229A">
            <w:pPr>
              <w:widowControl/>
              <w:jc w:val="center"/>
              <w:rPr>
                <w:rFonts w:ascii="宋体" w:cs="宋体"/>
                <w:kern w:val="0"/>
                <w:sz w:val="24"/>
                <w:szCs w:val="24"/>
              </w:rPr>
            </w:pPr>
            <w:r>
              <w:rPr>
                <w:rFonts w:ascii="宋体" w:hAnsi="宋体" w:cs="宋体"/>
                <w:kern w:val="0"/>
                <w:sz w:val="24"/>
                <w:szCs w:val="24"/>
              </w:rPr>
              <w:t>0.24</w:t>
            </w:r>
          </w:p>
        </w:tc>
        <w:tc>
          <w:tcPr>
            <w:tcW w:w="2424" w:type="dxa"/>
            <w:tcBorders>
              <w:top w:val="nil"/>
              <w:left w:val="nil"/>
              <w:bottom w:val="single" w:sz="4" w:space="0" w:color="auto"/>
              <w:right w:val="single" w:sz="4" w:space="0" w:color="auto"/>
            </w:tcBorders>
            <w:vAlign w:val="center"/>
          </w:tcPr>
          <w:p w14:paraId="54E80C49" w14:textId="77777777" w:rsidR="005D3BEB" w:rsidRDefault="000C229A">
            <w:pPr>
              <w:widowControl/>
              <w:jc w:val="center"/>
              <w:rPr>
                <w:rFonts w:ascii="宋体" w:cs="宋体"/>
                <w:kern w:val="0"/>
                <w:sz w:val="24"/>
                <w:szCs w:val="24"/>
              </w:rPr>
            </w:pPr>
            <w:r>
              <w:rPr>
                <w:rFonts w:ascii="宋体" w:hAnsi="宋体" w:cs="宋体"/>
                <w:kern w:val="0"/>
                <w:sz w:val="24"/>
                <w:szCs w:val="24"/>
              </w:rPr>
              <w:t>0.49</w:t>
            </w:r>
          </w:p>
        </w:tc>
      </w:tr>
      <w:tr w:rsidR="005D3BEB" w14:paraId="3C2A80EC" w14:textId="77777777">
        <w:trPr>
          <w:trHeight w:val="379"/>
        </w:trPr>
        <w:tc>
          <w:tcPr>
            <w:tcW w:w="3463" w:type="dxa"/>
            <w:tcBorders>
              <w:top w:val="nil"/>
              <w:left w:val="single" w:sz="4" w:space="0" w:color="auto"/>
              <w:bottom w:val="nil"/>
              <w:right w:val="single" w:sz="4" w:space="0" w:color="auto"/>
            </w:tcBorders>
            <w:vAlign w:val="center"/>
          </w:tcPr>
          <w:p w14:paraId="6D887DE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混凝土管及其他管</w:t>
            </w:r>
          </w:p>
        </w:tc>
        <w:tc>
          <w:tcPr>
            <w:tcW w:w="2424" w:type="dxa"/>
            <w:tcBorders>
              <w:top w:val="nil"/>
              <w:left w:val="nil"/>
              <w:bottom w:val="nil"/>
              <w:right w:val="single" w:sz="4" w:space="0" w:color="auto"/>
            </w:tcBorders>
            <w:vAlign w:val="center"/>
          </w:tcPr>
          <w:p w14:paraId="2852BE97" w14:textId="77777777" w:rsidR="005D3BEB" w:rsidRDefault="000C229A">
            <w:pPr>
              <w:widowControl/>
              <w:jc w:val="center"/>
              <w:rPr>
                <w:rFonts w:ascii="宋体" w:cs="宋体"/>
                <w:kern w:val="0"/>
                <w:sz w:val="24"/>
                <w:szCs w:val="24"/>
              </w:rPr>
            </w:pPr>
            <w:r>
              <w:rPr>
                <w:rFonts w:ascii="宋体" w:hAnsi="宋体" w:cs="宋体"/>
                <w:kern w:val="0"/>
                <w:sz w:val="24"/>
                <w:szCs w:val="24"/>
              </w:rPr>
              <w:t>0.33</w:t>
            </w:r>
          </w:p>
        </w:tc>
        <w:tc>
          <w:tcPr>
            <w:tcW w:w="2424" w:type="dxa"/>
            <w:tcBorders>
              <w:top w:val="nil"/>
              <w:left w:val="nil"/>
              <w:bottom w:val="nil"/>
              <w:right w:val="single" w:sz="4" w:space="0" w:color="auto"/>
            </w:tcBorders>
            <w:vAlign w:val="center"/>
          </w:tcPr>
          <w:p w14:paraId="09667F33" w14:textId="77777777" w:rsidR="005D3BEB" w:rsidRDefault="000C229A">
            <w:pPr>
              <w:widowControl/>
              <w:jc w:val="center"/>
              <w:rPr>
                <w:rFonts w:ascii="宋体" w:cs="宋体"/>
                <w:kern w:val="0"/>
                <w:sz w:val="24"/>
                <w:szCs w:val="24"/>
              </w:rPr>
            </w:pPr>
            <w:r>
              <w:rPr>
                <w:rFonts w:ascii="宋体" w:hAnsi="宋体" w:cs="宋体"/>
                <w:kern w:val="0"/>
                <w:sz w:val="24"/>
                <w:szCs w:val="24"/>
              </w:rPr>
              <w:t>0.6</w:t>
            </w:r>
          </w:p>
        </w:tc>
      </w:tr>
      <w:tr w:rsidR="005D3BEB" w14:paraId="5AC297AA" w14:textId="77777777">
        <w:trPr>
          <w:trHeight w:val="379"/>
        </w:trPr>
        <w:tc>
          <w:tcPr>
            <w:tcW w:w="3463" w:type="dxa"/>
            <w:tcBorders>
              <w:top w:val="nil"/>
              <w:left w:val="single" w:sz="4" w:space="0" w:color="auto"/>
              <w:bottom w:val="single" w:sz="4" w:space="0" w:color="auto"/>
              <w:right w:val="single" w:sz="4" w:space="0" w:color="auto"/>
            </w:tcBorders>
            <w:vAlign w:val="center"/>
          </w:tcPr>
          <w:p w14:paraId="45A0BCD1" w14:textId="77777777" w:rsidR="005D3BEB" w:rsidRDefault="005D3BEB">
            <w:pPr>
              <w:widowControl/>
              <w:jc w:val="center"/>
              <w:rPr>
                <w:rFonts w:ascii="宋体" w:cs="宋体"/>
                <w:kern w:val="0"/>
                <w:sz w:val="24"/>
                <w:szCs w:val="24"/>
              </w:rPr>
            </w:pPr>
          </w:p>
        </w:tc>
        <w:tc>
          <w:tcPr>
            <w:tcW w:w="2424" w:type="dxa"/>
            <w:tcBorders>
              <w:top w:val="nil"/>
              <w:left w:val="nil"/>
              <w:bottom w:val="single" w:sz="4" w:space="0" w:color="auto"/>
              <w:right w:val="single" w:sz="4" w:space="0" w:color="auto"/>
            </w:tcBorders>
            <w:vAlign w:val="center"/>
          </w:tcPr>
          <w:p w14:paraId="42788B06" w14:textId="77777777" w:rsidR="005D3BEB" w:rsidRDefault="005D3BEB">
            <w:pPr>
              <w:widowControl/>
              <w:jc w:val="center"/>
              <w:rPr>
                <w:rFonts w:ascii="宋体" w:cs="宋体"/>
                <w:kern w:val="0"/>
                <w:sz w:val="24"/>
                <w:szCs w:val="24"/>
              </w:rPr>
            </w:pPr>
          </w:p>
        </w:tc>
        <w:tc>
          <w:tcPr>
            <w:tcW w:w="2424" w:type="dxa"/>
            <w:tcBorders>
              <w:top w:val="nil"/>
              <w:left w:val="nil"/>
              <w:bottom w:val="single" w:sz="4" w:space="0" w:color="auto"/>
              <w:right w:val="single" w:sz="4" w:space="0" w:color="auto"/>
            </w:tcBorders>
            <w:vAlign w:val="center"/>
          </w:tcPr>
          <w:p w14:paraId="257A2AA4" w14:textId="77777777" w:rsidR="005D3BEB" w:rsidRDefault="005D3BEB">
            <w:pPr>
              <w:widowControl/>
              <w:jc w:val="center"/>
              <w:rPr>
                <w:rFonts w:ascii="宋体" w:cs="宋体"/>
                <w:kern w:val="0"/>
                <w:sz w:val="24"/>
                <w:szCs w:val="24"/>
              </w:rPr>
            </w:pPr>
          </w:p>
        </w:tc>
      </w:tr>
    </w:tbl>
    <w:p w14:paraId="76413689" w14:textId="77777777" w:rsidR="005D3BEB" w:rsidRDefault="005D3BEB">
      <w:pPr>
        <w:pStyle w:val="1"/>
        <w:ind w:firstLineChars="0" w:firstLine="0"/>
        <w:rPr>
          <w:rFonts w:ascii="宋体"/>
          <w:sz w:val="32"/>
          <w:szCs w:val="32"/>
        </w:rPr>
      </w:pPr>
    </w:p>
    <w:p w14:paraId="3ED6278C" w14:textId="77777777" w:rsidR="005D3BEB" w:rsidRDefault="005D3BEB">
      <w:pPr>
        <w:pStyle w:val="1"/>
        <w:ind w:firstLineChars="0" w:firstLine="0"/>
        <w:rPr>
          <w:rFonts w:ascii="宋体"/>
          <w:sz w:val="32"/>
          <w:szCs w:val="32"/>
        </w:rPr>
      </w:pPr>
    </w:p>
    <w:p w14:paraId="38B7F06A" w14:textId="77777777" w:rsidR="005D3BEB" w:rsidRDefault="005D3BEB">
      <w:pPr>
        <w:pStyle w:val="1"/>
        <w:ind w:firstLineChars="0" w:firstLine="0"/>
        <w:rPr>
          <w:rFonts w:ascii="宋体"/>
          <w:sz w:val="32"/>
          <w:szCs w:val="32"/>
        </w:rPr>
      </w:pPr>
    </w:p>
    <w:p w14:paraId="038EE216" w14:textId="77777777" w:rsidR="005D3BEB" w:rsidRDefault="005D3BEB">
      <w:pPr>
        <w:pStyle w:val="1"/>
        <w:ind w:firstLineChars="0" w:firstLine="0"/>
        <w:rPr>
          <w:rFonts w:ascii="宋体"/>
          <w:sz w:val="32"/>
          <w:szCs w:val="32"/>
        </w:rPr>
      </w:pPr>
    </w:p>
    <w:p w14:paraId="1B8415B9" w14:textId="77777777" w:rsidR="005D3BEB" w:rsidRDefault="005D3BEB">
      <w:pPr>
        <w:pStyle w:val="1"/>
        <w:ind w:firstLineChars="0" w:firstLine="0"/>
        <w:rPr>
          <w:rFonts w:ascii="宋体"/>
          <w:sz w:val="32"/>
          <w:szCs w:val="32"/>
        </w:rPr>
      </w:pPr>
    </w:p>
    <w:p w14:paraId="354228BC" w14:textId="77777777" w:rsidR="005D3BEB" w:rsidRDefault="005D3BEB">
      <w:pPr>
        <w:pStyle w:val="1"/>
        <w:ind w:firstLineChars="0" w:firstLine="0"/>
        <w:rPr>
          <w:rFonts w:ascii="宋体"/>
          <w:sz w:val="32"/>
          <w:szCs w:val="32"/>
        </w:rPr>
      </w:pPr>
    </w:p>
    <w:p w14:paraId="4621758F" w14:textId="77777777" w:rsidR="005D3BEB" w:rsidRDefault="005D3BEB">
      <w:pPr>
        <w:pStyle w:val="1"/>
        <w:ind w:firstLineChars="0" w:firstLine="0"/>
        <w:rPr>
          <w:rFonts w:ascii="宋体"/>
          <w:sz w:val="32"/>
          <w:szCs w:val="32"/>
        </w:rPr>
      </w:pPr>
    </w:p>
    <w:p w14:paraId="0CA7D0CF" w14:textId="77777777" w:rsidR="005D3BEB" w:rsidRDefault="005D3BEB">
      <w:pPr>
        <w:pStyle w:val="1"/>
        <w:ind w:firstLineChars="0" w:firstLine="0"/>
        <w:rPr>
          <w:rFonts w:ascii="宋体"/>
          <w:sz w:val="32"/>
          <w:szCs w:val="32"/>
        </w:rPr>
      </w:pPr>
    </w:p>
    <w:p w14:paraId="1D025138" w14:textId="77777777" w:rsidR="005D3BEB" w:rsidRDefault="005D3BEB">
      <w:pPr>
        <w:pStyle w:val="1"/>
        <w:ind w:firstLineChars="0" w:firstLine="0"/>
        <w:rPr>
          <w:rFonts w:ascii="宋体"/>
          <w:sz w:val="32"/>
          <w:szCs w:val="32"/>
        </w:rPr>
      </w:pPr>
    </w:p>
    <w:p w14:paraId="7CF297C6" w14:textId="77777777" w:rsidR="005D3BEB" w:rsidRDefault="005D3BEB">
      <w:pPr>
        <w:pStyle w:val="1"/>
        <w:ind w:firstLineChars="0" w:firstLine="0"/>
        <w:rPr>
          <w:rFonts w:ascii="宋体"/>
          <w:sz w:val="32"/>
          <w:szCs w:val="32"/>
        </w:rPr>
      </w:pPr>
    </w:p>
    <w:p w14:paraId="01B57D3F" w14:textId="77777777" w:rsidR="005D3BEB" w:rsidRDefault="005D3BEB">
      <w:pPr>
        <w:pStyle w:val="1"/>
        <w:ind w:firstLineChars="0" w:firstLine="0"/>
        <w:rPr>
          <w:rFonts w:ascii="宋体"/>
          <w:sz w:val="32"/>
          <w:szCs w:val="32"/>
        </w:rPr>
      </w:pPr>
    </w:p>
    <w:p w14:paraId="2A92862C" w14:textId="77777777" w:rsidR="005D3BEB" w:rsidRDefault="005D3BEB">
      <w:pPr>
        <w:pStyle w:val="1"/>
        <w:ind w:firstLineChars="0" w:firstLine="0"/>
        <w:rPr>
          <w:rFonts w:ascii="宋体"/>
          <w:sz w:val="32"/>
          <w:szCs w:val="32"/>
        </w:rPr>
      </w:pPr>
    </w:p>
    <w:p w14:paraId="523206E0" w14:textId="77777777" w:rsidR="005D3BEB" w:rsidRDefault="005D3BEB">
      <w:pPr>
        <w:pStyle w:val="1"/>
        <w:ind w:firstLineChars="0" w:firstLine="0"/>
        <w:rPr>
          <w:rFonts w:ascii="宋体"/>
          <w:sz w:val="32"/>
          <w:szCs w:val="32"/>
        </w:rPr>
      </w:pPr>
    </w:p>
    <w:p w14:paraId="643E9564" w14:textId="77777777" w:rsidR="005D3BEB" w:rsidRDefault="005D3BEB">
      <w:pPr>
        <w:pStyle w:val="1"/>
        <w:ind w:firstLineChars="0" w:firstLine="0"/>
        <w:rPr>
          <w:rFonts w:ascii="宋体"/>
          <w:sz w:val="32"/>
          <w:szCs w:val="32"/>
        </w:rPr>
      </w:pPr>
    </w:p>
    <w:p w14:paraId="4FF60B3F" w14:textId="77777777" w:rsidR="005D3BEB" w:rsidRDefault="005D3BEB">
      <w:pPr>
        <w:pStyle w:val="1"/>
        <w:ind w:firstLineChars="0" w:firstLine="0"/>
        <w:rPr>
          <w:rFonts w:ascii="宋体"/>
          <w:sz w:val="32"/>
          <w:szCs w:val="32"/>
        </w:rPr>
      </w:pPr>
    </w:p>
    <w:p w14:paraId="2D1A5BA3" w14:textId="77777777" w:rsidR="005D3BEB" w:rsidRDefault="005D3BEB">
      <w:pPr>
        <w:pStyle w:val="1"/>
        <w:ind w:firstLineChars="0" w:firstLine="0"/>
        <w:rPr>
          <w:rFonts w:ascii="宋体"/>
          <w:sz w:val="32"/>
          <w:szCs w:val="32"/>
        </w:rPr>
      </w:pPr>
    </w:p>
    <w:p w14:paraId="673A3755" w14:textId="77777777" w:rsidR="005D3BEB" w:rsidRDefault="005D3BEB">
      <w:pPr>
        <w:pStyle w:val="1"/>
        <w:ind w:firstLineChars="0" w:firstLine="0"/>
        <w:rPr>
          <w:rFonts w:ascii="宋体"/>
          <w:sz w:val="32"/>
          <w:szCs w:val="32"/>
        </w:rPr>
      </w:pPr>
    </w:p>
    <w:p w14:paraId="3F699DC8" w14:textId="77777777" w:rsidR="005D3BEB" w:rsidRDefault="005D3BEB">
      <w:pPr>
        <w:pStyle w:val="1"/>
        <w:ind w:firstLineChars="0" w:firstLine="0"/>
        <w:rPr>
          <w:rFonts w:ascii="宋体"/>
          <w:sz w:val="32"/>
          <w:szCs w:val="32"/>
        </w:rPr>
      </w:pPr>
    </w:p>
    <w:p w14:paraId="51D6DCB2" w14:textId="77777777" w:rsidR="005D3BEB" w:rsidRDefault="005D3BEB">
      <w:pPr>
        <w:pStyle w:val="1"/>
        <w:ind w:firstLineChars="0" w:firstLine="0"/>
        <w:rPr>
          <w:rFonts w:ascii="宋体"/>
          <w:sz w:val="32"/>
          <w:szCs w:val="32"/>
        </w:rPr>
      </w:pPr>
    </w:p>
    <w:p w14:paraId="3ADD66BD" w14:textId="77777777" w:rsidR="005D3BEB" w:rsidRDefault="000C229A" w:rsidP="00DE1929">
      <w:pPr>
        <w:pStyle w:val="1"/>
        <w:numPr>
          <w:ilvl w:val="1"/>
          <w:numId w:val="12"/>
        </w:numPr>
        <w:ind w:left="2506" w:firstLineChars="0" w:hanging="1531"/>
        <w:jc w:val="center"/>
        <w:outlineLvl w:val="0"/>
        <w:rPr>
          <w:rFonts w:ascii="黑体" w:eastAsia="黑体" w:hAnsi="宋体"/>
          <w:sz w:val="32"/>
          <w:szCs w:val="32"/>
        </w:rPr>
      </w:pPr>
      <w:r>
        <w:rPr>
          <w:rFonts w:ascii="黑体" w:eastAsia="黑体" w:hAnsi="宋体" w:hint="eastAsia"/>
          <w:sz w:val="32"/>
          <w:szCs w:val="32"/>
        </w:rPr>
        <w:t>地基处理与边坡支护工程</w:t>
      </w:r>
    </w:p>
    <w:p w14:paraId="5ABB44D7" w14:textId="77777777" w:rsidR="005D3BEB" w:rsidRDefault="005D3BEB">
      <w:pPr>
        <w:pStyle w:val="1"/>
        <w:ind w:firstLineChars="0"/>
        <w:jc w:val="center"/>
        <w:rPr>
          <w:rFonts w:ascii="黑体" w:eastAsia="黑体" w:hAnsi="宋体"/>
          <w:sz w:val="32"/>
          <w:szCs w:val="32"/>
        </w:rPr>
      </w:pPr>
    </w:p>
    <w:p w14:paraId="5D4CC053" w14:textId="77777777" w:rsidR="005D3BEB" w:rsidRDefault="000C229A">
      <w:pPr>
        <w:pStyle w:val="1"/>
        <w:ind w:firstLineChars="0"/>
        <w:jc w:val="center"/>
        <w:rPr>
          <w:rFonts w:ascii="黑体" w:eastAsia="黑体" w:hAnsi="宋体"/>
          <w:sz w:val="32"/>
          <w:szCs w:val="32"/>
        </w:rPr>
      </w:pPr>
      <w:r>
        <w:rPr>
          <w:rFonts w:ascii="黑体" w:eastAsia="黑体" w:hAnsi="宋体" w:hint="eastAsia"/>
          <w:sz w:val="32"/>
          <w:szCs w:val="32"/>
        </w:rPr>
        <w:t>说明及工程量计算规则</w:t>
      </w:r>
    </w:p>
    <w:p w14:paraId="647B1049" w14:textId="77777777" w:rsidR="005D3BEB" w:rsidRDefault="000C229A">
      <w:pPr>
        <w:pStyle w:val="1"/>
        <w:numPr>
          <w:ilvl w:val="0"/>
          <w:numId w:val="20"/>
        </w:numPr>
        <w:ind w:firstLineChars="0"/>
        <w:rPr>
          <w:rFonts w:ascii="黑体" w:eastAsia="黑体" w:hAnsi="宋体"/>
          <w:sz w:val="24"/>
          <w:szCs w:val="24"/>
        </w:rPr>
      </w:pPr>
      <w:r>
        <w:rPr>
          <w:rFonts w:ascii="黑体" w:eastAsia="黑体" w:hAnsi="宋体" w:hint="eastAsia"/>
          <w:sz w:val="24"/>
          <w:szCs w:val="24"/>
        </w:rPr>
        <w:t>说明</w:t>
      </w:r>
    </w:p>
    <w:p w14:paraId="602C9C15"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本章包括：地基处理，基坑与边坡支护</w:t>
      </w:r>
      <w:r>
        <w:rPr>
          <w:rFonts w:ascii="宋体" w:hAnsi="宋体"/>
          <w:sz w:val="24"/>
          <w:szCs w:val="24"/>
        </w:rPr>
        <w:t>2</w:t>
      </w:r>
      <w:r>
        <w:rPr>
          <w:rFonts w:ascii="宋体" w:hAnsi="宋体" w:hint="eastAsia"/>
          <w:sz w:val="24"/>
          <w:szCs w:val="24"/>
        </w:rPr>
        <w:t>节共</w:t>
      </w:r>
      <w:r>
        <w:rPr>
          <w:rFonts w:ascii="宋体" w:hAnsi="宋体"/>
          <w:sz w:val="24"/>
          <w:szCs w:val="24"/>
        </w:rPr>
        <w:t>52</w:t>
      </w:r>
      <w:r>
        <w:rPr>
          <w:rFonts w:ascii="宋体" w:hAnsi="宋体" w:hint="eastAsia"/>
          <w:sz w:val="24"/>
          <w:szCs w:val="24"/>
        </w:rPr>
        <w:t>个字目。</w:t>
      </w:r>
    </w:p>
    <w:p w14:paraId="2A6CAA1F"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本章适用于一般工业与民用建筑工程的地基处理及基坑支护工程，不适用于室内打桩及观测桩等。</w:t>
      </w:r>
    </w:p>
    <w:p w14:paraId="25C72E98"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定额中不包括符合地基、基坑与边坡的检测，变形观测等费用，发生时另行计算。</w:t>
      </w:r>
    </w:p>
    <w:p w14:paraId="6553540F"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图层、岩层分类根据岩土工程勘察报告确定。</w:t>
      </w:r>
    </w:p>
    <w:p w14:paraId="48CCB14B"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设计要求钢腰梁的型钢，喷射混凝土、喷射水泥砂浆中的钢筋用量与定额含量不同时，允许调整。</w:t>
      </w:r>
    </w:p>
    <w:p w14:paraId="6FBA6F06"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土钉护坡子目是按照斜坡打土</w:t>
      </w:r>
      <w:proofErr w:type="gramStart"/>
      <w:r>
        <w:rPr>
          <w:rFonts w:ascii="宋体" w:hAnsi="宋体" w:hint="eastAsia"/>
          <w:sz w:val="24"/>
          <w:szCs w:val="24"/>
        </w:rPr>
        <w:t>钉考虑</w:t>
      </w:r>
      <w:proofErr w:type="gramEnd"/>
      <w:r>
        <w:rPr>
          <w:rFonts w:ascii="宋体" w:hAnsi="宋体" w:hint="eastAsia"/>
          <w:sz w:val="24"/>
          <w:szCs w:val="24"/>
        </w:rPr>
        <w:t>的，设计要求垂直面打土钉时，综合工日乘以系数</w:t>
      </w:r>
      <w:r>
        <w:rPr>
          <w:rFonts w:ascii="宋体" w:hAnsi="宋体"/>
          <w:sz w:val="24"/>
          <w:szCs w:val="24"/>
        </w:rPr>
        <w:t>1.15</w:t>
      </w:r>
      <w:r>
        <w:rPr>
          <w:rFonts w:ascii="宋体" w:hAnsi="宋体" w:hint="eastAsia"/>
          <w:sz w:val="24"/>
          <w:szCs w:val="24"/>
        </w:rPr>
        <w:t>。</w:t>
      </w:r>
    </w:p>
    <w:p w14:paraId="5E421EC8"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地下连续墙成槽的护壁泥浆是按普通泥浆编制的，设计采用其他泥浆时，允许换算。</w:t>
      </w:r>
    </w:p>
    <w:p w14:paraId="29A3C430"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地下连续墙导墙的挖土、回填运土及泥浆外运执行第一章土石方工程相应定额子目。</w:t>
      </w:r>
    </w:p>
    <w:p w14:paraId="0AAA1DA3"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地下连续墙导墙砌筑执行第四章砌筑工程相应定额子目。</w:t>
      </w:r>
    </w:p>
    <w:p w14:paraId="3B3FB288"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地下连续墙钢筋制作安装执行第五章混凝土及钢筋混凝土工程相应定额子目。</w:t>
      </w:r>
    </w:p>
    <w:p w14:paraId="15B0EDB7"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地下连续墙挖土成槽、混凝土浇筑定额子目中已包含</w:t>
      </w:r>
      <w:proofErr w:type="gramStart"/>
      <w:r>
        <w:rPr>
          <w:rFonts w:ascii="宋体" w:hAnsi="宋体" w:hint="eastAsia"/>
          <w:sz w:val="24"/>
          <w:szCs w:val="24"/>
        </w:rPr>
        <w:t>超灌量</w:t>
      </w:r>
      <w:proofErr w:type="gramEnd"/>
      <w:r>
        <w:rPr>
          <w:rFonts w:ascii="宋体" w:hAnsi="宋体"/>
          <w:sz w:val="24"/>
          <w:szCs w:val="24"/>
        </w:rPr>
        <w:t>0.5m</w:t>
      </w:r>
      <w:r>
        <w:rPr>
          <w:rFonts w:ascii="宋体" w:hAnsi="宋体" w:hint="eastAsia"/>
          <w:sz w:val="24"/>
          <w:szCs w:val="24"/>
        </w:rPr>
        <w:t>。</w:t>
      </w:r>
    </w:p>
    <w:p w14:paraId="3F9C44F2"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钢筋混凝土护坡桩、人工扩孔护坡</w:t>
      </w:r>
      <w:proofErr w:type="gramStart"/>
      <w:r>
        <w:rPr>
          <w:rFonts w:ascii="宋体" w:hAnsi="宋体" w:hint="eastAsia"/>
          <w:sz w:val="24"/>
          <w:szCs w:val="24"/>
        </w:rPr>
        <w:t>桩执行</w:t>
      </w:r>
      <w:proofErr w:type="gramEnd"/>
      <w:r>
        <w:rPr>
          <w:rFonts w:ascii="宋体" w:hAnsi="宋体" w:hint="eastAsia"/>
          <w:sz w:val="24"/>
          <w:szCs w:val="24"/>
        </w:rPr>
        <w:t>第三章桩基工程相应定额子目。</w:t>
      </w:r>
    </w:p>
    <w:p w14:paraId="690DCBFB"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护坡用混凝土挡土墙执行第五章混凝土及钢筋混凝土工程相应定额子目，护坡用砖挡土墙执行第四章砌筑工程中外墙定额子目。</w:t>
      </w:r>
    </w:p>
    <w:p w14:paraId="515754BE" w14:textId="77777777" w:rsidR="005D3BEB" w:rsidRDefault="000C229A">
      <w:pPr>
        <w:pStyle w:val="1"/>
        <w:numPr>
          <w:ilvl w:val="2"/>
          <w:numId w:val="16"/>
        </w:numPr>
        <w:snapToGrid w:val="0"/>
        <w:spacing w:line="360" w:lineRule="auto"/>
        <w:ind w:firstLineChars="0"/>
        <w:rPr>
          <w:rFonts w:ascii="宋体"/>
          <w:sz w:val="24"/>
          <w:szCs w:val="24"/>
        </w:rPr>
      </w:pPr>
      <w:r>
        <w:rPr>
          <w:rFonts w:ascii="宋体" w:hAnsi="宋体" w:hint="eastAsia"/>
          <w:sz w:val="24"/>
          <w:szCs w:val="24"/>
        </w:rPr>
        <w:t>打桩中的空</w:t>
      </w:r>
      <w:proofErr w:type="gramStart"/>
      <w:r>
        <w:rPr>
          <w:rFonts w:ascii="宋体" w:hAnsi="宋体" w:hint="eastAsia"/>
          <w:sz w:val="24"/>
          <w:szCs w:val="24"/>
        </w:rPr>
        <w:t>桩执行</w:t>
      </w:r>
      <w:proofErr w:type="gramEnd"/>
      <w:r>
        <w:rPr>
          <w:rFonts w:ascii="宋体" w:hAnsi="宋体" w:hint="eastAsia"/>
          <w:sz w:val="24"/>
          <w:szCs w:val="24"/>
        </w:rPr>
        <w:t>钻孔定额子目。</w:t>
      </w:r>
    </w:p>
    <w:p w14:paraId="1E5AE0D5" w14:textId="77777777" w:rsidR="005D3BEB" w:rsidRDefault="000C229A">
      <w:pPr>
        <w:pStyle w:val="1"/>
        <w:snapToGrid w:val="0"/>
        <w:spacing w:line="360" w:lineRule="auto"/>
        <w:ind w:firstLineChars="0" w:firstLine="0"/>
        <w:rPr>
          <w:rFonts w:ascii="宋体"/>
          <w:sz w:val="24"/>
          <w:szCs w:val="24"/>
        </w:rPr>
      </w:pPr>
      <w:r>
        <w:rPr>
          <w:rFonts w:ascii="宋体" w:hAnsi="宋体" w:hint="eastAsia"/>
          <w:sz w:val="24"/>
          <w:szCs w:val="24"/>
        </w:rPr>
        <w:t>空桩长度</w:t>
      </w:r>
      <w:r>
        <w:rPr>
          <w:rFonts w:ascii="宋体" w:hAnsi="宋体"/>
          <w:sz w:val="24"/>
          <w:szCs w:val="24"/>
        </w:rPr>
        <w:t>=</w:t>
      </w:r>
      <w:r>
        <w:rPr>
          <w:rFonts w:ascii="宋体" w:hAnsi="宋体" w:hint="eastAsia"/>
          <w:sz w:val="24"/>
          <w:szCs w:val="24"/>
        </w:rPr>
        <w:t>成孔深（孔深为自然地坪至设计桩底的深度）</w:t>
      </w:r>
      <w:r>
        <w:rPr>
          <w:rFonts w:ascii="宋体"/>
          <w:sz w:val="24"/>
          <w:szCs w:val="24"/>
        </w:rPr>
        <w:t>-</w:t>
      </w:r>
      <w:r>
        <w:rPr>
          <w:rFonts w:ascii="宋体" w:hAnsi="宋体" w:hint="eastAsia"/>
          <w:sz w:val="24"/>
          <w:szCs w:val="24"/>
        </w:rPr>
        <w:t>桩长（包含桩尖）</w:t>
      </w:r>
    </w:p>
    <w:p w14:paraId="1F6FFCC2" w14:textId="77777777" w:rsidR="005D3BEB" w:rsidRDefault="000C229A">
      <w:pPr>
        <w:pStyle w:val="1"/>
        <w:numPr>
          <w:ilvl w:val="0"/>
          <w:numId w:val="20"/>
        </w:numPr>
        <w:snapToGrid w:val="0"/>
        <w:spacing w:line="360" w:lineRule="auto"/>
        <w:ind w:firstLineChars="0"/>
        <w:rPr>
          <w:rFonts w:ascii="黑体" w:eastAsia="黑体" w:hAnsi="宋体"/>
          <w:sz w:val="24"/>
          <w:szCs w:val="24"/>
        </w:rPr>
      </w:pPr>
      <w:r>
        <w:rPr>
          <w:rFonts w:ascii="黑体" w:eastAsia="黑体" w:hAnsi="宋体" w:hint="eastAsia"/>
          <w:sz w:val="24"/>
          <w:szCs w:val="24"/>
        </w:rPr>
        <w:t>工程量计算规则</w:t>
      </w:r>
    </w:p>
    <w:p w14:paraId="26406CDA" w14:textId="77777777" w:rsidR="005D3BEB" w:rsidRPr="00F03230" w:rsidRDefault="000C229A">
      <w:pPr>
        <w:pStyle w:val="1"/>
        <w:numPr>
          <w:ilvl w:val="1"/>
          <w:numId w:val="15"/>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lastRenderedPageBreak/>
        <w:t>换填垫层</w:t>
      </w:r>
      <w:proofErr w:type="gramEnd"/>
      <w:r w:rsidRPr="00F03230">
        <w:rPr>
          <w:rFonts w:ascii="宋体" w:hAnsi="宋体" w:hint="eastAsia"/>
          <w:sz w:val="24"/>
          <w:szCs w:val="24"/>
          <w:highlight w:val="lightGray"/>
        </w:rPr>
        <w:t>按设计图示尺寸以体积计算。</w:t>
      </w:r>
    </w:p>
    <w:p w14:paraId="109CC0E3" w14:textId="77777777" w:rsidR="005D3BEB" w:rsidRPr="00F03230" w:rsidRDefault="000C229A">
      <w:pPr>
        <w:pStyle w:val="1"/>
        <w:numPr>
          <w:ilvl w:val="1"/>
          <w:numId w:val="15"/>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t>强夯按设计</w:t>
      </w:r>
      <w:proofErr w:type="gramEnd"/>
      <w:r w:rsidRPr="00F03230">
        <w:rPr>
          <w:rFonts w:ascii="宋体" w:hAnsi="宋体" w:hint="eastAsia"/>
          <w:sz w:val="24"/>
          <w:szCs w:val="24"/>
          <w:highlight w:val="lightGray"/>
        </w:rPr>
        <w:t>图示强</w:t>
      </w:r>
      <w:proofErr w:type="gramStart"/>
      <w:r w:rsidRPr="00F03230">
        <w:rPr>
          <w:rFonts w:ascii="宋体" w:hAnsi="宋体" w:hint="eastAsia"/>
          <w:sz w:val="24"/>
          <w:szCs w:val="24"/>
          <w:highlight w:val="lightGray"/>
        </w:rPr>
        <w:t>夯处理</w:t>
      </w:r>
      <w:proofErr w:type="gramEnd"/>
      <w:r w:rsidRPr="00F03230">
        <w:rPr>
          <w:rFonts w:ascii="宋体" w:hAnsi="宋体" w:hint="eastAsia"/>
          <w:sz w:val="24"/>
          <w:szCs w:val="24"/>
          <w:highlight w:val="lightGray"/>
        </w:rPr>
        <w:t>范围以面积计算。</w:t>
      </w:r>
    </w:p>
    <w:p w14:paraId="68A08833" w14:textId="77777777" w:rsidR="005D3BEB" w:rsidRDefault="000C229A">
      <w:pPr>
        <w:pStyle w:val="1"/>
        <w:numPr>
          <w:ilvl w:val="1"/>
          <w:numId w:val="15"/>
        </w:numPr>
        <w:snapToGrid w:val="0"/>
        <w:spacing w:line="360" w:lineRule="auto"/>
        <w:ind w:firstLineChars="0"/>
        <w:rPr>
          <w:rFonts w:ascii="宋体"/>
          <w:sz w:val="24"/>
          <w:szCs w:val="24"/>
        </w:rPr>
      </w:pPr>
      <w:r>
        <w:rPr>
          <w:rFonts w:ascii="宋体" w:hAnsi="宋体" w:hint="eastAsia"/>
          <w:sz w:val="24"/>
          <w:szCs w:val="24"/>
        </w:rPr>
        <w:t>砂石桩、水泥粉煤灰碎石桩、深层搅拌桩、粉喷桩、夯实水泥土桩、灰土挤</w:t>
      </w:r>
      <w:proofErr w:type="gramStart"/>
      <w:r>
        <w:rPr>
          <w:rFonts w:ascii="宋体" w:hAnsi="宋体" w:hint="eastAsia"/>
          <w:sz w:val="24"/>
          <w:szCs w:val="24"/>
        </w:rPr>
        <w:t>密桩均按</w:t>
      </w:r>
      <w:proofErr w:type="gramEnd"/>
      <w:r>
        <w:rPr>
          <w:rFonts w:ascii="宋体" w:hAnsi="宋体" w:hint="eastAsia"/>
          <w:sz w:val="24"/>
          <w:szCs w:val="24"/>
        </w:rPr>
        <w:t>设计桩长（含桩尖）乘以桩截面面积以体积计算。</w:t>
      </w:r>
    </w:p>
    <w:p w14:paraId="7195EE28" w14:textId="77777777" w:rsidR="005D3BEB" w:rsidRDefault="000C229A">
      <w:pPr>
        <w:pStyle w:val="1"/>
        <w:numPr>
          <w:ilvl w:val="1"/>
          <w:numId w:val="15"/>
        </w:numPr>
        <w:snapToGrid w:val="0"/>
        <w:spacing w:line="360" w:lineRule="auto"/>
        <w:ind w:firstLineChars="0"/>
        <w:rPr>
          <w:rFonts w:ascii="宋体"/>
          <w:sz w:val="24"/>
          <w:szCs w:val="24"/>
        </w:rPr>
      </w:pPr>
      <w:r w:rsidRPr="00F03230">
        <w:rPr>
          <w:rFonts w:ascii="宋体" w:hAnsi="宋体" w:hint="eastAsia"/>
          <w:sz w:val="24"/>
          <w:szCs w:val="24"/>
          <w:highlight w:val="lightGray"/>
        </w:rPr>
        <w:t>高压喷射</w:t>
      </w:r>
      <w:proofErr w:type="gramStart"/>
      <w:r w:rsidRPr="00F03230">
        <w:rPr>
          <w:rFonts w:ascii="宋体" w:hAnsi="宋体" w:hint="eastAsia"/>
          <w:sz w:val="24"/>
          <w:szCs w:val="24"/>
          <w:highlight w:val="lightGray"/>
        </w:rPr>
        <w:t>注浆桩按设计</w:t>
      </w:r>
      <w:proofErr w:type="gramEnd"/>
      <w:r w:rsidRPr="00F03230">
        <w:rPr>
          <w:rFonts w:ascii="宋体" w:hAnsi="宋体" w:hint="eastAsia"/>
          <w:sz w:val="24"/>
          <w:szCs w:val="24"/>
          <w:highlight w:val="lightGray"/>
        </w:rPr>
        <w:t>图示尺寸以桩长计算。</w:t>
      </w:r>
    </w:p>
    <w:p w14:paraId="1FDE685F" w14:textId="77777777" w:rsidR="005D3BEB" w:rsidRDefault="000C229A">
      <w:pPr>
        <w:pStyle w:val="1"/>
        <w:snapToGrid w:val="0"/>
        <w:spacing w:line="360" w:lineRule="auto"/>
        <w:ind w:left="567" w:firstLineChars="0" w:firstLine="0"/>
        <w:rPr>
          <w:rFonts w:ascii="宋体"/>
          <w:sz w:val="24"/>
          <w:szCs w:val="24"/>
        </w:rPr>
      </w:pPr>
      <w:proofErr w:type="gramStart"/>
      <w:r>
        <w:rPr>
          <w:rFonts w:ascii="宋体" w:hAnsi="宋体" w:hint="eastAsia"/>
          <w:sz w:val="24"/>
          <w:szCs w:val="24"/>
        </w:rPr>
        <w:t>旋喷桩按</w:t>
      </w:r>
      <w:proofErr w:type="gramEnd"/>
      <w:r>
        <w:rPr>
          <w:rFonts w:ascii="宋体" w:hAnsi="宋体" w:hint="eastAsia"/>
          <w:sz w:val="24"/>
          <w:szCs w:val="24"/>
        </w:rPr>
        <w:t>设计图示尺寸以桩长计算。</w:t>
      </w:r>
    </w:p>
    <w:p w14:paraId="3256D775" w14:textId="77777777" w:rsidR="005D3BEB" w:rsidRPr="00F03230" w:rsidRDefault="000C229A">
      <w:pPr>
        <w:pStyle w:val="1"/>
        <w:numPr>
          <w:ilvl w:val="1"/>
          <w:numId w:val="1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地下连续墙的挖土成槽、混凝土浇筑按设计图示墙中心线长度乘以厚度乘以槽深以体积计算。</w:t>
      </w:r>
    </w:p>
    <w:p w14:paraId="48948044" w14:textId="77777777" w:rsidR="005D3BEB" w:rsidRDefault="000C229A">
      <w:pPr>
        <w:pStyle w:val="1"/>
        <w:numPr>
          <w:ilvl w:val="1"/>
          <w:numId w:val="15"/>
        </w:numPr>
        <w:snapToGrid w:val="0"/>
        <w:spacing w:line="360" w:lineRule="auto"/>
        <w:ind w:firstLineChars="0"/>
        <w:rPr>
          <w:rFonts w:ascii="宋体"/>
          <w:sz w:val="24"/>
          <w:szCs w:val="24"/>
        </w:rPr>
      </w:pPr>
      <w:r>
        <w:rPr>
          <w:rFonts w:ascii="宋体" w:hAnsi="宋体" w:hint="eastAsia"/>
          <w:sz w:val="24"/>
          <w:szCs w:val="24"/>
        </w:rPr>
        <w:t>锁口管吊拔、清底</w:t>
      </w:r>
      <w:proofErr w:type="gramStart"/>
      <w:r>
        <w:rPr>
          <w:rFonts w:ascii="宋体" w:hAnsi="宋体" w:hint="eastAsia"/>
          <w:sz w:val="24"/>
          <w:szCs w:val="24"/>
        </w:rPr>
        <w:t>置换按</w:t>
      </w:r>
      <w:proofErr w:type="gramEnd"/>
      <w:r>
        <w:rPr>
          <w:rFonts w:ascii="宋体" w:hAnsi="宋体" w:hint="eastAsia"/>
          <w:sz w:val="24"/>
          <w:szCs w:val="24"/>
        </w:rPr>
        <w:t>设计图示</w:t>
      </w:r>
      <w:proofErr w:type="gramStart"/>
      <w:r>
        <w:rPr>
          <w:rFonts w:ascii="宋体" w:hAnsi="宋体" w:hint="eastAsia"/>
          <w:sz w:val="24"/>
          <w:szCs w:val="24"/>
        </w:rPr>
        <w:t>尺寸以段计算</w:t>
      </w:r>
      <w:proofErr w:type="gramEnd"/>
      <w:r>
        <w:rPr>
          <w:rFonts w:ascii="宋体" w:hAnsi="宋体" w:hint="eastAsia"/>
          <w:sz w:val="24"/>
          <w:szCs w:val="24"/>
        </w:rPr>
        <w:t>。</w:t>
      </w:r>
    </w:p>
    <w:p w14:paraId="0409859A" w14:textId="77777777" w:rsidR="005D3BEB" w:rsidRPr="00F03230" w:rsidRDefault="000C229A">
      <w:pPr>
        <w:pStyle w:val="1"/>
        <w:numPr>
          <w:ilvl w:val="1"/>
          <w:numId w:val="1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预锚杆（锚索）、</w:t>
      </w:r>
      <w:proofErr w:type="gramStart"/>
      <w:r w:rsidRPr="00F03230">
        <w:rPr>
          <w:rFonts w:ascii="宋体" w:hAnsi="宋体" w:hint="eastAsia"/>
          <w:sz w:val="24"/>
          <w:szCs w:val="24"/>
          <w:highlight w:val="lightGray"/>
        </w:rPr>
        <w:t>土钉按设计</w:t>
      </w:r>
      <w:proofErr w:type="gramEnd"/>
      <w:r w:rsidRPr="00F03230">
        <w:rPr>
          <w:rFonts w:ascii="宋体" w:hAnsi="宋体" w:hint="eastAsia"/>
          <w:sz w:val="24"/>
          <w:szCs w:val="24"/>
          <w:highlight w:val="lightGray"/>
        </w:rPr>
        <w:t>图示尺寸以钻孔深度计算。</w:t>
      </w:r>
    </w:p>
    <w:p w14:paraId="7C5710B3" w14:textId="77777777" w:rsidR="005D3BEB" w:rsidRPr="00F03230" w:rsidRDefault="000C229A">
      <w:pPr>
        <w:pStyle w:val="1"/>
        <w:numPr>
          <w:ilvl w:val="1"/>
          <w:numId w:val="1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喷射混凝土、水泥砂浆按设计图示尺寸以面积计算。</w:t>
      </w:r>
    </w:p>
    <w:p w14:paraId="3328A63A" w14:textId="77777777" w:rsidR="005D3BEB" w:rsidRDefault="000C229A">
      <w:pPr>
        <w:pStyle w:val="1"/>
        <w:numPr>
          <w:ilvl w:val="1"/>
          <w:numId w:val="15"/>
        </w:numPr>
        <w:snapToGrid w:val="0"/>
        <w:spacing w:line="360" w:lineRule="auto"/>
        <w:ind w:firstLineChars="0"/>
        <w:rPr>
          <w:rFonts w:ascii="宋体"/>
          <w:sz w:val="24"/>
          <w:szCs w:val="24"/>
        </w:rPr>
      </w:pPr>
      <w:r>
        <w:rPr>
          <w:rFonts w:ascii="宋体" w:hAnsi="宋体" w:hint="eastAsia"/>
          <w:sz w:val="24"/>
          <w:szCs w:val="24"/>
        </w:rPr>
        <w:t>护坡钢管桩按设计图示尺寸以桩长计算。</w:t>
      </w:r>
    </w:p>
    <w:p w14:paraId="397DDB02" w14:textId="77777777" w:rsidR="005D3BEB" w:rsidRPr="00F03230" w:rsidRDefault="000C229A">
      <w:pPr>
        <w:pStyle w:val="1"/>
        <w:numPr>
          <w:ilvl w:val="1"/>
          <w:numId w:val="1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褥垫层设计图示尺寸以体积计算。</w:t>
      </w:r>
    </w:p>
    <w:p w14:paraId="2C47B0B2" w14:textId="77777777" w:rsidR="005D3BEB" w:rsidRDefault="000C229A">
      <w:pPr>
        <w:pStyle w:val="1"/>
        <w:numPr>
          <w:ilvl w:val="1"/>
          <w:numId w:val="15"/>
        </w:numPr>
        <w:snapToGrid w:val="0"/>
        <w:spacing w:line="360" w:lineRule="auto"/>
        <w:ind w:firstLineChars="0"/>
        <w:rPr>
          <w:rFonts w:ascii="宋体"/>
          <w:sz w:val="24"/>
          <w:szCs w:val="24"/>
        </w:rPr>
      </w:pPr>
      <w:r>
        <w:rPr>
          <w:rFonts w:ascii="宋体" w:hAnsi="宋体" w:hint="eastAsia"/>
          <w:sz w:val="24"/>
          <w:szCs w:val="24"/>
        </w:rPr>
        <w:t>钢腰梁按设计图示尺寸以长度计算。</w:t>
      </w:r>
    </w:p>
    <w:p w14:paraId="555275C1" w14:textId="77777777" w:rsidR="005D3BEB" w:rsidRDefault="000C229A">
      <w:pPr>
        <w:pStyle w:val="1"/>
        <w:numPr>
          <w:ilvl w:val="1"/>
          <w:numId w:val="15"/>
        </w:numPr>
        <w:snapToGrid w:val="0"/>
        <w:spacing w:line="360" w:lineRule="auto"/>
        <w:ind w:firstLineChars="0"/>
        <w:rPr>
          <w:rFonts w:ascii="宋体"/>
          <w:sz w:val="24"/>
          <w:szCs w:val="24"/>
        </w:rPr>
      </w:pPr>
      <w:r>
        <w:rPr>
          <w:rFonts w:ascii="宋体" w:hAnsi="宋体" w:hint="eastAsia"/>
          <w:sz w:val="24"/>
          <w:szCs w:val="24"/>
        </w:rPr>
        <w:t>钻孔</w:t>
      </w:r>
      <w:proofErr w:type="gramStart"/>
      <w:r>
        <w:rPr>
          <w:rFonts w:ascii="宋体" w:hAnsi="宋体" w:hint="eastAsia"/>
          <w:sz w:val="24"/>
          <w:szCs w:val="24"/>
        </w:rPr>
        <w:t>按空桩</w:t>
      </w:r>
      <w:proofErr w:type="gramEnd"/>
      <w:r>
        <w:rPr>
          <w:rFonts w:ascii="宋体" w:hAnsi="宋体" w:hint="eastAsia"/>
          <w:sz w:val="24"/>
          <w:szCs w:val="24"/>
        </w:rPr>
        <w:t>长度计算。</w:t>
      </w:r>
    </w:p>
    <w:p w14:paraId="577C45D4" w14:textId="77777777" w:rsidR="005D3BEB" w:rsidRDefault="005D3BEB">
      <w:pPr>
        <w:pStyle w:val="1"/>
        <w:snapToGrid w:val="0"/>
        <w:spacing w:line="360" w:lineRule="auto"/>
        <w:ind w:firstLineChars="0"/>
        <w:rPr>
          <w:rFonts w:ascii="宋体"/>
          <w:sz w:val="24"/>
          <w:szCs w:val="24"/>
        </w:rPr>
      </w:pPr>
    </w:p>
    <w:p w14:paraId="558FB240" w14:textId="77777777" w:rsidR="005D3BEB" w:rsidRDefault="005D3BEB">
      <w:pPr>
        <w:pStyle w:val="1"/>
        <w:snapToGrid w:val="0"/>
        <w:spacing w:line="360" w:lineRule="auto"/>
        <w:ind w:firstLineChars="0"/>
        <w:rPr>
          <w:rFonts w:ascii="宋体"/>
          <w:sz w:val="24"/>
          <w:szCs w:val="24"/>
        </w:rPr>
      </w:pPr>
    </w:p>
    <w:p w14:paraId="04B63219" w14:textId="77777777" w:rsidR="005D3BEB" w:rsidRDefault="005D3BEB">
      <w:pPr>
        <w:pStyle w:val="1"/>
        <w:snapToGrid w:val="0"/>
        <w:spacing w:line="360" w:lineRule="auto"/>
        <w:ind w:firstLineChars="0"/>
        <w:rPr>
          <w:rFonts w:ascii="宋体"/>
          <w:sz w:val="24"/>
          <w:szCs w:val="24"/>
        </w:rPr>
      </w:pPr>
    </w:p>
    <w:p w14:paraId="5CAC8B53" w14:textId="77777777" w:rsidR="005D3BEB" w:rsidRDefault="005D3BEB">
      <w:pPr>
        <w:pStyle w:val="1"/>
        <w:snapToGrid w:val="0"/>
        <w:spacing w:line="360" w:lineRule="auto"/>
        <w:ind w:firstLineChars="0"/>
        <w:rPr>
          <w:rFonts w:ascii="宋体"/>
          <w:sz w:val="24"/>
          <w:szCs w:val="24"/>
        </w:rPr>
      </w:pPr>
    </w:p>
    <w:p w14:paraId="6269C95D" w14:textId="77777777" w:rsidR="005D3BEB" w:rsidRDefault="005D3BEB">
      <w:pPr>
        <w:pStyle w:val="1"/>
        <w:snapToGrid w:val="0"/>
        <w:spacing w:line="360" w:lineRule="auto"/>
        <w:ind w:firstLineChars="0"/>
        <w:rPr>
          <w:rFonts w:ascii="宋体"/>
          <w:sz w:val="24"/>
          <w:szCs w:val="24"/>
        </w:rPr>
      </w:pPr>
    </w:p>
    <w:p w14:paraId="0F5EE94D" w14:textId="77777777" w:rsidR="005D3BEB" w:rsidRDefault="005D3BEB">
      <w:pPr>
        <w:pStyle w:val="1"/>
        <w:snapToGrid w:val="0"/>
        <w:spacing w:line="360" w:lineRule="auto"/>
        <w:ind w:firstLineChars="0"/>
        <w:rPr>
          <w:rFonts w:ascii="宋体"/>
          <w:sz w:val="24"/>
          <w:szCs w:val="24"/>
        </w:rPr>
      </w:pPr>
    </w:p>
    <w:p w14:paraId="4728F3C2" w14:textId="77777777" w:rsidR="005D3BEB" w:rsidRDefault="005D3BEB">
      <w:pPr>
        <w:pStyle w:val="1"/>
        <w:snapToGrid w:val="0"/>
        <w:spacing w:line="360" w:lineRule="auto"/>
        <w:ind w:firstLineChars="0"/>
        <w:rPr>
          <w:rFonts w:ascii="宋体"/>
          <w:sz w:val="24"/>
          <w:szCs w:val="24"/>
        </w:rPr>
      </w:pPr>
    </w:p>
    <w:p w14:paraId="091C2994" w14:textId="77777777" w:rsidR="005D3BEB" w:rsidRDefault="005D3BEB">
      <w:pPr>
        <w:pStyle w:val="1"/>
        <w:snapToGrid w:val="0"/>
        <w:spacing w:line="360" w:lineRule="auto"/>
        <w:ind w:firstLineChars="0"/>
        <w:rPr>
          <w:rFonts w:ascii="宋体"/>
          <w:sz w:val="24"/>
          <w:szCs w:val="24"/>
        </w:rPr>
      </w:pPr>
    </w:p>
    <w:p w14:paraId="1873CCEA" w14:textId="77777777" w:rsidR="005D3BEB" w:rsidRDefault="005D3BEB">
      <w:pPr>
        <w:pStyle w:val="1"/>
        <w:snapToGrid w:val="0"/>
        <w:spacing w:line="360" w:lineRule="auto"/>
        <w:ind w:firstLineChars="0"/>
        <w:rPr>
          <w:rFonts w:ascii="宋体"/>
          <w:sz w:val="24"/>
          <w:szCs w:val="24"/>
        </w:rPr>
      </w:pPr>
    </w:p>
    <w:p w14:paraId="2D88DEB0" w14:textId="77777777" w:rsidR="005D3BEB" w:rsidRDefault="005D3BEB">
      <w:pPr>
        <w:pStyle w:val="1"/>
        <w:snapToGrid w:val="0"/>
        <w:spacing w:line="360" w:lineRule="auto"/>
        <w:ind w:firstLineChars="0"/>
        <w:rPr>
          <w:rFonts w:ascii="宋体"/>
          <w:sz w:val="24"/>
          <w:szCs w:val="24"/>
        </w:rPr>
      </w:pPr>
    </w:p>
    <w:p w14:paraId="76D3C9D2" w14:textId="77777777" w:rsidR="005D3BEB" w:rsidRDefault="005D3BEB">
      <w:pPr>
        <w:pStyle w:val="1"/>
        <w:snapToGrid w:val="0"/>
        <w:spacing w:line="360" w:lineRule="auto"/>
        <w:ind w:firstLineChars="0"/>
        <w:rPr>
          <w:rFonts w:ascii="宋体"/>
          <w:sz w:val="24"/>
          <w:szCs w:val="24"/>
        </w:rPr>
      </w:pPr>
    </w:p>
    <w:p w14:paraId="35F26CDC" w14:textId="77777777" w:rsidR="005D3BEB" w:rsidRDefault="005D3BEB">
      <w:pPr>
        <w:pStyle w:val="1"/>
        <w:snapToGrid w:val="0"/>
        <w:spacing w:line="360" w:lineRule="auto"/>
        <w:ind w:firstLineChars="0"/>
        <w:rPr>
          <w:rFonts w:ascii="宋体"/>
          <w:sz w:val="24"/>
          <w:szCs w:val="24"/>
        </w:rPr>
      </w:pPr>
    </w:p>
    <w:p w14:paraId="3046F93B" w14:textId="77777777" w:rsidR="005D3BEB" w:rsidRDefault="005D3BEB">
      <w:pPr>
        <w:pStyle w:val="1"/>
        <w:snapToGrid w:val="0"/>
        <w:spacing w:line="360" w:lineRule="auto"/>
        <w:ind w:firstLineChars="0"/>
        <w:rPr>
          <w:rFonts w:ascii="宋体"/>
          <w:sz w:val="24"/>
          <w:szCs w:val="24"/>
        </w:rPr>
      </w:pPr>
    </w:p>
    <w:p w14:paraId="2DD426F3" w14:textId="77777777" w:rsidR="005D3BEB" w:rsidRDefault="005D3BEB">
      <w:pPr>
        <w:pStyle w:val="1"/>
        <w:snapToGrid w:val="0"/>
        <w:spacing w:line="360" w:lineRule="auto"/>
        <w:ind w:firstLineChars="0"/>
        <w:rPr>
          <w:rFonts w:ascii="宋体"/>
          <w:sz w:val="24"/>
          <w:szCs w:val="24"/>
        </w:rPr>
      </w:pPr>
    </w:p>
    <w:p w14:paraId="3EE6FBF0" w14:textId="77777777" w:rsidR="005D3BEB" w:rsidRDefault="005D3BEB">
      <w:pPr>
        <w:pStyle w:val="1"/>
        <w:snapToGrid w:val="0"/>
        <w:spacing w:line="360" w:lineRule="auto"/>
        <w:ind w:firstLineChars="0"/>
        <w:rPr>
          <w:rFonts w:ascii="宋体"/>
          <w:sz w:val="24"/>
          <w:szCs w:val="24"/>
        </w:rPr>
      </w:pPr>
    </w:p>
    <w:p w14:paraId="3E5C00DA" w14:textId="77777777" w:rsidR="005D3BEB" w:rsidRDefault="000C229A" w:rsidP="00DE1929">
      <w:pPr>
        <w:pStyle w:val="1"/>
        <w:numPr>
          <w:ilvl w:val="1"/>
          <w:numId w:val="12"/>
        </w:numPr>
        <w:ind w:left="2506" w:firstLineChars="0" w:hanging="1531"/>
        <w:jc w:val="center"/>
        <w:outlineLvl w:val="0"/>
        <w:rPr>
          <w:rFonts w:ascii="黑体" w:eastAsia="黑体" w:hAnsi="宋体"/>
          <w:sz w:val="32"/>
          <w:szCs w:val="32"/>
        </w:rPr>
      </w:pPr>
      <w:r>
        <w:rPr>
          <w:rFonts w:ascii="黑体" w:eastAsia="黑体" w:hAnsi="宋体" w:hint="eastAsia"/>
          <w:sz w:val="32"/>
          <w:szCs w:val="32"/>
        </w:rPr>
        <w:lastRenderedPageBreak/>
        <w:t>桩基工程</w:t>
      </w:r>
    </w:p>
    <w:p w14:paraId="6A997CCA" w14:textId="77777777" w:rsidR="005D3BEB" w:rsidRDefault="005D3BEB">
      <w:pPr>
        <w:pStyle w:val="1"/>
        <w:ind w:firstLineChars="0"/>
        <w:jc w:val="center"/>
        <w:rPr>
          <w:rFonts w:ascii="黑体" w:eastAsia="黑体" w:hAnsi="宋体"/>
          <w:sz w:val="32"/>
          <w:szCs w:val="32"/>
        </w:rPr>
      </w:pPr>
    </w:p>
    <w:p w14:paraId="1D554A2B" w14:textId="77777777" w:rsidR="005D3BEB" w:rsidRDefault="000C229A">
      <w:pPr>
        <w:pStyle w:val="1"/>
        <w:ind w:firstLineChars="0"/>
        <w:jc w:val="center"/>
        <w:rPr>
          <w:rFonts w:ascii="黑体" w:eastAsia="黑体" w:hAnsi="宋体"/>
          <w:sz w:val="32"/>
          <w:szCs w:val="32"/>
        </w:rPr>
      </w:pPr>
      <w:r>
        <w:rPr>
          <w:rFonts w:ascii="黑体" w:eastAsia="黑体" w:hAnsi="宋体" w:hint="eastAsia"/>
          <w:sz w:val="32"/>
          <w:szCs w:val="32"/>
        </w:rPr>
        <w:t>说明及工程量计算规则</w:t>
      </w:r>
    </w:p>
    <w:p w14:paraId="6C0B25F7" w14:textId="77777777" w:rsidR="005D3BEB" w:rsidRDefault="005D3BEB">
      <w:pPr>
        <w:pStyle w:val="1"/>
        <w:ind w:firstLineChars="0"/>
        <w:jc w:val="center"/>
        <w:rPr>
          <w:rFonts w:ascii="黑体" w:eastAsia="黑体" w:hAnsi="宋体"/>
          <w:sz w:val="24"/>
          <w:szCs w:val="24"/>
        </w:rPr>
      </w:pPr>
    </w:p>
    <w:p w14:paraId="02BC667A" w14:textId="77777777" w:rsidR="005D3BEB" w:rsidRDefault="000C229A">
      <w:pPr>
        <w:pStyle w:val="1"/>
        <w:numPr>
          <w:ilvl w:val="0"/>
          <w:numId w:val="21"/>
        </w:numPr>
        <w:ind w:firstLineChars="0"/>
        <w:rPr>
          <w:rFonts w:ascii="黑体" w:eastAsia="黑体" w:hAnsi="宋体"/>
          <w:sz w:val="24"/>
          <w:szCs w:val="24"/>
        </w:rPr>
      </w:pPr>
      <w:r>
        <w:rPr>
          <w:rFonts w:ascii="黑体" w:eastAsia="黑体" w:hAnsi="宋体" w:hint="eastAsia"/>
          <w:sz w:val="24"/>
          <w:szCs w:val="24"/>
        </w:rPr>
        <w:t>说明</w:t>
      </w:r>
    </w:p>
    <w:p w14:paraId="10B3FF9C"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本章包括：打桩，灌注桩</w:t>
      </w:r>
      <w:r>
        <w:rPr>
          <w:rFonts w:ascii="宋体" w:hAnsi="宋体"/>
          <w:sz w:val="24"/>
          <w:szCs w:val="24"/>
        </w:rPr>
        <w:t>2</w:t>
      </w:r>
      <w:r>
        <w:rPr>
          <w:rFonts w:ascii="宋体" w:hAnsi="宋体" w:hint="eastAsia"/>
          <w:sz w:val="24"/>
          <w:szCs w:val="24"/>
        </w:rPr>
        <w:t>节共</w:t>
      </w:r>
      <w:r>
        <w:rPr>
          <w:rFonts w:ascii="宋体" w:hAnsi="宋体"/>
          <w:sz w:val="24"/>
          <w:szCs w:val="24"/>
        </w:rPr>
        <w:t>38</w:t>
      </w:r>
      <w:r>
        <w:rPr>
          <w:rFonts w:ascii="宋体" w:hAnsi="宋体" w:hint="eastAsia"/>
          <w:sz w:val="24"/>
          <w:szCs w:val="24"/>
        </w:rPr>
        <w:t>个子目。</w:t>
      </w:r>
    </w:p>
    <w:p w14:paraId="6461BA5F"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本章适用于一般工业与民用建筑工程的桩基工程，不适用室内打桩及观测桩等。</w:t>
      </w:r>
    </w:p>
    <w:p w14:paraId="1437AFEC"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定额中</w:t>
      </w:r>
      <w:proofErr w:type="gramStart"/>
      <w:r>
        <w:rPr>
          <w:rFonts w:ascii="宋体" w:hAnsi="宋体" w:hint="eastAsia"/>
          <w:sz w:val="24"/>
          <w:szCs w:val="24"/>
        </w:rPr>
        <w:t>已综合</w:t>
      </w:r>
      <w:proofErr w:type="gramEnd"/>
      <w:r>
        <w:rPr>
          <w:rFonts w:ascii="宋体" w:hAnsi="宋体" w:hint="eastAsia"/>
          <w:sz w:val="24"/>
          <w:szCs w:val="24"/>
        </w:rPr>
        <w:t>了对单位工程原桩位</w:t>
      </w:r>
      <w:proofErr w:type="gramStart"/>
      <w:r>
        <w:rPr>
          <w:rFonts w:ascii="宋体" w:hAnsi="宋体" w:hint="eastAsia"/>
          <w:sz w:val="24"/>
          <w:szCs w:val="24"/>
        </w:rPr>
        <w:t>打试验桩</w:t>
      </w:r>
      <w:proofErr w:type="gramEnd"/>
      <w:r>
        <w:rPr>
          <w:rFonts w:ascii="宋体" w:hAnsi="宋体" w:hint="eastAsia"/>
          <w:sz w:val="24"/>
          <w:szCs w:val="24"/>
        </w:rPr>
        <w:t>，不得另行计算。设计要求在出图之前打实验桩的，应另行计算。</w:t>
      </w:r>
    </w:p>
    <w:p w14:paraId="3764A94E"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本章定额子目中不含桩基检测费，发生时另行计算。</w:t>
      </w:r>
    </w:p>
    <w:p w14:paraId="2BBFF47F"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设计要求做桩尖时，执行本章相应定额子目。</w:t>
      </w:r>
    </w:p>
    <w:p w14:paraId="7E1379D5"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施工中已按设计要求的</w:t>
      </w:r>
      <w:proofErr w:type="gramStart"/>
      <w:r>
        <w:rPr>
          <w:rFonts w:ascii="宋体" w:hAnsi="宋体" w:hint="eastAsia"/>
          <w:sz w:val="24"/>
          <w:szCs w:val="24"/>
        </w:rPr>
        <w:t>贯入度打完</w:t>
      </w:r>
      <w:proofErr w:type="gramEnd"/>
      <w:r>
        <w:rPr>
          <w:rFonts w:ascii="宋体" w:hAnsi="宋体" w:hint="eastAsia"/>
          <w:sz w:val="24"/>
          <w:szCs w:val="24"/>
        </w:rPr>
        <w:t>预制桩，设计要求复打桩时，应根据实际台班量另行计算。</w:t>
      </w:r>
    </w:p>
    <w:p w14:paraId="4C35EE71"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截桩及凿桩定额子目中不包括桩头运输费用，应执行第一章土石方工程的相应定额子目。</w:t>
      </w:r>
    </w:p>
    <w:p w14:paraId="4C094DE0"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灌注桩成</w:t>
      </w:r>
      <w:proofErr w:type="gramStart"/>
      <w:r>
        <w:rPr>
          <w:rFonts w:ascii="宋体" w:hAnsi="宋体" w:hint="eastAsia"/>
          <w:sz w:val="24"/>
          <w:szCs w:val="24"/>
        </w:rPr>
        <w:t>孔施工</w:t>
      </w:r>
      <w:proofErr w:type="gramEnd"/>
      <w:r>
        <w:rPr>
          <w:rFonts w:ascii="宋体" w:hAnsi="宋体" w:hint="eastAsia"/>
          <w:sz w:val="24"/>
          <w:szCs w:val="24"/>
        </w:rPr>
        <w:t>过程中如遇孤石或地下障碍物等，应按实际发生另行计算。</w:t>
      </w:r>
    </w:p>
    <w:p w14:paraId="1BFD68A3"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灌注桩成孔的土（石）</w:t>
      </w:r>
      <w:proofErr w:type="gramStart"/>
      <w:r>
        <w:rPr>
          <w:rFonts w:ascii="宋体" w:hAnsi="宋体" w:hint="eastAsia"/>
          <w:sz w:val="24"/>
          <w:szCs w:val="24"/>
        </w:rPr>
        <w:t>方运输</w:t>
      </w:r>
      <w:proofErr w:type="gramEnd"/>
      <w:r>
        <w:rPr>
          <w:rFonts w:ascii="宋体" w:hAnsi="宋体" w:hint="eastAsia"/>
          <w:sz w:val="24"/>
          <w:szCs w:val="24"/>
        </w:rPr>
        <w:t>执行第一章土石方工程相应定额子目。</w:t>
      </w:r>
    </w:p>
    <w:p w14:paraId="63A3FC05"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人工挖孔桩定额子目中综合了安全防护措施。</w:t>
      </w:r>
    </w:p>
    <w:p w14:paraId="25083E9C"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泥浆护壁混凝土灌注桩、螺旋钻孔灌注桩及人工成孔混凝土护壁定额子目</w:t>
      </w:r>
      <w:proofErr w:type="gramStart"/>
      <w:r>
        <w:rPr>
          <w:rFonts w:ascii="宋体" w:hAnsi="宋体" w:hint="eastAsia"/>
          <w:sz w:val="24"/>
          <w:szCs w:val="24"/>
        </w:rPr>
        <w:t>已综合</w:t>
      </w:r>
      <w:proofErr w:type="gramEnd"/>
      <w:r>
        <w:rPr>
          <w:rFonts w:ascii="宋体" w:hAnsi="宋体" w:hint="eastAsia"/>
          <w:sz w:val="24"/>
          <w:szCs w:val="24"/>
        </w:rPr>
        <w:t>了充盈系数。</w:t>
      </w:r>
    </w:p>
    <w:p w14:paraId="4856A4A3"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人工成孔桩护壁钢筋及灌注桩</w:t>
      </w:r>
      <w:proofErr w:type="gramStart"/>
      <w:r>
        <w:rPr>
          <w:rFonts w:ascii="宋体" w:hAnsi="宋体" w:hint="eastAsia"/>
          <w:sz w:val="24"/>
          <w:szCs w:val="24"/>
        </w:rPr>
        <w:t>钢筋笼应另行</w:t>
      </w:r>
      <w:proofErr w:type="gramEnd"/>
      <w:r>
        <w:rPr>
          <w:rFonts w:ascii="宋体" w:hAnsi="宋体" w:hint="eastAsia"/>
          <w:sz w:val="24"/>
          <w:szCs w:val="24"/>
        </w:rPr>
        <w:t>计算，执行第五章混凝土及钢筋混凝土工程相应定额子目。人工成孔桩混凝土护壁定额子目中已包括模板费用，不得另行计算。</w:t>
      </w:r>
    </w:p>
    <w:p w14:paraId="3EF6E35F"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t>定额中灌注桩桩底压浆是按照每根桩</w:t>
      </w:r>
      <w:r>
        <w:rPr>
          <w:rFonts w:ascii="宋体" w:hAnsi="宋体"/>
          <w:sz w:val="24"/>
          <w:szCs w:val="24"/>
        </w:rPr>
        <w:t>1600Kg</w:t>
      </w:r>
      <w:r>
        <w:rPr>
          <w:rFonts w:ascii="宋体" w:hAnsi="宋体" w:hint="eastAsia"/>
          <w:sz w:val="24"/>
          <w:szCs w:val="24"/>
        </w:rPr>
        <w:t>水泥进行编制，设计用量与定额不同时，可按设计要求进行调整。</w:t>
      </w:r>
    </w:p>
    <w:p w14:paraId="207D8B68" w14:textId="77777777" w:rsidR="005D3BEB" w:rsidRDefault="000C229A">
      <w:pPr>
        <w:pStyle w:val="1"/>
        <w:numPr>
          <w:ilvl w:val="0"/>
          <w:numId w:val="22"/>
        </w:numPr>
        <w:snapToGrid w:val="0"/>
        <w:spacing w:line="360" w:lineRule="auto"/>
        <w:ind w:firstLineChars="0"/>
        <w:rPr>
          <w:rFonts w:ascii="宋体"/>
          <w:sz w:val="24"/>
          <w:szCs w:val="24"/>
        </w:rPr>
      </w:pPr>
      <w:proofErr w:type="gramStart"/>
      <w:r>
        <w:rPr>
          <w:rFonts w:ascii="宋体" w:hAnsi="宋体" w:hint="eastAsia"/>
          <w:sz w:val="24"/>
          <w:szCs w:val="24"/>
        </w:rPr>
        <w:t>桩顶与</w:t>
      </w:r>
      <w:proofErr w:type="gramEnd"/>
      <w:r>
        <w:rPr>
          <w:rFonts w:ascii="宋体" w:hAnsi="宋体" w:hint="eastAsia"/>
          <w:sz w:val="24"/>
          <w:szCs w:val="24"/>
        </w:rPr>
        <w:t>承台的连接钢筋及钢板托，分别执行第五章混凝土及钢筋混凝土中的钢筋、预埋铁</w:t>
      </w:r>
      <w:proofErr w:type="gramStart"/>
      <w:r>
        <w:rPr>
          <w:rFonts w:ascii="宋体" w:hAnsi="宋体" w:hint="eastAsia"/>
          <w:sz w:val="24"/>
          <w:szCs w:val="24"/>
        </w:rPr>
        <w:t>件相应</w:t>
      </w:r>
      <w:proofErr w:type="gramEnd"/>
      <w:r>
        <w:rPr>
          <w:rFonts w:ascii="宋体" w:hAnsi="宋体" w:hint="eastAsia"/>
          <w:sz w:val="24"/>
          <w:szCs w:val="24"/>
        </w:rPr>
        <w:t>定额子目。</w:t>
      </w:r>
    </w:p>
    <w:p w14:paraId="0B59CABC" w14:textId="77777777" w:rsidR="005D3BEB" w:rsidRDefault="000C229A">
      <w:pPr>
        <w:pStyle w:val="1"/>
        <w:numPr>
          <w:ilvl w:val="0"/>
          <w:numId w:val="22"/>
        </w:numPr>
        <w:snapToGrid w:val="0"/>
        <w:spacing w:line="360" w:lineRule="auto"/>
        <w:ind w:firstLineChars="0"/>
        <w:rPr>
          <w:rFonts w:ascii="宋体"/>
          <w:sz w:val="24"/>
          <w:szCs w:val="24"/>
        </w:rPr>
      </w:pPr>
      <w:r>
        <w:rPr>
          <w:rFonts w:ascii="宋体" w:hAnsi="宋体" w:hint="eastAsia"/>
          <w:sz w:val="24"/>
          <w:szCs w:val="24"/>
        </w:rPr>
        <w:lastRenderedPageBreak/>
        <w:t>泥浆护壁成孔中旋挖、回旋钻适用于除岩层外的所有土质，冲击钻适用于岩层。</w:t>
      </w:r>
    </w:p>
    <w:p w14:paraId="0EC33962" w14:textId="77777777" w:rsidR="005D3BEB" w:rsidRDefault="000C229A">
      <w:pPr>
        <w:pStyle w:val="1"/>
        <w:numPr>
          <w:ilvl w:val="0"/>
          <w:numId w:val="21"/>
        </w:numPr>
        <w:snapToGrid w:val="0"/>
        <w:spacing w:line="360" w:lineRule="auto"/>
        <w:ind w:firstLineChars="0"/>
        <w:rPr>
          <w:rFonts w:ascii="黑体" w:eastAsia="黑体" w:hAnsi="宋体"/>
          <w:sz w:val="24"/>
          <w:szCs w:val="24"/>
        </w:rPr>
      </w:pPr>
      <w:r>
        <w:rPr>
          <w:rFonts w:ascii="黑体" w:eastAsia="黑体" w:hAnsi="宋体" w:hint="eastAsia"/>
          <w:sz w:val="24"/>
          <w:szCs w:val="24"/>
        </w:rPr>
        <w:t>工程量计算规则</w:t>
      </w:r>
    </w:p>
    <w:p w14:paraId="727D2915" w14:textId="77777777" w:rsidR="005D3BEB" w:rsidRPr="00F03230" w:rsidRDefault="000C229A">
      <w:pPr>
        <w:pStyle w:val="1"/>
        <w:numPr>
          <w:ilvl w:val="0"/>
          <w:numId w:val="23"/>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预制钢筋混凝土管桩按设计图示截面尺寸乘以桩长（包括桩尖）以体积计算。</w:t>
      </w:r>
    </w:p>
    <w:p w14:paraId="469E0B95"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钢桩尖、钢板托（含钢筋）按设计图示尺寸乘以理论重量以质量计算。</w:t>
      </w:r>
    </w:p>
    <w:p w14:paraId="382F1DD5"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接</w:t>
      </w:r>
      <w:proofErr w:type="gramStart"/>
      <w:r>
        <w:rPr>
          <w:rFonts w:ascii="宋体" w:hAnsi="宋体" w:hint="eastAsia"/>
          <w:sz w:val="24"/>
          <w:szCs w:val="24"/>
        </w:rPr>
        <w:t>桩按桩</w:t>
      </w:r>
      <w:proofErr w:type="gramEnd"/>
      <w:r>
        <w:rPr>
          <w:rFonts w:ascii="宋体" w:hAnsi="宋体" w:hint="eastAsia"/>
          <w:sz w:val="24"/>
          <w:szCs w:val="24"/>
        </w:rPr>
        <w:t>的接头个数以数量计算。</w:t>
      </w:r>
    </w:p>
    <w:p w14:paraId="029851E5"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预制钢筋混凝土管桩桩芯混凝土按设计图示截面面积乘以设计深度以体积计算。</w:t>
      </w:r>
    </w:p>
    <w:p w14:paraId="288A65AE" w14:textId="77777777" w:rsidR="005D3BEB" w:rsidRPr="00F03230" w:rsidRDefault="000C229A">
      <w:pPr>
        <w:pStyle w:val="1"/>
        <w:numPr>
          <w:ilvl w:val="0"/>
          <w:numId w:val="23"/>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截桩、凿桩头按图示数量计算。</w:t>
      </w:r>
    </w:p>
    <w:p w14:paraId="606B937C"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泥浆护壁灌注桩成孔、螺旋钻孔</w:t>
      </w:r>
      <w:proofErr w:type="gramStart"/>
      <w:r>
        <w:rPr>
          <w:rFonts w:ascii="宋体" w:hAnsi="宋体" w:hint="eastAsia"/>
          <w:sz w:val="24"/>
          <w:szCs w:val="24"/>
        </w:rPr>
        <w:t>成孔按设计</w:t>
      </w:r>
      <w:proofErr w:type="gramEnd"/>
      <w:r>
        <w:rPr>
          <w:rFonts w:ascii="宋体" w:hAnsi="宋体" w:hint="eastAsia"/>
          <w:sz w:val="24"/>
          <w:szCs w:val="24"/>
        </w:rPr>
        <w:t>图示截面面积乘以钻孔长度（包括桩尖）以体积计算。</w:t>
      </w:r>
    </w:p>
    <w:p w14:paraId="1A05F3A3"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人工挖孔桩</w:t>
      </w:r>
      <w:proofErr w:type="gramStart"/>
      <w:r>
        <w:rPr>
          <w:rFonts w:ascii="宋体" w:hAnsi="宋体" w:hint="eastAsia"/>
          <w:sz w:val="24"/>
          <w:szCs w:val="24"/>
        </w:rPr>
        <w:t>成孔按设计</w:t>
      </w:r>
      <w:proofErr w:type="gramEnd"/>
      <w:r>
        <w:rPr>
          <w:rFonts w:ascii="宋体" w:hAnsi="宋体" w:hint="eastAsia"/>
          <w:sz w:val="24"/>
          <w:szCs w:val="24"/>
        </w:rPr>
        <w:t>图示截面面积（含护壁、扩大头）乘以挖孔深度以体积计算。</w:t>
      </w:r>
    </w:p>
    <w:p w14:paraId="716063CB"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人工成孔</w:t>
      </w:r>
      <w:proofErr w:type="gramStart"/>
      <w:r>
        <w:rPr>
          <w:rFonts w:ascii="宋体" w:hAnsi="宋体" w:hint="eastAsia"/>
          <w:sz w:val="24"/>
          <w:szCs w:val="24"/>
        </w:rPr>
        <w:t>桩增加费</w:t>
      </w:r>
      <w:proofErr w:type="gramEnd"/>
      <w:r>
        <w:rPr>
          <w:rFonts w:ascii="宋体" w:hAnsi="宋体" w:hint="eastAsia"/>
          <w:sz w:val="24"/>
          <w:szCs w:val="24"/>
        </w:rPr>
        <w:t>按遇水、遇岩部位的体积以体积计算。</w:t>
      </w:r>
    </w:p>
    <w:p w14:paraId="19E149B3"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人工成孔灌注桩护壁混凝土按设计图示护壁尺寸以体积计算。</w:t>
      </w:r>
    </w:p>
    <w:p w14:paraId="72D521AE"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灌注桩混凝土浇筑按设计图示尺寸以体积计算。</w:t>
      </w:r>
    </w:p>
    <w:p w14:paraId="7579FF40" w14:textId="77777777" w:rsidR="005D3BEB" w:rsidRDefault="000C229A">
      <w:pPr>
        <w:pStyle w:val="1"/>
        <w:numPr>
          <w:ilvl w:val="0"/>
          <w:numId w:val="23"/>
        </w:numPr>
        <w:snapToGrid w:val="0"/>
        <w:spacing w:line="360" w:lineRule="auto"/>
        <w:ind w:firstLineChars="0"/>
        <w:rPr>
          <w:rFonts w:ascii="宋体"/>
          <w:sz w:val="24"/>
          <w:szCs w:val="24"/>
        </w:rPr>
      </w:pPr>
      <w:r>
        <w:rPr>
          <w:rFonts w:ascii="宋体" w:hAnsi="宋体" w:hint="eastAsia"/>
          <w:sz w:val="24"/>
          <w:szCs w:val="24"/>
        </w:rPr>
        <w:t>灌注桩后压浆按桩的数量计算。</w:t>
      </w:r>
    </w:p>
    <w:p w14:paraId="644241F1" w14:textId="77777777" w:rsidR="005D3BEB" w:rsidRDefault="005D3BEB">
      <w:pPr>
        <w:pStyle w:val="1"/>
        <w:snapToGrid w:val="0"/>
        <w:spacing w:line="360" w:lineRule="auto"/>
        <w:ind w:firstLineChars="0"/>
        <w:rPr>
          <w:rFonts w:ascii="宋体"/>
          <w:sz w:val="24"/>
          <w:szCs w:val="24"/>
        </w:rPr>
      </w:pPr>
    </w:p>
    <w:p w14:paraId="5CE8B8F4" w14:textId="77777777" w:rsidR="005D3BEB" w:rsidRDefault="005D3BEB">
      <w:pPr>
        <w:pStyle w:val="1"/>
        <w:snapToGrid w:val="0"/>
        <w:spacing w:line="360" w:lineRule="auto"/>
        <w:ind w:firstLineChars="0"/>
        <w:rPr>
          <w:rFonts w:ascii="宋体"/>
          <w:sz w:val="24"/>
          <w:szCs w:val="24"/>
        </w:rPr>
      </w:pPr>
    </w:p>
    <w:p w14:paraId="670C52E3" w14:textId="77777777" w:rsidR="005D3BEB" w:rsidRDefault="005D3BEB">
      <w:pPr>
        <w:pStyle w:val="1"/>
        <w:snapToGrid w:val="0"/>
        <w:spacing w:line="360" w:lineRule="auto"/>
        <w:ind w:firstLineChars="0"/>
        <w:rPr>
          <w:rFonts w:ascii="宋体"/>
          <w:sz w:val="24"/>
          <w:szCs w:val="24"/>
        </w:rPr>
      </w:pPr>
    </w:p>
    <w:p w14:paraId="5ED4BE08" w14:textId="77777777" w:rsidR="005D3BEB" w:rsidRDefault="005D3BEB">
      <w:pPr>
        <w:pStyle w:val="1"/>
        <w:snapToGrid w:val="0"/>
        <w:spacing w:line="360" w:lineRule="auto"/>
        <w:ind w:firstLineChars="0"/>
        <w:rPr>
          <w:rFonts w:ascii="宋体"/>
          <w:sz w:val="24"/>
          <w:szCs w:val="24"/>
        </w:rPr>
      </w:pPr>
    </w:p>
    <w:p w14:paraId="228B2481" w14:textId="77777777" w:rsidR="005D3BEB" w:rsidRDefault="005D3BEB">
      <w:pPr>
        <w:pStyle w:val="1"/>
        <w:snapToGrid w:val="0"/>
        <w:spacing w:line="360" w:lineRule="auto"/>
        <w:ind w:firstLineChars="0"/>
        <w:rPr>
          <w:rFonts w:ascii="宋体"/>
          <w:sz w:val="24"/>
          <w:szCs w:val="24"/>
        </w:rPr>
      </w:pPr>
    </w:p>
    <w:p w14:paraId="4F043C68" w14:textId="77777777" w:rsidR="005D3BEB" w:rsidRDefault="005D3BEB">
      <w:pPr>
        <w:pStyle w:val="1"/>
        <w:snapToGrid w:val="0"/>
        <w:spacing w:line="360" w:lineRule="auto"/>
        <w:ind w:firstLineChars="0"/>
        <w:rPr>
          <w:rFonts w:ascii="宋体"/>
          <w:sz w:val="24"/>
          <w:szCs w:val="24"/>
        </w:rPr>
      </w:pPr>
    </w:p>
    <w:p w14:paraId="708E4FEC" w14:textId="77777777" w:rsidR="005D3BEB" w:rsidRDefault="005D3BEB">
      <w:pPr>
        <w:pStyle w:val="1"/>
        <w:snapToGrid w:val="0"/>
        <w:spacing w:line="360" w:lineRule="auto"/>
        <w:ind w:firstLineChars="0"/>
        <w:rPr>
          <w:rFonts w:ascii="宋体"/>
          <w:sz w:val="24"/>
          <w:szCs w:val="24"/>
        </w:rPr>
      </w:pPr>
    </w:p>
    <w:p w14:paraId="1E9D1163" w14:textId="77777777" w:rsidR="005D3BEB" w:rsidRDefault="005D3BEB">
      <w:pPr>
        <w:pStyle w:val="1"/>
        <w:snapToGrid w:val="0"/>
        <w:spacing w:line="360" w:lineRule="auto"/>
        <w:ind w:firstLineChars="0"/>
        <w:rPr>
          <w:rFonts w:ascii="宋体"/>
          <w:sz w:val="24"/>
          <w:szCs w:val="24"/>
        </w:rPr>
      </w:pPr>
    </w:p>
    <w:p w14:paraId="0AB0D829" w14:textId="77777777" w:rsidR="005D3BEB" w:rsidRDefault="005D3BEB">
      <w:pPr>
        <w:pStyle w:val="1"/>
        <w:snapToGrid w:val="0"/>
        <w:spacing w:line="360" w:lineRule="auto"/>
        <w:ind w:firstLineChars="0"/>
        <w:rPr>
          <w:rFonts w:ascii="宋体"/>
          <w:sz w:val="24"/>
          <w:szCs w:val="24"/>
        </w:rPr>
      </w:pPr>
    </w:p>
    <w:p w14:paraId="3D616487" w14:textId="77777777" w:rsidR="005D3BEB" w:rsidRDefault="005D3BEB">
      <w:pPr>
        <w:pStyle w:val="1"/>
        <w:snapToGrid w:val="0"/>
        <w:spacing w:line="360" w:lineRule="auto"/>
        <w:ind w:firstLineChars="0"/>
        <w:rPr>
          <w:rFonts w:ascii="宋体"/>
          <w:sz w:val="24"/>
          <w:szCs w:val="24"/>
        </w:rPr>
      </w:pPr>
    </w:p>
    <w:p w14:paraId="5C5A5B65" w14:textId="77777777" w:rsidR="005D3BEB" w:rsidRDefault="005D3BEB">
      <w:pPr>
        <w:pStyle w:val="1"/>
        <w:snapToGrid w:val="0"/>
        <w:spacing w:line="360" w:lineRule="auto"/>
        <w:ind w:firstLineChars="0"/>
        <w:rPr>
          <w:rFonts w:ascii="宋体"/>
          <w:sz w:val="24"/>
          <w:szCs w:val="24"/>
        </w:rPr>
      </w:pPr>
    </w:p>
    <w:p w14:paraId="11710F0E" w14:textId="77777777" w:rsidR="005D3BEB" w:rsidRDefault="000C229A" w:rsidP="00517F71">
      <w:pPr>
        <w:pStyle w:val="1"/>
        <w:ind w:firstLineChars="0" w:firstLine="0"/>
        <w:jc w:val="center"/>
        <w:outlineLvl w:val="0"/>
        <w:rPr>
          <w:rFonts w:ascii="黑体" w:eastAsia="黑体" w:hAnsi="宋体"/>
          <w:sz w:val="32"/>
          <w:szCs w:val="32"/>
        </w:rPr>
      </w:pPr>
      <w:r>
        <w:rPr>
          <w:rFonts w:ascii="黑体" w:eastAsia="黑体" w:hAnsi="宋体" w:hint="eastAsia"/>
          <w:sz w:val="32"/>
          <w:szCs w:val="32"/>
        </w:rPr>
        <w:lastRenderedPageBreak/>
        <w:t>第四章</w:t>
      </w:r>
      <w:r>
        <w:rPr>
          <w:rFonts w:ascii="黑体" w:eastAsia="黑体" w:hAnsi="宋体"/>
          <w:sz w:val="32"/>
          <w:szCs w:val="32"/>
        </w:rPr>
        <w:t xml:space="preserve"> </w:t>
      </w:r>
      <w:r>
        <w:rPr>
          <w:rFonts w:ascii="黑体" w:eastAsia="黑体" w:hAnsi="宋体" w:hint="eastAsia"/>
          <w:sz w:val="32"/>
          <w:szCs w:val="32"/>
        </w:rPr>
        <w:t>砌筑工程</w:t>
      </w:r>
    </w:p>
    <w:p w14:paraId="395B4C00" w14:textId="77777777" w:rsidR="005D3BEB" w:rsidRDefault="005D3BEB">
      <w:pPr>
        <w:pStyle w:val="1"/>
        <w:snapToGrid w:val="0"/>
        <w:spacing w:line="360" w:lineRule="auto"/>
        <w:ind w:firstLineChars="0" w:firstLine="0"/>
        <w:jc w:val="center"/>
        <w:rPr>
          <w:rFonts w:ascii="黑体" w:eastAsia="黑体" w:hAnsi="宋体"/>
          <w:sz w:val="32"/>
          <w:szCs w:val="32"/>
        </w:rPr>
      </w:pPr>
    </w:p>
    <w:p w14:paraId="7E7F7383" w14:textId="77777777" w:rsidR="005D3BEB" w:rsidRDefault="000C229A">
      <w:pPr>
        <w:pStyle w:val="1"/>
        <w:snapToGrid w:val="0"/>
        <w:spacing w:line="360" w:lineRule="auto"/>
        <w:ind w:firstLineChars="0" w:firstLine="0"/>
        <w:jc w:val="center"/>
        <w:rPr>
          <w:rFonts w:ascii="黑体" w:eastAsia="黑体" w:hAnsi="宋体"/>
          <w:sz w:val="32"/>
          <w:szCs w:val="32"/>
        </w:rPr>
      </w:pPr>
      <w:r>
        <w:rPr>
          <w:rFonts w:ascii="黑体" w:eastAsia="黑体" w:hAnsi="宋体" w:hint="eastAsia"/>
          <w:sz w:val="32"/>
          <w:szCs w:val="32"/>
        </w:rPr>
        <w:t>说明及工程量计算规则</w:t>
      </w:r>
    </w:p>
    <w:p w14:paraId="7A7F6EC8" w14:textId="77777777" w:rsidR="005D3BEB" w:rsidRDefault="000C229A">
      <w:pPr>
        <w:pStyle w:val="1"/>
        <w:numPr>
          <w:ilvl w:val="0"/>
          <w:numId w:val="24"/>
        </w:numPr>
        <w:snapToGrid w:val="0"/>
        <w:spacing w:line="360" w:lineRule="auto"/>
        <w:ind w:firstLineChars="0"/>
        <w:rPr>
          <w:rFonts w:ascii="黑体" w:eastAsia="黑体" w:hAnsi="宋体"/>
          <w:sz w:val="24"/>
          <w:szCs w:val="24"/>
        </w:rPr>
      </w:pPr>
      <w:r>
        <w:rPr>
          <w:rFonts w:ascii="黑体" w:eastAsia="黑体" w:hAnsi="宋体" w:hint="eastAsia"/>
          <w:sz w:val="24"/>
          <w:szCs w:val="24"/>
        </w:rPr>
        <w:t>说明</w:t>
      </w:r>
    </w:p>
    <w:p w14:paraId="05C9FB27"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本章包括：砖砌体，砌块砌体，石砌体，垫层</w:t>
      </w:r>
      <w:r>
        <w:rPr>
          <w:rFonts w:ascii="宋体" w:hAnsi="宋体"/>
          <w:sz w:val="24"/>
          <w:szCs w:val="24"/>
        </w:rPr>
        <w:t>4</w:t>
      </w:r>
      <w:r>
        <w:rPr>
          <w:rFonts w:ascii="宋体" w:hAnsi="宋体" w:hint="eastAsia"/>
          <w:sz w:val="24"/>
          <w:szCs w:val="24"/>
        </w:rPr>
        <w:t>节共</w:t>
      </w:r>
      <w:r>
        <w:rPr>
          <w:rFonts w:ascii="宋体" w:hAnsi="宋体"/>
          <w:sz w:val="24"/>
          <w:szCs w:val="24"/>
        </w:rPr>
        <w:t>76</w:t>
      </w:r>
      <w:r>
        <w:rPr>
          <w:rFonts w:ascii="宋体" w:hAnsi="宋体" w:hint="eastAsia"/>
          <w:sz w:val="24"/>
          <w:szCs w:val="24"/>
        </w:rPr>
        <w:t>个子目。</w:t>
      </w:r>
    </w:p>
    <w:p w14:paraId="30B4AA76"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本定额砖墙中综合了一般艺术形式的</w:t>
      </w:r>
      <w:proofErr w:type="gramStart"/>
      <w:r>
        <w:rPr>
          <w:rFonts w:ascii="宋体" w:hAnsi="宋体" w:hint="eastAsia"/>
          <w:sz w:val="24"/>
          <w:szCs w:val="24"/>
        </w:rPr>
        <w:t>墙及砖垛</w:t>
      </w:r>
      <w:proofErr w:type="gramEnd"/>
      <w:r>
        <w:rPr>
          <w:rFonts w:ascii="宋体" w:hAnsi="宋体" w:hint="eastAsia"/>
          <w:sz w:val="24"/>
          <w:szCs w:val="24"/>
        </w:rPr>
        <w:t>、附墙烟囱、门窗套、窗台、虎头砖、砖旋、砖过梁、腰线、挑檐、压顶、封山泛水槽等所增加的工料因素。</w:t>
      </w:r>
    </w:p>
    <w:p w14:paraId="1DFC398D"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定额中砂浆按干拌砂浆编制，设计与定额不同时可以换算。</w:t>
      </w:r>
    </w:p>
    <w:p w14:paraId="7038910A"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定额中的墙体砌筑高度按</w:t>
      </w:r>
      <w:r>
        <w:rPr>
          <w:rFonts w:ascii="宋体" w:hAnsi="宋体"/>
          <w:sz w:val="24"/>
          <w:szCs w:val="24"/>
        </w:rPr>
        <w:t>3.6m</w:t>
      </w:r>
      <w:r>
        <w:rPr>
          <w:rFonts w:ascii="宋体" w:hAnsi="宋体" w:hint="eastAsia"/>
          <w:sz w:val="24"/>
          <w:szCs w:val="24"/>
        </w:rPr>
        <w:t>编制，超过</w:t>
      </w:r>
      <w:r>
        <w:rPr>
          <w:rFonts w:ascii="宋体" w:hAnsi="宋体"/>
          <w:sz w:val="24"/>
          <w:szCs w:val="24"/>
        </w:rPr>
        <w:t>3.6m</w:t>
      </w:r>
      <w:r>
        <w:rPr>
          <w:rFonts w:ascii="宋体" w:hAnsi="宋体" w:hint="eastAsia"/>
          <w:sz w:val="24"/>
          <w:szCs w:val="24"/>
        </w:rPr>
        <w:t>时，其超过部分工程量的定额综合工日乘以系数</w:t>
      </w:r>
      <w:r>
        <w:rPr>
          <w:rFonts w:ascii="宋体" w:hAnsi="宋体"/>
          <w:sz w:val="24"/>
          <w:szCs w:val="24"/>
        </w:rPr>
        <w:t>1.3</w:t>
      </w:r>
      <w:r>
        <w:rPr>
          <w:rFonts w:ascii="宋体" w:hAnsi="宋体" w:hint="eastAsia"/>
          <w:sz w:val="24"/>
          <w:szCs w:val="24"/>
        </w:rPr>
        <w:t>。</w:t>
      </w:r>
    </w:p>
    <w:p w14:paraId="45211D06"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砌筑工程中墙体加固筋、钢筋网片、植筋，执行第五章混凝土及钢筋混凝土工程相应定额子目。</w:t>
      </w:r>
    </w:p>
    <w:p w14:paraId="22635AB4"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混凝土垫层执行第五章混凝土及钢筋混凝土工程相应定额子目，其他材质的基础、楼地面垫层执行本章相应定额子目。</w:t>
      </w:r>
    </w:p>
    <w:p w14:paraId="589B77F7"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砌块墙中的混凝土抱框</w:t>
      </w:r>
      <w:proofErr w:type="gramStart"/>
      <w:r>
        <w:rPr>
          <w:rFonts w:ascii="宋体" w:hAnsi="宋体" w:hint="eastAsia"/>
          <w:sz w:val="24"/>
          <w:szCs w:val="24"/>
        </w:rPr>
        <w:t>柱执行</w:t>
      </w:r>
      <w:proofErr w:type="gramEnd"/>
      <w:r>
        <w:rPr>
          <w:rFonts w:ascii="宋体" w:hAnsi="宋体" w:hint="eastAsia"/>
          <w:sz w:val="24"/>
          <w:szCs w:val="24"/>
        </w:rPr>
        <w:t>第五章混凝土及钢筋混凝土工程相应定额子目。</w:t>
      </w:r>
    </w:p>
    <w:p w14:paraId="5F5630FF"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空花墙项目适用于各种</w:t>
      </w:r>
      <w:proofErr w:type="gramStart"/>
      <w:r>
        <w:rPr>
          <w:rFonts w:ascii="宋体" w:hAnsi="宋体" w:hint="eastAsia"/>
          <w:sz w:val="24"/>
          <w:szCs w:val="24"/>
        </w:rPr>
        <w:t>砖砌空花墙</w:t>
      </w:r>
      <w:proofErr w:type="gramEnd"/>
      <w:r>
        <w:rPr>
          <w:rFonts w:ascii="宋体" w:hAnsi="宋体" w:hint="eastAsia"/>
          <w:sz w:val="24"/>
          <w:szCs w:val="24"/>
        </w:rPr>
        <w:t>，混凝土花格砌筑的空花墙执行第五章混凝土及钢筋混凝土工程相应定额子目。</w:t>
      </w:r>
    </w:p>
    <w:p w14:paraId="08A2808E"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附墙砖砌烟囱、通风道并入所依附的墙体工程量中。</w:t>
      </w:r>
    </w:p>
    <w:p w14:paraId="5D2A79DD"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填充墙、框架间</w:t>
      </w:r>
      <w:proofErr w:type="gramStart"/>
      <w:r>
        <w:rPr>
          <w:rFonts w:ascii="宋体" w:hAnsi="宋体" w:hint="eastAsia"/>
          <w:sz w:val="24"/>
          <w:szCs w:val="24"/>
        </w:rPr>
        <w:t>墙执行</w:t>
      </w:r>
      <w:proofErr w:type="gramEnd"/>
      <w:r>
        <w:rPr>
          <w:rFonts w:ascii="宋体" w:hAnsi="宋体" w:hint="eastAsia"/>
          <w:sz w:val="24"/>
          <w:szCs w:val="24"/>
        </w:rPr>
        <w:t>内墙相应定额子目。</w:t>
      </w:r>
    </w:p>
    <w:p w14:paraId="4191E88E"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台阶、台阶挡墙、梯带、蹲台、池槽、池槽腿、</w:t>
      </w:r>
      <w:proofErr w:type="gramStart"/>
      <w:r>
        <w:rPr>
          <w:rFonts w:ascii="宋体" w:hAnsi="宋体" w:hint="eastAsia"/>
          <w:sz w:val="24"/>
          <w:szCs w:val="24"/>
        </w:rPr>
        <w:t>砖胎模</w:t>
      </w:r>
      <w:proofErr w:type="gramEnd"/>
      <w:r>
        <w:rPr>
          <w:rFonts w:ascii="宋体" w:hAnsi="宋体" w:hint="eastAsia"/>
          <w:sz w:val="24"/>
          <w:szCs w:val="24"/>
        </w:rPr>
        <w:t>、花台、花池、楼梯栏板、阳台栏板、地垄墙、垃圾箱、屋面伸缩缝砌砖及</w:t>
      </w:r>
      <w:r>
        <w:rPr>
          <w:rFonts w:ascii="宋体" w:hAnsi="宋体"/>
          <w:sz w:val="24"/>
          <w:szCs w:val="24"/>
        </w:rPr>
        <w:t>0.3</w:t>
      </w:r>
      <w:r>
        <w:rPr>
          <w:rFonts w:ascii="宋体" w:hAnsi="宋体" w:hint="eastAsia"/>
          <w:sz w:val="24"/>
          <w:szCs w:val="24"/>
        </w:rPr>
        <w:t>㎡以内的砌体及孔洞填塞等，执行零星砌砖相应定额子目。</w:t>
      </w:r>
    </w:p>
    <w:p w14:paraId="15935E30" w14:textId="77777777" w:rsidR="005D3BEB" w:rsidRDefault="000C229A">
      <w:pPr>
        <w:pStyle w:val="1"/>
        <w:numPr>
          <w:ilvl w:val="0"/>
          <w:numId w:val="25"/>
        </w:numPr>
        <w:snapToGrid w:val="0"/>
        <w:spacing w:line="360" w:lineRule="auto"/>
        <w:ind w:firstLineChars="0"/>
        <w:rPr>
          <w:rFonts w:ascii="宋体"/>
          <w:sz w:val="24"/>
          <w:szCs w:val="24"/>
        </w:rPr>
      </w:pPr>
      <w:r>
        <w:rPr>
          <w:rFonts w:ascii="宋体" w:hAnsi="宋体" w:hint="eastAsia"/>
          <w:sz w:val="24"/>
          <w:szCs w:val="24"/>
        </w:rPr>
        <w:t>基础与墙身的划分：</w:t>
      </w:r>
    </w:p>
    <w:p w14:paraId="51911FAB" w14:textId="77777777" w:rsidR="005D3BEB" w:rsidRDefault="000C229A">
      <w:pPr>
        <w:pStyle w:val="1"/>
        <w:numPr>
          <w:ilvl w:val="0"/>
          <w:numId w:val="26"/>
        </w:numPr>
        <w:snapToGrid w:val="0"/>
        <w:spacing w:line="360" w:lineRule="auto"/>
        <w:ind w:left="1139" w:firstLineChars="0" w:hanging="782"/>
        <w:rPr>
          <w:rFonts w:ascii="宋体"/>
          <w:sz w:val="24"/>
          <w:szCs w:val="24"/>
        </w:rPr>
      </w:pPr>
      <w:r>
        <w:rPr>
          <w:rFonts w:ascii="宋体" w:hAnsi="宋体" w:hint="eastAsia"/>
          <w:sz w:val="24"/>
          <w:szCs w:val="24"/>
        </w:rPr>
        <w:t>基础与墙（柱）身使用同一种材料时，以室内设计地面为界（有地下室的，以地下室室内设计地面为界），以下为基础，以上为墙（柱）身；基础与墙（柱）身使用不同种材料时，当设计室内地面高度≤±</w:t>
      </w:r>
      <w:r>
        <w:rPr>
          <w:rFonts w:ascii="宋体" w:hAnsi="宋体"/>
          <w:sz w:val="24"/>
          <w:szCs w:val="24"/>
        </w:rPr>
        <w:t>300mm</w:t>
      </w:r>
      <w:r>
        <w:rPr>
          <w:rFonts w:ascii="宋体" w:hAnsi="宋体" w:hint="eastAsia"/>
          <w:sz w:val="24"/>
          <w:szCs w:val="24"/>
        </w:rPr>
        <w:t>时，以材料为分界线，当室内设计地面高度＞±</w:t>
      </w:r>
      <w:r>
        <w:rPr>
          <w:rFonts w:ascii="宋体" w:hAnsi="宋体"/>
          <w:sz w:val="24"/>
          <w:szCs w:val="24"/>
        </w:rPr>
        <w:t>300mm</w:t>
      </w:r>
      <w:r>
        <w:rPr>
          <w:rFonts w:ascii="宋体" w:hAnsi="宋体" w:hint="eastAsia"/>
          <w:sz w:val="24"/>
          <w:szCs w:val="24"/>
        </w:rPr>
        <w:t>时，以</w:t>
      </w:r>
      <w:r>
        <w:rPr>
          <w:rFonts w:ascii="宋体" w:hAnsi="宋体" w:hint="eastAsia"/>
          <w:sz w:val="24"/>
          <w:szCs w:val="24"/>
        </w:rPr>
        <w:lastRenderedPageBreak/>
        <w:t>室内设计地面为分界线。</w:t>
      </w:r>
    </w:p>
    <w:p w14:paraId="4778C0DB" w14:textId="77777777" w:rsidR="005D3BEB" w:rsidRDefault="000C229A">
      <w:pPr>
        <w:pStyle w:val="1"/>
        <w:numPr>
          <w:ilvl w:val="0"/>
          <w:numId w:val="26"/>
        </w:numPr>
        <w:snapToGrid w:val="0"/>
        <w:spacing w:line="360" w:lineRule="auto"/>
        <w:ind w:left="1139" w:firstLineChars="0" w:hanging="782"/>
        <w:rPr>
          <w:rFonts w:ascii="宋体"/>
          <w:sz w:val="24"/>
          <w:szCs w:val="24"/>
        </w:rPr>
      </w:pPr>
      <w:r>
        <w:rPr>
          <w:rFonts w:ascii="宋体" w:hAnsi="宋体" w:hint="eastAsia"/>
          <w:sz w:val="24"/>
          <w:szCs w:val="24"/>
        </w:rPr>
        <w:t>围墙以设计室外地坪为界，以下为基础，以上为墙身。</w:t>
      </w:r>
    </w:p>
    <w:p w14:paraId="7E8B7450" w14:textId="77777777" w:rsidR="005D3BEB" w:rsidRDefault="000C229A">
      <w:pPr>
        <w:pStyle w:val="1"/>
        <w:numPr>
          <w:ilvl w:val="0"/>
          <w:numId w:val="26"/>
        </w:numPr>
        <w:snapToGrid w:val="0"/>
        <w:spacing w:line="360" w:lineRule="auto"/>
        <w:ind w:left="1139" w:firstLineChars="0" w:hanging="782"/>
        <w:rPr>
          <w:rFonts w:ascii="宋体"/>
          <w:sz w:val="24"/>
          <w:szCs w:val="24"/>
        </w:rPr>
      </w:pPr>
      <w:r>
        <w:rPr>
          <w:rFonts w:ascii="宋体" w:hAnsi="宋体" w:hint="eastAsia"/>
          <w:sz w:val="24"/>
          <w:szCs w:val="24"/>
        </w:rPr>
        <w:t>石基础、石勒脚、石墙：基础与勒脚以设计室外地坪为分界线；勒脚与墙身应以设计室内地面为分界线。石围墙内外地坪高度不一致时，以较低地坪为分界线，以下为基础；有挡土墙时，挡土墙以上为墙身。</w:t>
      </w:r>
    </w:p>
    <w:p w14:paraId="46FA0A56" w14:textId="77777777" w:rsidR="005D3BEB" w:rsidRDefault="000C229A">
      <w:pPr>
        <w:pStyle w:val="1"/>
        <w:numPr>
          <w:ilvl w:val="0"/>
          <w:numId w:val="27"/>
        </w:numPr>
        <w:snapToGrid w:val="0"/>
        <w:spacing w:line="360" w:lineRule="auto"/>
        <w:ind w:firstLineChars="0"/>
        <w:rPr>
          <w:rFonts w:ascii="宋体"/>
          <w:sz w:val="24"/>
          <w:szCs w:val="24"/>
        </w:rPr>
      </w:pPr>
      <w:r>
        <w:rPr>
          <w:rFonts w:ascii="宋体" w:hAnsi="宋体" w:hint="eastAsia"/>
          <w:sz w:val="24"/>
          <w:szCs w:val="24"/>
        </w:rPr>
        <w:t>标准砖、</w:t>
      </w:r>
      <w:r>
        <w:rPr>
          <w:rFonts w:ascii="宋体" w:hAnsi="宋体"/>
          <w:sz w:val="24"/>
          <w:szCs w:val="24"/>
        </w:rPr>
        <w:t>KP1</w:t>
      </w:r>
      <w:r>
        <w:rPr>
          <w:rFonts w:ascii="宋体" w:hAnsi="宋体" w:hint="eastAsia"/>
          <w:sz w:val="24"/>
          <w:szCs w:val="24"/>
        </w:rPr>
        <w:t>多孔砖的墙体厚度按下表规定计算：</w:t>
      </w:r>
    </w:p>
    <w:tbl>
      <w:tblPr>
        <w:tblW w:w="8880" w:type="dxa"/>
        <w:tblInd w:w="93" w:type="dxa"/>
        <w:tblLayout w:type="fixed"/>
        <w:tblLook w:val="04A0" w:firstRow="1" w:lastRow="0" w:firstColumn="1" w:lastColumn="0" w:noHBand="0" w:noVBand="1"/>
      </w:tblPr>
      <w:tblGrid>
        <w:gridCol w:w="3199"/>
        <w:gridCol w:w="514"/>
        <w:gridCol w:w="738"/>
        <w:gridCol w:w="738"/>
        <w:gridCol w:w="738"/>
        <w:gridCol w:w="738"/>
        <w:gridCol w:w="738"/>
        <w:gridCol w:w="738"/>
        <w:gridCol w:w="739"/>
      </w:tblGrid>
      <w:tr w:rsidR="005D3BEB" w14:paraId="105C2C98" w14:textId="77777777">
        <w:trPr>
          <w:trHeight w:val="499"/>
        </w:trPr>
        <w:tc>
          <w:tcPr>
            <w:tcW w:w="8880" w:type="dxa"/>
            <w:gridSpan w:val="9"/>
            <w:tcBorders>
              <w:top w:val="nil"/>
              <w:left w:val="nil"/>
              <w:bottom w:val="single" w:sz="4" w:space="0" w:color="auto"/>
              <w:right w:val="nil"/>
            </w:tcBorders>
            <w:vAlign w:val="center"/>
          </w:tcPr>
          <w:p w14:paraId="016B6707" w14:textId="77777777" w:rsidR="005D3BEB" w:rsidRDefault="000C229A">
            <w:pPr>
              <w:widowControl/>
              <w:snapToGrid w:val="0"/>
              <w:spacing w:line="360" w:lineRule="auto"/>
              <w:jc w:val="center"/>
              <w:rPr>
                <w:rFonts w:ascii="宋体"/>
                <w:sz w:val="24"/>
                <w:szCs w:val="24"/>
              </w:rPr>
            </w:pPr>
            <w:r>
              <w:rPr>
                <w:rFonts w:ascii="宋体" w:hint="eastAsia"/>
                <w:sz w:val="24"/>
                <w:szCs w:val="24"/>
              </w:rPr>
              <w:t>标准砖、</w:t>
            </w:r>
            <w:r>
              <w:rPr>
                <w:rFonts w:ascii="宋体"/>
                <w:sz w:val="24"/>
                <w:szCs w:val="24"/>
              </w:rPr>
              <w:t>KP1</w:t>
            </w:r>
            <w:r>
              <w:rPr>
                <w:rFonts w:ascii="宋体" w:hint="eastAsia"/>
                <w:sz w:val="24"/>
                <w:szCs w:val="24"/>
              </w:rPr>
              <w:t>多孔砖墙厚度计算表</w:t>
            </w:r>
          </w:p>
        </w:tc>
      </w:tr>
      <w:tr w:rsidR="005D3BEB" w14:paraId="1AA0FB07" w14:textId="77777777">
        <w:trPr>
          <w:trHeight w:val="702"/>
        </w:trPr>
        <w:tc>
          <w:tcPr>
            <w:tcW w:w="3199" w:type="dxa"/>
            <w:tcBorders>
              <w:top w:val="nil"/>
              <w:left w:val="single" w:sz="4" w:space="0" w:color="auto"/>
              <w:bottom w:val="single" w:sz="4" w:space="0" w:color="auto"/>
              <w:right w:val="single" w:sz="4" w:space="0" w:color="auto"/>
            </w:tcBorders>
            <w:vAlign w:val="center"/>
          </w:tcPr>
          <w:p w14:paraId="3B278DC6"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砖数（厚度）</w:t>
            </w:r>
          </w:p>
        </w:tc>
        <w:tc>
          <w:tcPr>
            <w:tcW w:w="514" w:type="dxa"/>
            <w:tcBorders>
              <w:top w:val="nil"/>
              <w:left w:val="nil"/>
              <w:bottom w:val="single" w:sz="4" w:space="0" w:color="auto"/>
              <w:right w:val="single" w:sz="4" w:space="0" w:color="auto"/>
            </w:tcBorders>
            <w:vAlign w:val="center"/>
          </w:tcPr>
          <w:p w14:paraId="7776C001"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¼</w:t>
            </w:r>
          </w:p>
        </w:tc>
        <w:tc>
          <w:tcPr>
            <w:tcW w:w="738" w:type="dxa"/>
            <w:tcBorders>
              <w:top w:val="nil"/>
              <w:left w:val="nil"/>
              <w:bottom w:val="single" w:sz="4" w:space="0" w:color="auto"/>
              <w:right w:val="single" w:sz="4" w:space="0" w:color="auto"/>
            </w:tcBorders>
            <w:vAlign w:val="center"/>
          </w:tcPr>
          <w:p w14:paraId="21B0CB12"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½</w:t>
            </w:r>
          </w:p>
        </w:tc>
        <w:tc>
          <w:tcPr>
            <w:tcW w:w="738" w:type="dxa"/>
            <w:tcBorders>
              <w:top w:val="nil"/>
              <w:left w:val="nil"/>
              <w:bottom w:val="single" w:sz="4" w:space="0" w:color="auto"/>
              <w:right w:val="single" w:sz="4" w:space="0" w:color="auto"/>
            </w:tcBorders>
            <w:vAlign w:val="center"/>
          </w:tcPr>
          <w:p w14:paraId="166B29D0"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¾</w:t>
            </w:r>
          </w:p>
        </w:tc>
        <w:tc>
          <w:tcPr>
            <w:tcW w:w="738" w:type="dxa"/>
            <w:tcBorders>
              <w:top w:val="nil"/>
              <w:left w:val="nil"/>
              <w:bottom w:val="single" w:sz="4" w:space="0" w:color="auto"/>
              <w:right w:val="single" w:sz="4" w:space="0" w:color="auto"/>
            </w:tcBorders>
            <w:vAlign w:val="center"/>
          </w:tcPr>
          <w:p w14:paraId="282FD3DA"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w:t>
            </w:r>
          </w:p>
        </w:tc>
        <w:tc>
          <w:tcPr>
            <w:tcW w:w="738" w:type="dxa"/>
            <w:tcBorders>
              <w:top w:val="nil"/>
              <w:left w:val="nil"/>
              <w:bottom w:val="single" w:sz="4" w:space="0" w:color="auto"/>
              <w:right w:val="single" w:sz="4" w:space="0" w:color="auto"/>
            </w:tcBorders>
            <w:vAlign w:val="center"/>
          </w:tcPr>
          <w:p w14:paraId="4DDF0A04"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½</w:t>
            </w:r>
          </w:p>
        </w:tc>
        <w:tc>
          <w:tcPr>
            <w:tcW w:w="738" w:type="dxa"/>
            <w:tcBorders>
              <w:top w:val="nil"/>
              <w:left w:val="nil"/>
              <w:bottom w:val="single" w:sz="4" w:space="0" w:color="auto"/>
              <w:right w:val="single" w:sz="4" w:space="0" w:color="auto"/>
            </w:tcBorders>
            <w:vAlign w:val="center"/>
          </w:tcPr>
          <w:p w14:paraId="009021A9"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w:t>
            </w:r>
          </w:p>
        </w:tc>
        <w:tc>
          <w:tcPr>
            <w:tcW w:w="738" w:type="dxa"/>
            <w:tcBorders>
              <w:top w:val="nil"/>
              <w:left w:val="nil"/>
              <w:bottom w:val="single" w:sz="4" w:space="0" w:color="auto"/>
              <w:right w:val="single" w:sz="4" w:space="0" w:color="auto"/>
            </w:tcBorders>
            <w:vAlign w:val="center"/>
          </w:tcPr>
          <w:p w14:paraId="3467FA95"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½</w:t>
            </w:r>
          </w:p>
        </w:tc>
        <w:tc>
          <w:tcPr>
            <w:tcW w:w="739" w:type="dxa"/>
            <w:tcBorders>
              <w:top w:val="nil"/>
              <w:left w:val="nil"/>
              <w:bottom w:val="single" w:sz="4" w:space="0" w:color="auto"/>
              <w:right w:val="single" w:sz="4" w:space="0" w:color="auto"/>
            </w:tcBorders>
            <w:vAlign w:val="center"/>
          </w:tcPr>
          <w:p w14:paraId="1404E3B9"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3</w:t>
            </w:r>
          </w:p>
        </w:tc>
      </w:tr>
      <w:tr w:rsidR="005D3BEB" w14:paraId="3D794862" w14:textId="77777777">
        <w:trPr>
          <w:trHeight w:val="702"/>
        </w:trPr>
        <w:tc>
          <w:tcPr>
            <w:tcW w:w="3199" w:type="dxa"/>
            <w:tcBorders>
              <w:top w:val="nil"/>
              <w:left w:val="single" w:sz="4" w:space="0" w:color="auto"/>
              <w:bottom w:val="single" w:sz="4" w:space="0" w:color="auto"/>
              <w:right w:val="single" w:sz="4" w:space="0" w:color="auto"/>
            </w:tcBorders>
            <w:vAlign w:val="center"/>
          </w:tcPr>
          <w:p w14:paraId="2CCAE9F6"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计算厚度（</w:t>
            </w:r>
            <w:r>
              <w:rPr>
                <w:rFonts w:ascii="宋体" w:hAnsi="宋体" w:cs="宋体"/>
                <w:kern w:val="0"/>
                <w:sz w:val="24"/>
                <w:szCs w:val="24"/>
              </w:rPr>
              <w:t>mm</w:t>
            </w:r>
            <w:r>
              <w:rPr>
                <w:rFonts w:ascii="宋体" w:hAnsi="宋体" w:cs="宋体" w:hint="eastAsia"/>
                <w:kern w:val="0"/>
                <w:sz w:val="24"/>
                <w:szCs w:val="24"/>
              </w:rPr>
              <w:t>）</w:t>
            </w:r>
          </w:p>
        </w:tc>
        <w:tc>
          <w:tcPr>
            <w:tcW w:w="514" w:type="dxa"/>
            <w:tcBorders>
              <w:top w:val="nil"/>
              <w:left w:val="nil"/>
              <w:bottom w:val="single" w:sz="4" w:space="0" w:color="auto"/>
              <w:right w:val="single" w:sz="4" w:space="0" w:color="auto"/>
            </w:tcBorders>
            <w:vAlign w:val="center"/>
          </w:tcPr>
          <w:p w14:paraId="7F7E5D37"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53</w:t>
            </w:r>
          </w:p>
        </w:tc>
        <w:tc>
          <w:tcPr>
            <w:tcW w:w="738" w:type="dxa"/>
            <w:tcBorders>
              <w:top w:val="nil"/>
              <w:left w:val="nil"/>
              <w:bottom w:val="single" w:sz="4" w:space="0" w:color="auto"/>
              <w:right w:val="single" w:sz="4" w:space="0" w:color="auto"/>
            </w:tcBorders>
            <w:vAlign w:val="center"/>
          </w:tcPr>
          <w:p w14:paraId="2DCAFD2E"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115</w:t>
            </w:r>
          </w:p>
        </w:tc>
        <w:tc>
          <w:tcPr>
            <w:tcW w:w="738" w:type="dxa"/>
            <w:tcBorders>
              <w:top w:val="nil"/>
              <w:left w:val="nil"/>
              <w:bottom w:val="single" w:sz="4" w:space="0" w:color="auto"/>
              <w:right w:val="single" w:sz="4" w:space="0" w:color="auto"/>
            </w:tcBorders>
            <w:vAlign w:val="center"/>
          </w:tcPr>
          <w:p w14:paraId="5F5FA90C"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180</w:t>
            </w:r>
          </w:p>
        </w:tc>
        <w:tc>
          <w:tcPr>
            <w:tcW w:w="738" w:type="dxa"/>
            <w:tcBorders>
              <w:top w:val="nil"/>
              <w:left w:val="nil"/>
              <w:bottom w:val="single" w:sz="4" w:space="0" w:color="auto"/>
              <w:right w:val="single" w:sz="4" w:space="0" w:color="auto"/>
            </w:tcBorders>
            <w:vAlign w:val="center"/>
          </w:tcPr>
          <w:p w14:paraId="73E51B4E"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240</w:t>
            </w:r>
          </w:p>
        </w:tc>
        <w:tc>
          <w:tcPr>
            <w:tcW w:w="738" w:type="dxa"/>
            <w:tcBorders>
              <w:top w:val="nil"/>
              <w:left w:val="nil"/>
              <w:bottom w:val="single" w:sz="4" w:space="0" w:color="auto"/>
              <w:right w:val="single" w:sz="4" w:space="0" w:color="auto"/>
            </w:tcBorders>
            <w:vAlign w:val="center"/>
          </w:tcPr>
          <w:p w14:paraId="37557965"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365</w:t>
            </w:r>
          </w:p>
        </w:tc>
        <w:tc>
          <w:tcPr>
            <w:tcW w:w="738" w:type="dxa"/>
            <w:tcBorders>
              <w:top w:val="nil"/>
              <w:left w:val="nil"/>
              <w:bottom w:val="single" w:sz="4" w:space="0" w:color="auto"/>
              <w:right w:val="single" w:sz="4" w:space="0" w:color="auto"/>
            </w:tcBorders>
            <w:vAlign w:val="center"/>
          </w:tcPr>
          <w:p w14:paraId="651EED7B"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490</w:t>
            </w:r>
          </w:p>
        </w:tc>
        <w:tc>
          <w:tcPr>
            <w:tcW w:w="738" w:type="dxa"/>
            <w:tcBorders>
              <w:top w:val="nil"/>
              <w:left w:val="nil"/>
              <w:bottom w:val="single" w:sz="4" w:space="0" w:color="auto"/>
              <w:right w:val="single" w:sz="4" w:space="0" w:color="auto"/>
            </w:tcBorders>
            <w:vAlign w:val="center"/>
          </w:tcPr>
          <w:p w14:paraId="6E89870F"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615</w:t>
            </w:r>
          </w:p>
        </w:tc>
        <w:tc>
          <w:tcPr>
            <w:tcW w:w="739" w:type="dxa"/>
            <w:tcBorders>
              <w:top w:val="nil"/>
              <w:left w:val="nil"/>
              <w:bottom w:val="single" w:sz="4" w:space="0" w:color="auto"/>
              <w:right w:val="single" w:sz="4" w:space="0" w:color="auto"/>
            </w:tcBorders>
            <w:vAlign w:val="center"/>
          </w:tcPr>
          <w:p w14:paraId="2D0F4290"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740</w:t>
            </w:r>
          </w:p>
        </w:tc>
      </w:tr>
    </w:tbl>
    <w:p w14:paraId="70DAA8AC" w14:textId="77777777" w:rsidR="005D3BEB" w:rsidRDefault="000C229A">
      <w:pPr>
        <w:pStyle w:val="1"/>
        <w:numPr>
          <w:ilvl w:val="0"/>
          <w:numId w:val="27"/>
        </w:numPr>
        <w:snapToGrid w:val="0"/>
        <w:spacing w:line="360" w:lineRule="auto"/>
        <w:ind w:firstLineChars="0"/>
        <w:rPr>
          <w:rFonts w:ascii="宋体"/>
          <w:sz w:val="24"/>
          <w:szCs w:val="24"/>
        </w:rPr>
      </w:pPr>
      <w:r>
        <w:rPr>
          <w:rFonts w:ascii="宋体"/>
          <w:sz w:val="24"/>
          <w:szCs w:val="24"/>
        </w:rPr>
        <w:t>DM</w:t>
      </w:r>
      <w:r>
        <w:rPr>
          <w:rFonts w:ascii="宋体" w:hint="eastAsia"/>
          <w:sz w:val="24"/>
          <w:szCs w:val="24"/>
        </w:rPr>
        <w:t>多孔砖、混凝土空心砌块、轻集料砌块及轻集料免抹灰砌块的墙体厚度按如下对应厚度计算：</w:t>
      </w:r>
    </w:p>
    <w:tbl>
      <w:tblPr>
        <w:tblW w:w="8721" w:type="dxa"/>
        <w:tblInd w:w="93" w:type="dxa"/>
        <w:tblLayout w:type="fixed"/>
        <w:tblLook w:val="04A0" w:firstRow="1" w:lastRow="0" w:firstColumn="1" w:lastColumn="0" w:noHBand="0" w:noVBand="1"/>
      </w:tblPr>
      <w:tblGrid>
        <w:gridCol w:w="3657"/>
        <w:gridCol w:w="844"/>
        <w:gridCol w:w="844"/>
        <w:gridCol w:w="844"/>
        <w:gridCol w:w="844"/>
        <w:gridCol w:w="844"/>
        <w:gridCol w:w="844"/>
      </w:tblGrid>
      <w:tr w:rsidR="005D3BEB" w14:paraId="18AAE677" w14:textId="77777777">
        <w:trPr>
          <w:trHeight w:val="499"/>
        </w:trPr>
        <w:tc>
          <w:tcPr>
            <w:tcW w:w="8721" w:type="dxa"/>
            <w:gridSpan w:val="7"/>
            <w:tcBorders>
              <w:top w:val="nil"/>
              <w:left w:val="nil"/>
              <w:bottom w:val="single" w:sz="4" w:space="0" w:color="auto"/>
              <w:right w:val="nil"/>
            </w:tcBorders>
            <w:vAlign w:val="center"/>
          </w:tcPr>
          <w:p w14:paraId="0F85BCDB" w14:textId="77777777" w:rsidR="005D3BEB" w:rsidRDefault="000C229A">
            <w:pPr>
              <w:widowControl/>
              <w:snapToGrid w:val="0"/>
              <w:spacing w:line="360" w:lineRule="auto"/>
              <w:jc w:val="center"/>
              <w:rPr>
                <w:rFonts w:ascii="宋体"/>
                <w:sz w:val="24"/>
                <w:szCs w:val="24"/>
              </w:rPr>
            </w:pPr>
            <w:r>
              <w:rPr>
                <w:rFonts w:ascii="宋体"/>
                <w:sz w:val="24"/>
                <w:szCs w:val="24"/>
              </w:rPr>
              <w:t>DM</w:t>
            </w:r>
            <w:r>
              <w:rPr>
                <w:rFonts w:ascii="宋体" w:hint="eastAsia"/>
                <w:sz w:val="24"/>
                <w:szCs w:val="24"/>
              </w:rPr>
              <w:t>多孔砖、混凝土空心砌块、轻集料砌块及轻集料免抹灰砌块的墙体厚度计算表</w:t>
            </w:r>
          </w:p>
        </w:tc>
      </w:tr>
      <w:tr w:rsidR="005D3BEB" w14:paraId="5527D02B" w14:textId="77777777">
        <w:trPr>
          <w:trHeight w:val="720"/>
        </w:trPr>
        <w:tc>
          <w:tcPr>
            <w:tcW w:w="3657" w:type="dxa"/>
            <w:tcBorders>
              <w:top w:val="nil"/>
              <w:left w:val="single" w:sz="4" w:space="0" w:color="auto"/>
              <w:bottom w:val="single" w:sz="4" w:space="0" w:color="auto"/>
              <w:right w:val="single" w:sz="4" w:space="0" w:color="auto"/>
            </w:tcBorders>
            <w:vAlign w:val="center"/>
          </w:tcPr>
          <w:p w14:paraId="6F5832F4"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图示厚度（</w:t>
            </w:r>
            <w:r>
              <w:rPr>
                <w:rFonts w:ascii="宋体" w:hAnsi="宋体" w:cs="宋体"/>
                <w:kern w:val="0"/>
                <w:sz w:val="24"/>
                <w:szCs w:val="24"/>
              </w:rPr>
              <w:t>mm</w:t>
            </w:r>
            <w:r>
              <w:rPr>
                <w:rFonts w:ascii="宋体" w:hAnsi="宋体" w:cs="宋体" w:hint="eastAsia"/>
                <w:kern w:val="0"/>
                <w:sz w:val="24"/>
                <w:szCs w:val="24"/>
              </w:rPr>
              <w:t>）</w:t>
            </w:r>
          </w:p>
        </w:tc>
        <w:tc>
          <w:tcPr>
            <w:tcW w:w="844" w:type="dxa"/>
            <w:tcBorders>
              <w:top w:val="nil"/>
              <w:left w:val="nil"/>
              <w:bottom w:val="single" w:sz="4" w:space="0" w:color="auto"/>
              <w:right w:val="single" w:sz="4" w:space="0" w:color="auto"/>
            </w:tcBorders>
            <w:vAlign w:val="center"/>
          </w:tcPr>
          <w:p w14:paraId="25A79EAC"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100</w:t>
            </w:r>
          </w:p>
        </w:tc>
        <w:tc>
          <w:tcPr>
            <w:tcW w:w="844" w:type="dxa"/>
            <w:tcBorders>
              <w:top w:val="nil"/>
              <w:left w:val="nil"/>
              <w:bottom w:val="single" w:sz="4" w:space="0" w:color="auto"/>
              <w:right w:val="single" w:sz="4" w:space="0" w:color="auto"/>
            </w:tcBorders>
            <w:vAlign w:val="center"/>
          </w:tcPr>
          <w:p w14:paraId="2A7EF2D8"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150</w:t>
            </w:r>
          </w:p>
        </w:tc>
        <w:tc>
          <w:tcPr>
            <w:tcW w:w="844" w:type="dxa"/>
            <w:tcBorders>
              <w:top w:val="nil"/>
              <w:left w:val="nil"/>
              <w:bottom w:val="single" w:sz="4" w:space="0" w:color="auto"/>
              <w:right w:val="single" w:sz="4" w:space="0" w:color="auto"/>
            </w:tcBorders>
            <w:vAlign w:val="center"/>
          </w:tcPr>
          <w:p w14:paraId="63371172"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200</w:t>
            </w:r>
          </w:p>
        </w:tc>
        <w:tc>
          <w:tcPr>
            <w:tcW w:w="844" w:type="dxa"/>
            <w:tcBorders>
              <w:top w:val="nil"/>
              <w:left w:val="nil"/>
              <w:bottom w:val="single" w:sz="4" w:space="0" w:color="auto"/>
              <w:right w:val="single" w:sz="4" w:space="0" w:color="auto"/>
            </w:tcBorders>
            <w:vAlign w:val="center"/>
          </w:tcPr>
          <w:p w14:paraId="52A53F78"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250</w:t>
            </w:r>
          </w:p>
        </w:tc>
        <w:tc>
          <w:tcPr>
            <w:tcW w:w="844" w:type="dxa"/>
            <w:tcBorders>
              <w:top w:val="nil"/>
              <w:left w:val="nil"/>
              <w:bottom w:val="single" w:sz="4" w:space="0" w:color="auto"/>
              <w:right w:val="single" w:sz="4" w:space="0" w:color="auto"/>
            </w:tcBorders>
            <w:vAlign w:val="center"/>
          </w:tcPr>
          <w:p w14:paraId="2880BE81"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300</w:t>
            </w:r>
          </w:p>
        </w:tc>
        <w:tc>
          <w:tcPr>
            <w:tcW w:w="844" w:type="dxa"/>
            <w:tcBorders>
              <w:top w:val="nil"/>
              <w:left w:val="nil"/>
              <w:bottom w:val="single" w:sz="4" w:space="0" w:color="auto"/>
              <w:right w:val="single" w:sz="4" w:space="0" w:color="auto"/>
            </w:tcBorders>
            <w:vAlign w:val="center"/>
          </w:tcPr>
          <w:p w14:paraId="6E192185"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350</w:t>
            </w:r>
          </w:p>
        </w:tc>
      </w:tr>
      <w:tr w:rsidR="005D3BEB" w14:paraId="7FD9C068" w14:textId="77777777">
        <w:trPr>
          <w:trHeight w:val="720"/>
        </w:trPr>
        <w:tc>
          <w:tcPr>
            <w:tcW w:w="3657" w:type="dxa"/>
            <w:tcBorders>
              <w:top w:val="nil"/>
              <w:left w:val="single" w:sz="4" w:space="0" w:color="auto"/>
              <w:bottom w:val="single" w:sz="4" w:space="0" w:color="auto"/>
              <w:right w:val="single" w:sz="4" w:space="0" w:color="auto"/>
            </w:tcBorders>
            <w:vAlign w:val="center"/>
          </w:tcPr>
          <w:p w14:paraId="7369EE57" w14:textId="77777777" w:rsidR="005D3BEB" w:rsidRDefault="000C229A">
            <w:pPr>
              <w:widowControl/>
              <w:snapToGrid w:val="0"/>
              <w:spacing w:line="360" w:lineRule="auto"/>
              <w:jc w:val="center"/>
              <w:rPr>
                <w:rFonts w:ascii="宋体" w:cs="宋体"/>
                <w:kern w:val="0"/>
                <w:sz w:val="24"/>
                <w:szCs w:val="24"/>
              </w:rPr>
            </w:pPr>
            <w:r>
              <w:rPr>
                <w:rFonts w:ascii="宋体" w:hAnsi="宋体" w:cs="宋体" w:hint="eastAsia"/>
                <w:kern w:val="0"/>
                <w:sz w:val="24"/>
                <w:szCs w:val="24"/>
              </w:rPr>
              <w:t>计算厚度（</w:t>
            </w:r>
            <w:r>
              <w:rPr>
                <w:rFonts w:ascii="宋体" w:hAnsi="宋体" w:cs="宋体"/>
                <w:kern w:val="0"/>
                <w:sz w:val="24"/>
                <w:szCs w:val="24"/>
              </w:rPr>
              <w:t>mm</w:t>
            </w:r>
            <w:r>
              <w:rPr>
                <w:rFonts w:ascii="宋体" w:hAnsi="宋体" w:cs="宋体" w:hint="eastAsia"/>
                <w:kern w:val="0"/>
                <w:sz w:val="24"/>
                <w:szCs w:val="24"/>
              </w:rPr>
              <w:t>）</w:t>
            </w:r>
          </w:p>
        </w:tc>
        <w:tc>
          <w:tcPr>
            <w:tcW w:w="844" w:type="dxa"/>
            <w:tcBorders>
              <w:top w:val="nil"/>
              <w:left w:val="nil"/>
              <w:bottom w:val="single" w:sz="4" w:space="0" w:color="auto"/>
              <w:right w:val="single" w:sz="4" w:space="0" w:color="auto"/>
            </w:tcBorders>
            <w:vAlign w:val="center"/>
          </w:tcPr>
          <w:p w14:paraId="41E96EF3"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90</w:t>
            </w:r>
          </w:p>
        </w:tc>
        <w:tc>
          <w:tcPr>
            <w:tcW w:w="844" w:type="dxa"/>
            <w:tcBorders>
              <w:top w:val="nil"/>
              <w:left w:val="nil"/>
              <w:bottom w:val="single" w:sz="4" w:space="0" w:color="auto"/>
              <w:right w:val="single" w:sz="4" w:space="0" w:color="auto"/>
            </w:tcBorders>
            <w:vAlign w:val="center"/>
          </w:tcPr>
          <w:p w14:paraId="3352371F"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140</w:t>
            </w:r>
          </w:p>
        </w:tc>
        <w:tc>
          <w:tcPr>
            <w:tcW w:w="844" w:type="dxa"/>
            <w:tcBorders>
              <w:top w:val="nil"/>
              <w:left w:val="nil"/>
              <w:bottom w:val="single" w:sz="4" w:space="0" w:color="auto"/>
              <w:right w:val="single" w:sz="4" w:space="0" w:color="auto"/>
            </w:tcBorders>
            <w:vAlign w:val="center"/>
          </w:tcPr>
          <w:p w14:paraId="741967BE"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190</w:t>
            </w:r>
          </w:p>
        </w:tc>
        <w:tc>
          <w:tcPr>
            <w:tcW w:w="844" w:type="dxa"/>
            <w:tcBorders>
              <w:top w:val="nil"/>
              <w:left w:val="nil"/>
              <w:bottom w:val="single" w:sz="4" w:space="0" w:color="auto"/>
              <w:right w:val="single" w:sz="4" w:space="0" w:color="auto"/>
            </w:tcBorders>
            <w:vAlign w:val="center"/>
          </w:tcPr>
          <w:p w14:paraId="0DADC8CE"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240</w:t>
            </w:r>
          </w:p>
        </w:tc>
        <w:tc>
          <w:tcPr>
            <w:tcW w:w="844" w:type="dxa"/>
            <w:tcBorders>
              <w:top w:val="nil"/>
              <w:left w:val="nil"/>
              <w:bottom w:val="single" w:sz="4" w:space="0" w:color="auto"/>
              <w:right w:val="single" w:sz="4" w:space="0" w:color="auto"/>
            </w:tcBorders>
            <w:vAlign w:val="center"/>
          </w:tcPr>
          <w:p w14:paraId="5EFD4626"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290</w:t>
            </w:r>
          </w:p>
        </w:tc>
        <w:tc>
          <w:tcPr>
            <w:tcW w:w="844" w:type="dxa"/>
            <w:tcBorders>
              <w:top w:val="nil"/>
              <w:left w:val="nil"/>
              <w:bottom w:val="single" w:sz="4" w:space="0" w:color="auto"/>
              <w:right w:val="single" w:sz="4" w:space="0" w:color="auto"/>
            </w:tcBorders>
            <w:vAlign w:val="center"/>
          </w:tcPr>
          <w:p w14:paraId="35790C4D" w14:textId="77777777" w:rsidR="005D3BEB" w:rsidRDefault="000C229A">
            <w:pPr>
              <w:widowControl/>
              <w:snapToGrid w:val="0"/>
              <w:spacing w:line="360" w:lineRule="auto"/>
              <w:jc w:val="center"/>
              <w:rPr>
                <w:rFonts w:ascii="宋体" w:cs="宋体"/>
                <w:kern w:val="0"/>
                <w:sz w:val="24"/>
                <w:szCs w:val="24"/>
              </w:rPr>
            </w:pPr>
            <w:r>
              <w:rPr>
                <w:rFonts w:ascii="宋体" w:hAnsi="宋体" w:cs="宋体"/>
                <w:kern w:val="0"/>
                <w:sz w:val="24"/>
                <w:szCs w:val="24"/>
              </w:rPr>
              <w:t>340</w:t>
            </w:r>
          </w:p>
        </w:tc>
      </w:tr>
    </w:tbl>
    <w:p w14:paraId="5FB75F33" w14:textId="77777777" w:rsidR="005D3BEB" w:rsidRDefault="000C229A">
      <w:pPr>
        <w:pStyle w:val="1"/>
        <w:numPr>
          <w:ilvl w:val="0"/>
          <w:numId w:val="27"/>
        </w:numPr>
        <w:snapToGrid w:val="0"/>
        <w:spacing w:line="360" w:lineRule="auto"/>
        <w:ind w:firstLineChars="0"/>
        <w:rPr>
          <w:rFonts w:ascii="宋体"/>
          <w:sz w:val="24"/>
          <w:szCs w:val="24"/>
        </w:rPr>
      </w:pPr>
      <w:r>
        <w:rPr>
          <w:rFonts w:ascii="宋体" w:hint="eastAsia"/>
          <w:sz w:val="24"/>
          <w:szCs w:val="24"/>
        </w:rPr>
        <w:t>加气块墙体厚度按设计图示尺寸计算。</w:t>
      </w:r>
    </w:p>
    <w:p w14:paraId="18CC0677" w14:textId="77777777" w:rsidR="005D3BEB" w:rsidRDefault="000C229A">
      <w:pPr>
        <w:pStyle w:val="1"/>
        <w:numPr>
          <w:ilvl w:val="0"/>
          <w:numId w:val="27"/>
        </w:numPr>
        <w:snapToGrid w:val="0"/>
        <w:spacing w:line="360" w:lineRule="auto"/>
        <w:ind w:firstLineChars="0"/>
        <w:rPr>
          <w:rFonts w:ascii="宋体"/>
          <w:sz w:val="24"/>
          <w:szCs w:val="24"/>
        </w:rPr>
      </w:pPr>
      <w:r>
        <w:rPr>
          <w:rFonts w:ascii="宋体" w:hint="eastAsia"/>
          <w:sz w:val="24"/>
          <w:szCs w:val="24"/>
        </w:rPr>
        <w:t>定额中水泥砂浆板通风道及</w:t>
      </w:r>
      <w:proofErr w:type="gramStart"/>
      <w:r>
        <w:rPr>
          <w:rFonts w:ascii="宋体" w:hint="eastAsia"/>
          <w:sz w:val="24"/>
          <w:szCs w:val="24"/>
        </w:rPr>
        <w:t>组逆阀规格</w:t>
      </w:r>
      <w:proofErr w:type="gramEnd"/>
      <w:r>
        <w:rPr>
          <w:rFonts w:ascii="宋体" w:hint="eastAsia"/>
          <w:sz w:val="24"/>
          <w:szCs w:val="24"/>
        </w:rPr>
        <w:t>与设计不同时可以换算。</w:t>
      </w:r>
    </w:p>
    <w:p w14:paraId="6620BC06" w14:textId="77777777" w:rsidR="005D3BEB" w:rsidRDefault="000C229A">
      <w:pPr>
        <w:pStyle w:val="1"/>
        <w:numPr>
          <w:ilvl w:val="0"/>
          <w:numId w:val="24"/>
        </w:numPr>
        <w:ind w:firstLineChars="0"/>
        <w:rPr>
          <w:rFonts w:ascii="黑体" w:eastAsia="黑体"/>
          <w:sz w:val="24"/>
          <w:szCs w:val="24"/>
        </w:rPr>
      </w:pPr>
      <w:r>
        <w:rPr>
          <w:rFonts w:ascii="黑体" w:eastAsia="黑体" w:hint="eastAsia"/>
          <w:sz w:val="24"/>
          <w:szCs w:val="24"/>
        </w:rPr>
        <w:t>工程量计算规则</w:t>
      </w:r>
    </w:p>
    <w:p w14:paraId="10DA263F"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基础按设计图示尺寸以体积计算。包括附墙垛基础宽出部分体积，扣除地梁（圈梁）、构造柱所占体积，不扣除基础大放脚</w:t>
      </w:r>
      <w:r w:rsidRPr="00F03230">
        <w:rPr>
          <w:rFonts w:ascii="宋体" w:hAnsi="宋体"/>
          <w:sz w:val="24"/>
          <w:szCs w:val="24"/>
          <w:highlight w:val="lightGray"/>
        </w:rPr>
        <w:t>T</w:t>
      </w:r>
      <w:r w:rsidRPr="00F03230">
        <w:rPr>
          <w:rFonts w:ascii="宋体" w:hAnsi="宋体" w:hint="eastAsia"/>
          <w:sz w:val="24"/>
          <w:szCs w:val="24"/>
          <w:highlight w:val="lightGray"/>
        </w:rPr>
        <w:t>形接头处的重叠部分及嵌入基础内的钢筋、铁件、管道、基础砂浆防潮层和单个面积≤</w:t>
      </w:r>
      <w:r w:rsidRPr="00F03230">
        <w:rPr>
          <w:rFonts w:ascii="宋体" w:hAnsi="宋体"/>
          <w:sz w:val="24"/>
          <w:szCs w:val="24"/>
          <w:highlight w:val="lightGray"/>
        </w:rPr>
        <w:t>0.3</w:t>
      </w:r>
      <w:r w:rsidRPr="00F03230">
        <w:rPr>
          <w:rFonts w:ascii="宋体" w:hAnsi="宋体" w:hint="eastAsia"/>
          <w:sz w:val="24"/>
          <w:szCs w:val="24"/>
          <w:highlight w:val="lightGray"/>
        </w:rPr>
        <w:t>㎡的孔洞所占体积，靠墙暖气沟的挑檐不增加。</w:t>
      </w:r>
    </w:p>
    <w:p w14:paraId="1BFA003A"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墙体按设计图示尺寸以体积计算。扣除门窗洞口、过人洞、空圈、嵌入墙内的钢筋混凝土柱、梁、圈梁、挑梁、过梁及凹进墙内的壁龛、管槽、暖气槽、消火栓箱所占体积，不扣除梁头、板头、</w:t>
      </w:r>
      <w:proofErr w:type="gramStart"/>
      <w:r w:rsidRPr="00F03230">
        <w:rPr>
          <w:rFonts w:ascii="宋体" w:hAnsi="宋体" w:hint="eastAsia"/>
          <w:sz w:val="24"/>
          <w:szCs w:val="24"/>
          <w:highlight w:val="lightGray"/>
        </w:rPr>
        <w:t>檩</w:t>
      </w:r>
      <w:proofErr w:type="gramEnd"/>
      <w:r w:rsidRPr="00F03230">
        <w:rPr>
          <w:rFonts w:ascii="宋体" w:hAnsi="宋体" w:hint="eastAsia"/>
          <w:sz w:val="24"/>
          <w:szCs w:val="24"/>
          <w:highlight w:val="lightGray"/>
        </w:rPr>
        <w:t>头、垫木、木楞头、</w:t>
      </w:r>
      <w:proofErr w:type="gramStart"/>
      <w:r w:rsidRPr="00F03230">
        <w:rPr>
          <w:rFonts w:ascii="宋体" w:hAnsi="宋体" w:hint="eastAsia"/>
          <w:sz w:val="24"/>
          <w:szCs w:val="24"/>
          <w:highlight w:val="lightGray"/>
        </w:rPr>
        <w:t>沿缘木</w:t>
      </w:r>
      <w:proofErr w:type="gramEnd"/>
      <w:r w:rsidRPr="00F03230">
        <w:rPr>
          <w:rFonts w:ascii="宋体" w:hAnsi="宋体" w:hint="eastAsia"/>
          <w:sz w:val="24"/>
          <w:szCs w:val="24"/>
          <w:highlight w:val="lightGray"/>
        </w:rPr>
        <w:t>、木砖、门窗走头、砖墙内加固钢筋、木筋、铁件、钢管及单个面积≤</w:t>
      </w:r>
      <w:r w:rsidRPr="00F03230">
        <w:rPr>
          <w:rFonts w:ascii="宋体" w:hAnsi="宋体"/>
          <w:sz w:val="24"/>
          <w:szCs w:val="24"/>
          <w:highlight w:val="lightGray"/>
        </w:rPr>
        <w:t>0.3</w:t>
      </w:r>
      <w:r w:rsidRPr="00F03230">
        <w:rPr>
          <w:rFonts w:ascii="宋体" w:hAnsi="宋体" w:hint="eastAsia"/>
          <w:sz w:val="24"/>
          <w:szCs w:val="24"/>
          <w:highlight w:val="lightGray"/>
        </w:rPr>
        <w:t>㎡的孔洞所占的体积。凸出墙面的腰线、挑檐、压顶、窗台线、虎头砖、门窗套、的体积亦不增加。凸出墙面的砖垛并入墙体体积内计算。</w:t>
      </w:r>
    </w:p>
    <w:p w14:paraId="60E77388" w14:textId="77777777" w:rsidR="005D3BEB" w:rsidRPr="00F03230" w:rsidRDefault="000C229A">
      <w:pPr>
        <w:pStyle w:val="1"/>
        <w:numPr>
          <w:ilvl w:val="1"/>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lastRenderedPageBreak/>
        <w:t>墙长度：外墙按中心线、内墙按净长计算；</w:t>
      </w:r>
    </w:p>
    <w:p w14:paraId="2A4806AB" w14:textId="77777777" w:rsidR="005D3BEB" w:rsidRPr="00F03230" w:rsidRDefault="000C229A">
      <w:pPr>
        <w:pStyle w:val="1"/>
        <w:numPr>
          <w:ilvl w:val="1"/>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墙高度：</w:t>
      </w:r>
    </w:p>
    <w:p w14:paraId="283494EE" w14:textId="77777777" w:rsidR="005D3BEB" w:rsidRPr="00F03230" w:rsidRDefault="000C229A">
      <w:pPr>
        <w:pStyle w:val="1"/>
        <w:numPr>
          <w:ilvl w:val="0"/>
          <w:numId w:val="2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外墙：斜（坡）屋面无檐口天棚者算至屋面板底；有屋架且室内外均有天棚者算至屋架下弦底另加</w:t>
      </w:r>
      <w:r w:rsidRPr="00F03230">
        <w:rPr>
          <w:rFonts w:ascii="宋体" w:hAnsi="宋体"/>
          <w:sz w:val="24"/>
          <w:szCs w:val="24"/>
          <w:highlight w:val="lightGray"/>
        </w:rPr>
        <w:t>200mm</w:t>
      </w:r>
      <w:r w:rsidRPr="00F03230">
        <w:rPr>
          <w:rFonts w:ascii="宋体" w:hAnsi="宋体" w:hint="eastAsia"/>
          <w:sz w:val="24"/>
          <w:szCs w:val="24"/>
          <w:highlight w:val="lightGray"/>
        </w:rPr>
        <w:t>；无天棚者算至屋架下弦底另加</w:t>
      </w:r>
      <w:r w:rsidRPr="00F03230">
        <w:rPr>
          <w:rFonts w:ascii="宋体" w:hAnsi="宋体"/>
          <w:sz w:val="24"/>
          <w:szCs w:val="24"/>
          <w:highlight w:val="lightGray"/>
        </w:rPr>
        <w:t>300mm</w:t>
      </w:r>
      <w:r w:rsidRPr="00F03230">
        <w:rPr>
          <w:rFonts w:ascii="宋体" w:hAnsi="宋体" w:hint="eastAsia"/>
          <w:sz w:val="24"/>
          <w:szCs w:val="24"/>
          <w:highlight w:val="lightGray"/>
        </w:rPr>
        <w:t>，出檐宽度超过</w:t>
      </w:r>
      <w:r w:rsidRPr="00F03230">
        <w:rPr>
          <w:rFonts w:ascii="宋体" w:hAnsi="宋体"/>
          <w:sz w:val="24"/>
          <w:szCs w:val="24"/>
          <w:highlight w:val="lightGray"/>
        </w:rPr>
        <w:t>600mm</w:t>
      </w:r>
      <w:r w:rsidRPr="00F03230">
        <w:rPr>
          <w:rFonts w:ascii="宋体" w:hAnsi="宋体" w:hint="eastAsia"/>
          <w:sz w:val="24"/>
          <w:szCs w:val="24"/>
          <w:highlight w:val="lightGray"/>
        </w:rPr>
        <w:t>时按</w:t>
      </w:r>
      <w:proofErr w:type="gramStart"/>
      <w:r w:rsidRPr="00F03230">
        <w:rPr>
          <w:rFonts w:ascii="宋体" w:hAnsi="宋体" w:hint="eastAsia"/>
          <w:sz w:val="24"/>
          <w:szCs w:val="24"/>
          <w:highlight w:val="lightGray"/>
        </w:rPr>
        <w:t>实砌高度</w:t>
      </w:r>
      <w:proofErr w:type="gramEnd"/>
      <w:r w:rsidRPr="00F03230">
        <w:rPr>
          <w:rFonts w:ascii="宋体" w:hAnsi="宋体" w:hint="eastAsia"/>
          <w:sz w:val="24"/>
          <w:szCs w:val="24"/>
          <w:highlight w:val="lightGray"/>
        </w:rPr>
        <w:t>计算；有钢筋混凝土楼板各层者算至板顶。平屋顶算至钢筋混凝土板底。</w:t>
      </w:r>
    </w:p>
    <w:p w14:paraId="04423AE4" w14:textId="77777777" w:rsidR="005D3BEB" w:rsidRPr="00F03230" w:rsidRDefault="000C229A">
      <w:pPr>
        <w:pStyle w:val="1"/>
        <w:numPr>
          <w:ilvl w:val="0"/>
          <w:numId w:val="2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内墙：位于屋架下弦者，算至屋架下弦底；无屋架者算至天棚底另加</w:t>
      </w:r>
      <w:r w:rsidRPr="00F03230">
        <w:rPr>
          <w:rFonts w:ascii="宋体" w:hAnsi="宋体"/>
          <w:sz w:val="24"/>
          <w:szCs w:val="24"/>
          <w:highlight w:val="lightGray"/>
        </w:rPr>
        <w:t>100mm</w:t>
      </w:r>
      <w:r w:rsidRPr="00F03230">
        <w:rPr>
          <w:rFonts w:ascii="宋体" w:hAnsi="宋体" w:hint="eastAsia"/>
          <w:sz w:val="24"/>
          <w:szCs w:val="24"/>
          <w:highlight w:val="lightGray"/>
        </w:rPr>
        <w:t>；有钢筋混凝土楼板隔层者算至楼板顶；有框架梁时算至梁底。</w:t>
      </w:r>
    </w:p>
    <w:p w14:paraId="7BD9FACA" w14:textId="77777777" w:rsidR="005D3BEB" w:rsidRPr="00F03230" w:rsidRDefault="000C229A">
      <w:pPr>
        <w:pStyle w:val="1"/>
        <w:numPr>
          <w:ilvl w:val="0"/>
          <w:numId w:val="2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女儿墙：从屋面板上表面算至女儿墙顶面（如有混凝土压顶时算至压顶下表面）。</w:t>
      </w:r>
    </w:p>
    <w:p w14:paraId="74771FE6" w14:textId="77777777" w:rsidR="005D3BEB" w:rsidRPr="00F03230" w:rsidRDefault="000C229A">
      <w:pPr>
        <w:pStyle w:val="1"/>
        <w:numPr>
          <w:ilvl w:val="0"/>
          <w:numId w:val="2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内、外山墙：按其平均高度计算。</w:t>
      </w:r>
    </w:p>
    <w:p w14:paraId="190FB8F6" w14:textId="77777777" w:rsidR="005D3BEB" w:rsidRPr="00F03230" w:rsidRDefault="000C229A">
      <w:pPr>
        <w:pStyle w:val="1"/>
        <w:numPr>
          <w:ilvl w:val="0"/>
          <w:numId w:val="2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围墙：高度算至压顶上表面（如有混凝土压顶时算至压顶下表面），围墙柱并入围墙体积内。</w:t>
      </w:r>
    </w:p>
    <w:p w14:paraId="0B377955" w14:textId="77777777" w:rsidR="005D3BEB" w:rsidRDefault="000C229A">
      <w:pPr>
        <w:pStyle w:val="1"/>
        <w:numPr>
          <w:ilvl w:val="1"/>
          <w:numId w:val="28"/>
        </w:numPr>
        <w:snapToGrid w:val="0"/>
        <w:spacing w:line="360" w:lineRule="auto"/>
        <w:ind w:firstLineChars="0"/>
        <w:rPr>
          <w:rFonts w:ascii="宋体"/>
          <w:sz w:val="24"/>
          <w:szCs w:val="24"/>
        </w:rPr>
      </w:pPr>
      <w:r>
        <w:rPr>
          <w:rFonts w:ascii="宋体" w:hAnsi="宋体" w:hint="eastAsia"/>
          <w:sz w:val="24"/>
          <w:szCs w:val="24"/>
        </w:rPr>
        <w:t>框架间墙：按设计图示尺寸以填充墙外形体积计算。</w:t>
      </w:r>
    </w:p>
    <w:p w14:paraId="6A365BB0" w14:textId="77777777" w:rsidR="005D3BEB" w:rsidRDefault="000C229A">
      <w:pPr>
        <w:pStyle w:val="1"/>
        <w:numPr>
          <w:ilvl w:val="1"/>
          <w:numId w:val="28"/>
        </w:numPr>
        <w:snapToGrid w:val="0"/>
        <w:spacing w:line="360" w:lineRule="auto"/>
        <w:ind w:firstLineChars="0"/>
        <w:rPr>
          <w:rFonts w:ascii="宋体"/>
          <w:sz w:val="24"/>
          <w:szCs w:val="24"/>
        </w:rPr>
      </w:pPr>
      <w:r>
        <w:rPr>
          <w:rFonts w:ascii="宋体" w:hAnsi="宋体" w:hint="eastAsia"/>
          <w:sz w:val="24"/>
          <w:szCs w:val="24"/>
        </w:rPr>
        <w:t>圆弧形墙：按设计图示墙中心线长乘以高度再乘以厚度以体积计算。</w:t>
      </w:r>
    </w:p>
    <w:p w14:paraId="4268566A"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空花墙按设计图示尺寸以空</w:t>
      </w:r>
      <w:proofErr w:type="gramStart"/>
      <w:r w:rsidRPr="00F03230">
        <w:rPr>
          <w:rFonts w:ascii="宋体" w:hAnsi="宋体" w:hint="eastAsia"/>
          <w:sz w:val="24"/>
          <w:szCs w:val="24"/>
          <w:highlight w:val="lightGray"/>
        </w:rPr>
        <w:t>花部分</w:t>
      </w:r>
      <w:proofErr w:type="gramEnd"/>
      <w:r w:rsidRPr="00F03230">
        <w:rPr>
          <w:rFonts w:ascii="宋体" w:hAnsi="宋体" w:hint="eastAsia"/>
          <w:sz w:val="24"/>
          <w:szCs w:val="24"/>
          <w:highlight w:val="lightGray"/>
        </w:rPr>
        <w:t>外形体积计算，不扣除空洞部分体积。</w:t>
      </w:r>
    </w:p>
    <w:p w14:paraId="37C7F46E"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填充墙按设计图示尺寸以填充墙外形体积计算。</w:t>
      </w:r>
    </w:p>
    <w:p w14:paraId="0CF8E439"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砖柱按设计图示尺寸以体积计算。扣除混凝土及钢筋混凝土梁垫、梁头、板头所占体积。</w:t>
      </w:r>
    </w:p>
    <w:p w14:paraId="43582464"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零星砌砖按设计图示尺寸截面积乘以长度以体积计算。</w:t>
      </w:r>
    </w:p>
    <w:p w14:paraId="2778E752" w14:textId="77777777" w:rsidR="005D3BEB" w:rsidRDefault="000C229A">
      <w:pPr>
        <w:pStyle w:val="1"/>
        <w:numPr>
          <w:ilvl w:val="0"/>
          <w:numId w:val="28"/>
        </w:numPr>
        <w:snapToGrid w:val="0"/>
        <w:spacing w:line="360" w:lineRule="auto"/>
        <w:ind w:firstLineChars="0"/>
        <w:rPr>
          <w:rFonts w:ascii="宋体"/>
          <w:sz w:val="24"/>
          <w:szCs w:val="24"/>
        </w:rPr>
      </w:pPr>
      <w:r w:rsidRPr="00F03230">
        <w:rPr>
          <w:rFonts w:ascii="宋体" w:hAnsi="宋体" w:hint="eastAsia"/>
          <w:sz w:val="24"/>
          <w:szCs w:val="24"/>
          <w:highlight w:val="lightGray"/>
        </w:rPr>
        <w:t>砖散水、地坪按设计图示尺寸以面积计算。</w:t>
      </w:r>
    </w:p>
    <w:p w14:paraId="644F0A35" w14:textId="77777777" w:rsidR="005D3BEB" w:rsidRDefault="000C229A">
      <w:pPr>
        <w:pStyle w:val="1"/>
        <w:numPr>
          <w:ilvl w:val="0"/>
          <w:numId w:val="28"/>
        </w:numPr>
        <w:snapToGrid w:val="0"/>
        <w:spacing w:line="360" w:lineRule="auto"/>
        <w:ind w:firstLineChars="0"/>
        <w:rPr>
          <w:rFonts w:ascii="宋体"/>
          <w:sz w:val="24"/>
          <w:szCs w:val="24"/>
        </w:rPr>
      </w:pPr>
      <w:r>
        <w:rPr>
          <w:rFonts w:ascii="宋体" w:hAnsi="宋体" w:hint="eastAsia"/>
          <w:sz w:val="24"/>
          <w:szCs w:val="24"/>
        </w:rPr>
        <w:t>砖地沟、明沟、砖坡道按设计图示尺寸以体积计算。</w:t>
      </w:r>
    </w:p>
    <w:p w14:paraId="47476FCA" w14:textId="77777777" w:rsidR="005D3BEB" w:rsidRDefault="000C229A">
      <w:pPr>
        <w:pStyle w:val="1"/>
        <w:numPr>
          <w:ilvl w:val="0"/>
          <w:numId w:val="28"/>
        </w:numPr>
        <w:snapToGrid w:val="0"/>
        <w:spacing w:line="360" w:lineRule="auto"/>
        <w:ind w:firstLineChars="0"/>
        <w:rPr>
          <w:rFonts w:ascii="宋体"/>
          <w:sz w:val="24"/>
          <w:szCs w:val="24"/>
        </w:rPr>
      </w:pPr>
      <w:r>
        <w:rPr>
          <w:rFonts w:ascii="宋体" w:hAnsi="宋体" w:hint="eastAsia"/>
          <w:sz w:val="24"/>
          <w:szCs w:val="24"/>
        </w:rPr>
        <w:t>水泥砂浆板通风道按设计图示长度计算。</w:t>
      </w:r>
    </w:p>
    <w:p w14:paraId="1A987EBD"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石勒脚按设计图示尺寸以体积计算，扣除单个面积＞</w:t>
      </w:r>
      <w:r w:rsidRPr="00F03230">
        <w:rPr>
          <w:rFonts w:ascii="宋体" w:hAnsi="宋体"/>
          <w:sz w:val="24"/>
          <w:szCs w:val="24"/>
          <w:highlight w:val="lightGray"/>
        </w:rPr>
        <w:t>0.3</w:t>
      </w:r>
      <w:r w:rsidRPr="00F03230">
        <w:rPr>
          <w:rFonts w:ascii="宋体" w:hAnsi="宋体" w:hint="eastAsia"/>
          <w:sz w:val="24"/>
          <w:szCs w:val="24"/>
          <w:highlight w:val="lightGray"/>
        </w:rPr>
        <w:t>㎡的孔洞所占的体积。</w:t>
      </w:r>
    </w:p>
    <w:p w14:paraId="6742D0C8" w14:textId="77777777" w:rsidR="005D3BEB" w:rsidRDefault="000C229A">
      <w:pPr>
        <w:pStyle w:val="1"/>
        <w:numPr>
          <w:ilvl w:val="0"/>
          <w:numId w:val="28"/>
        </w:numPr>
        <w:snapToGrid w:val="0"/>
        <w:spacing w:line="360" w:lineRule="auto"/>
        <w:ind w:firstLineChars="0"/>
        <w:rPr>
          <w:rFonts w:ascii="宋体"/>
          <w:sz w:val="24"/>
          <w:szCs w:val="24"/>
        </w:rPr>
      </w:pPr>
      <w:r>
        <w:rPr>
          <w:rFonts w:ascii="宋体" w:hAnsi="宋体" w:hint="eastAsia"/>
          <w:sz w:val="24"/>
          <w:szCs w:val="24"/>
        </w:rPr>
        <w:t>石护坡、石台阶等按设计图示尺寸以体积计算。</w:t>
      </w:r>
    </w:p>
    <w:p w14:paraId="0950645F" w14:textId="77777777" w:rsidR="005D3BEB" w:rsidRDefault="000C229A">
      <w:pPr>
        <w:pStyle w:val="1"/>
        <w:numPr>
          <w:ilvl w:val="0"/>
          <w:numId w:val="28"/>
        </w:numPr>
        <w:snapToGrid w:val="0"/>
        <w:spacing w:line="360" w:lineRule="auto"/>
        <w:ind w:firstLineChars="0"/>
        <w:rPr>
          <w:rFonts w:ascii="宋体"/>
          <w:sz w:val="24"/>
          <w:szCs w:val="24"/>
        </w:rPr>
      </w:pPr>
      <w:r>
        <w:rPr>
          <w:rFonts w:ascii="宋体" w:hAnsi="宋体" w:hint="eastAsia"/>
          <w:sz w:val="24"/>
          <w:szCs w:val="24"/>
        </w:rPr>
        <w:t>石地沟（明沟）按设计图示尺寸以体积计算。</w:t>
      </w:r>
    </w:p>
    <w:p w14:paraId="6C275093"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石坡道按设计图示以水平投影面积计算。</w:t>
      </w:r>
    </w:p>
    <w:p w14:paraId="3B4AFCDB" w14:textId="77777777" w:rsidR="005D3BEB" w:rsidRPr="00F03230" w:rsidRDefault="000C229A">
      <w:pPr>
        <w:pStyle w:val="1"/>
        <w:numPr>
          <w:ilvl w:val="0"/>
          <w:numId w:val="28"/>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垫层按设计图示尺寸以体积计算。</w:t>
      </w:r>
    </w:p>
    <w:p w14:paraId="46D3354D" w14:textId="77777777" w:rsidR="005D3BEB" w:rsidRDefault="005D3BEB">
      <w:pPr>
        <w:pStyle w:val="1"/>
        <w:ind w:firstLineChars="0" w:firstLine="0"/>
        <w:jc w:val="center"/>
        <w:rPr>
          <w:rFonts w:ascii="宋体"/>
          <w:sz w:val="24"/>
          <w:szCs w:val="24"/>
        </w:rPr>
      </w:pPr>
    </w:p>
    <w:p w14:paraId="2FB09959" w14:textId="77777777" w:rsidR="005D3BEB" w:rsidRDefault="005D3BEB">
      <w:pPr>
        <w:pStyle w:val="1"/>
        <w:ind w:firstLineChars="0" w:firstLine="0"/>
        <w:jc w:val="center"/>
        <w:rPr>
          <w:rFonts w:ascii="宋体"/>
          <w:sz w:val="24"/>
          <w:szCs w:val="24"/>
        </w:rPr>
      </w:pPr>
    </w:p>
    <w:p w14:paraId="24F7C506" w14:textId="77777777" w:rsidR="005D3BEB" w:rsidRDefault="000C229A">
      <w:pPr>
        <w:pStyle w:val="1"/>
        <w:ind w:firstLineChars="0" w:firstLine="0"/>
        <w:jc w:val="center"/>
        <w:rPr>
          <w:rFonts w:ascii="宋体"/>
          <w:b/>
          <w:sz w:val="32"/>
          <w:szCs w:val="32"/>
        </w:rPr>
      </w:pPr>
      <w:r>
        <w:rPr>
          <w:rFonts w:ascii="宋体" w:hAnsi="宋体" w:hint="eastAsia"/>
          <w:b/>
          <w:sz w:val="32"/>
          <w:szCs w:val="32"/>
        </w:rPr>
        <w:t>附表：砖基础大放</w:t>
      </w:r>
      <w:proofErr w:type="gramStart"/>
      <w:r>
        <w:rPr>
          <w:rFonts w:ascii="宋体" w:hAnsi="宋体" w:hint="eastAsia"/>
          <w:b/>
          <w:sz w:val="32"/>
          <w:szCs w:val="32"/>
        </w:rPr>
        <w:t>脚增加</w:t>
      </w:r>
      <w:proofErr w:type="gramEnd"/>
      <w:r>
        <w:rPr>
          <w:rFonts w:ascii="宋体" w:hAnsi="宋体" w:hint="eastAsia"/>
          <w:b/>
          <w:sz w:val="32"/>
          <w:szCs w:val="32"/>
        </w:rPr>
        <w:t>断面计算表</w:t>
      </w:r>
    </w:p>
    <w:p w14:paraId="504E3AEA" w14:textId="77777777" w:rsidR="005D3BEB" w:rsidRDefault="005D3BEB">
      <w:pPr>
        <w:pStyle w:val="1"/>
        <w:ind w:firstLineChars="0" w:firstLine="0"/>
        <w:jc w:val="center"/>
        <w:rPr>
          <w:rFonts w:ascii="宋体"/>
          <w:sz w:val="24"/>
          <w:szCs w:val="24"/>
        </w:rPr>
      </w:pPr>
    </w:p>
    <w:tbl>
      <w:tblPr>
        <w:tblW w:w="9623" w:type="dxa"/>
        <w:tblInd w:w="-540" w:type="dxa"/>
        <w:tblLayout w:type="fixed"/>
        <w:tblLook w:val="04A0" w:firstRow="1" w:lastRow="0" w:firstColumn="1" w:lastColumn="0" w:noHBand="0" w:noVBand="1"/>
      </w:tblPr>
      <w:tblGrid>
        <w:gridCol w:w="456"/>
        <w:gridCol w:w="816"/>
        <w:gridCol w:w="934"/>
        <w:gridCol w:w="816"/>
        <w:gridCol w:w="934"/>
        <w:gridCol w:w="816"/>
        <w:gridCol w:w="934"/>
        <w:gridCol w:w="816"/>
        <w:gridCol w:w="935"/>
        <w:gridCol w:w="1083"/>
        <w:gridCol w:w="1083"/>
      </w:tblGrid>
      <w:tr w:rsidR="005D3BEB" w14:paraId="2DB9D50E" w14:textId="77777777">
        <w:trPr>
          <w:trHeight w:val="738"/>
        </w:trPr>
        <w:tc>
          <w:tcPr>
            <w:tcW w:w="9623" w:type="dxa"/>
            <w:gridSpan w:val="11"/>
            <w:tcBorders>
              <w:top w:val="nil"/>
              <w:left w:val="nil"/>
              <w:bottom w:val="single" w:sz="4" w:space="0" w:color="auto"/>
              <w:right w:val="nil"/>
            </w:tcBorders>
            <w:vAlign w:val="center"/>
          </w:tcPr>
          <w:p w14:paraId="643704A3" w14:textId="77777777" w:rsidR="005D3BEB" w:rsidRDefault="000C229A">
            <w:pPr>
              <w:widowControl/>
              <w:jc w:val="center"/>
              <w:rPr>
                <w:rFonts w:ascii="黑体" w:eastAsia="黑体" w:hAnsi="宋体" w:cs="宋体"/>
                <w:b/>
                <w:bCs/>
                <w:kern w:val="0"/>
                <w:sz w:val="24"/>
                <w:szCs w:val="24"/>
              </w:rPr>
            </w:pPr>
            <w:r>
              <w:rPr>
                <w:rFonts w:ascii="黑体" w:eastAsia="黑体" w:hAnsi="宋体" w:cs="宋体" w:hint="eastAsia"/>
                <w:b/>
                <w:bCs/>
                <w:kern w:val="0"/>
                <w:sz w:val="24"/>
                <w:szCs w:val="24"/>
              </w:rPr>
              <w:t>砖基混凝土大放脚</w:t>
            </w:r>
            <w:proofErr w:type="gramStart"/>
            <w:r>
              <w:rPr>
                <w:rFonts w:ascii="黑体" w:eastAsia="黑体" w:hAnsi="宋体" w:cs="宋体" w:hint="eastAsia"/>
                <w:b/>
                <w:bCs/>
                <w:kern w:val="0"/>
                <w:sz w:val="24"/>
                <w:szCs w:val="24"/>
              </w:rPr>
              <w:t>折加高度</w:t>
            </w:r>
            <w:proofErr w:type="gramEnd"/>
            <w:r>
              <w:rPr>
                <w:rFonts w:ascii="黑体" w:eastAsia="黑体" w:hAnsi="宋体" w:cs="宋体" w:hint="eastAsia"/>
                <w:b/>
                <w:bCs/>
                <w:kern w:val="0"/>
                <w:sz w:val="24"/>
                <w:szCs w:val="24"/>
              </w:rPr>
              <w:t>和增加断面表</w:t>
            </w:r>
          </w:p>
        </w:tc>
      </w:tr>
      <w:tr w:rsidR="005D3BEB" w14:paraId="63FC942B" w14:textId="77777777">
        <w:trPr>
          <w:trHeight w:val="738"/>
        </w:trPr>
        <w:tc>
          <w:tcPr>
            <w:tcW w:w="456" w:type="dxa"/>
            <w:vMerge w:val="restart"/>
            <w:tcBorders>
              <w:top w:val="nil"/>
              <w:left w:val="single" w:sz="4" w:space="0" w:color="auto"/>
              <w:bottom w:val="single" w:sz="4" w:space="0" w:color="000000"/>
              <w:right w:val="single" w:sz="4" w:space="0" w:color="auto"/>
            </w:tcBorders>
            <w:vAlign w:val="center"/>
          </w:tcPr>
          <w:p w14:paraId="4D2F4CE2"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放</w:t>
            </w:r>
            <w:r>
              <w:rPr>
                <w:rFonts w:ascii="宋体" w:cs="宋体"/>
                <w:kern w:val="0"/>
                <w:sz w:val="24"/>
                <w:szCs w:val="24"/>
              </w:rPr>
              <w:br/>
            </w:r>
            <w:r>
              <w:rPr>
                <w:rFonts w:ascii="宋体" w:hAnsi="宋体" w:cs="宋体" w:hint="eastAsia"/>
                <w:kern w:val="0"/>
                <w:sz w:val="24"/>
                <w:szCs w:val="24"/>
              </w:rPr>
              <w:t>脚</w:t>
            </w:r>
            <w:r>
              <w:rPr>
                <w:rFonts w:ascii="宋体" w:cs="宋体"/>
                <w:kern w:val="0"/>
                <w:sz w:val="24"/>
                <w:szCs w:val="24"/>
              </w:rPr>
              <w:br/>
            </w:r>
            <w:r>
              <w:rPr>
                <w:rFonts w:ascii="宋体" w:hAnsi="宋体" w:cs="宋体" w:hint="eastAsia"/>
                <w:kern w:val="0"/>
                <w:sz w:val="24"/>
                <w:szCs w:val="24"/>
              </w:rPr>
              <w:t>层</w:t>
            </w:r>
            <w:r>
              <w:rPr>
                <w:rFonts w:ascii="宋体" w:cs="宋体"/>
                <w:kern w:val="0"/>
                <w:sz w:val="24"/>
                <w:szCs w:val="24"/>
              </w:rPr>
              <w:br/>
            </w:r>
            <w:r>
              <w:rPr>
                <w:rFonts w:ascii="宋体" w:hAnsi="宋体" w:cs="宋体" w:hint="eastAsia"/>
                <w:kern w:val="0"/>
                <w:sz w:val="24"/>
                <w:szCs w:val="24"/>
              </w:rPr>
              <w:t>数</w:t>
            </w:r>
          </w:p>
        </w:tc>
        <w:tc>
          <w:tcPr>
            <w:tcW w:w="7001" w:type="dxa"/>
            <w:gridSpan w:val="8"/>
            <w:tcBorders>
              <w:top w:val="single" w:sz="4" w:space="0" w:color="auto"/>
              <w:left w:val="nil"/>
              <w:bottom w:val="single" w:sz="4" w:space="0" w:color="auto"/>
              <w:right w:val="single" w:sz="4" w:space="0" w:color="000000"/>
            </w:tcBorders>
            <w:vAlign w:val="center"/>
          </w:tcPr>
          <w:p w14:paraId="2AA548EE" w14:textId="77777777" w:rsidR="005D3BEB" w:rsidRDefault="000C229A">
            <w:pPr>
              <w:widowControl/>
              <w:jc w:val="center"/>
              <w:rPr>
                <w:rFonts w:ascii="宋体" w:cs="宋体"/>
                <w:kern w:val="0"/>
                <w:sz w:val="24"/>
                <w:szCs w:val="24"/>
              </w:rPr>
            </w:pPr>
            <w:proofErr w:type="gramStart"/>
            <w:r>
              <w:rPr>
                <w:rFonts w:ascii="宋体" w:hAnsi="宋体" w:cs="宋体" w:hint="eastAsia"/>
                <w:kern w:val="0"/>
                <w:sz w:val="24"/>
                <w:szCs w:val="24"/>
              </w:rPr>
              <w:t>折加高度</w:t>
            </w:r>
            <w:proofErr w:type="gramEnd"/>
            <w:r>
              <w:rPr>
                <w:rFonts w:ascii="宋体" w:hAnsi="宋体" w:cs="宋体" w:hint="eastAsia"/>
                <w:kern w:val="0"/>
                <w:sz w:val="24"/>
                <w:szCs w:val="24"/>
              </w:rPr>
              <w:t>（</w:t>
            </w:r>
            <w:r>
              <w:rPr>
                <w:rFonts w:ascii="宋体" w:hAnsi="宋体" w:cs="宋体"/>
                <w:kern w:val="0"/>
                <w:sz w:val="24"/>
                <w:szCs w:val="24"/>
              </w:rPr>
              <w:t>m</w:t>
            </w:r>
            <w:r>
              <w:rPr>
                <w:rFonts w:ascii="宋体" w:hAnsi="宋体" w:cs="宋体" w:hint="eastAsia"/>
                <w:kern w:val="0"/>
                <w:sz w:val="24"/>
                <w:szCs w:val="24"/>
              </w:rPr>
              <w:t>）</w:t>
            </w:r>
          </w:p>
        </w:tc>
        <w:tc>
          <w:tcPr>
            <w:tcW w:w="2166" w:type="dxa"/>
            <w:gridSpan w:val="2"/>
            <w:tcBorders>
              <w:top w:val="single" w:sz="4" w:space="0" w:color="auto"/>
              <w:left w:val="nil"/>
              <w:bottom w:val="single" w:sz="4" w:space="0" w:color="auto"/>
              <w:right w:val="single" w:sz="4" w:space="0" w:color="000000"/>
            </w:tcBorders>
            <w:vAlign w:val="center"/>
          </w:tcPr>
          <w:p w14:paraId="21EB893C"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增加断面</w:t>
            </w:r>
          </w:p>
        </w:tc>
      </w:tr>
      <w:tr w:rsidR="005D3BEB" w14:paraId="2920D340" w14:textId="77777777">
        <w:trPr>
          <w:trHeight w:val="1023"/>
        </w:trPr>
        <w:tc>
          <w:tcPr>
            <w:tcW w:w="456" w:type="dxa"/>
            <w:vMerge/>
            <w:tcBorders>
              <w:top w:val="nil"/>
              <w:left w:val="single" w:sz="4" w:space="0" w:color="auto"/>
              <w:bottom w:val="single" w:sz="4" w:space="0" w:color="000000"/>
              <w:right w:val="single" w:sz="4" w:space="0" w:color="auto"/>
            </w:tcBorders>
            <w:vAlign w:val="center"/>
          </w:tcPr>
          <w:p w14:paraId="6BCD1980" w14:textId="77777777" w:rsidR="005D3BEB" w:rsidRDefault="005D3BEB">
            <w:pPr>
              <w:widowControl/>
              <w:jc w:val="left"/>
              <w:rPr>
                <w:rFonts w:ascii="宋体" w:cs="宋体"/>
                <w:kern w:val="0"/>
                <w:sz w:val="24"/>
                <w:szCs w:val="24"/>
              </w:rPr>
            </w:pPr>
          </w:p>
        </w:tc>
        <w:tc>
          <w:tcPr>
            <w:tcW w:w="1750" w:type="dxa"/>
            <w:gridSpan w:val="2"/>
            <w:tcBorders>
              <w:top w:val="single" w:sz="4" w:space="0" w:color="auto"/>
              <w:left w:val="nil"/>
              <w:bottom w:val="single" w:sz="4" w:space="0" w:color="auto"/>
              <w:right w:val="single" w:sz="4" w:space="0" w:color="000000"/>
            </w:tcBorders>
            <w:vAlign w:val="center"/>
          </w:tcPr>
          <w:p w14:paraId="36582236"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½砖</w:t>
            </w:r>
          </w:p>
        </w:tc>
        <w:tc>
          <w:tcPr>
            <w:tcW w:w="1750" w:type="dxa"/>
            <w:gridSpan w:val="2"/>
            <w:tcBorders>
              <w:top w:val="single" w:sz="4" w:space="0" w:color="auto"/>
              <w:left w:val="nil"/>
              <w:bottom w:val="single" w:sz="4" w:space="0" w:color="auto"/>
              <w:right w:val="single" w:sz="4" w:space="0" w:color="000000"/>
            </w:tcBorders>
            <w:vAlign w:val="center"/>
          </w:tcPr>
          <w:p w14:paraId="6E253BDE" w14:textId="77777777" w:rsidR="005D3BEB" w:rsidRDefault="000C229A">
            <w:pPr>
              <w:widowControl/>
              <w:jc w:val="center"/>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砖</w:t>
            </w:r>
          </w:p>
        </w:tc>
        <w:tc>
          <w:tcPr>
            <w:tcW w:w="1750" w:type="dxa"/>
            <w:gridSpan w:val="2"/>
            <w:tcBorders>
              <w:top w:val="single" w:sz="4" w:space="0" w:color="auto"/>
              <w:left w:val="nil"/>
              <w:bottom w:val="single" w:sz="4" w:space="0" w:color="auto"/>
              <w:right w:val="single" w:sz="4" w:space="0" w:color="000000"/>
            </w:tcBorders>
            <w:vAlign w:val="center"/>
          </w:tcPr>
          <w:p w14:paraId="2576B414" w14:textId="77777777" w:rsidR="005D3BEB" w:rsidRDefault="000C229A">
            <w:pPr>
              <w:widowControl/>
              <w:jc w:val="center"/>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½砖</w:t>
            </w:r>
          </w:p>
        </w:tc>
        <w:tc>
          <w:tcPr>
            <w:tcW w:w="1751" w:type="dxa"/>
            <w:gridSpan w:val="2"/>
            <w:tcBorders>
              <w:top w:val="single" w:sz="4" w:space="0" w:color="auto"/>
              <w:left w:val="nil"/>
              <w:bottom w:val="single" w:sz="4" w:space="0" w:color="auto"/>
              <w:right w:val="single" w:sz="4" w:space="0" w:color="000000"/>
            </w:tcBorders>
            <w:vAlign w:val="center"/>
          </w:tcPr>
          <w:p w14:paraId="55E723A1" w14:textId="77777777" w:rsidR="005D3BEB" w:rsidRDefault="000C229A">
            <w:pPr>
              <w:widowControl/>
              <w:jc w:val="center"/>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砖</w:t>
            </w:r>
          </w:p>
        </w:tc>
        <w:tc>
          <w:tcPr>
            <w:tcW w:w="2166" w:type="dxa"/>
            <w:gridSpan w:val="2"/>
            <w:tcBorders>
              <w:top w:val="single" w:sz="4" w:space="0" w:color="auto"/>
              <w:left w:val="nil"/>
              <w:bottom w:val="single" w:sz="4" w:space="0" w:color="auto"/>
              <w:right w:val="single" w:sz="4" w:space="0" w:color="000000"/>
            </w:tcBorders>
            <w:vAlign w:val="center"/>
          </w:tcPr>
          <w:p w14:paraId="1F4EB274"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w:t>
            </w:r>
          </w:p>
        </w:tc>
      </w:tr>
      <w:tr w:rsidR="005D3BEB" w14:paraId="5C370FAE" w14:textId="77777777">
        <w:trPr>
          <w:trHeight w:val="824"/>
        </w:trPr>
        <w:tc>
          <w:tcPr>
            <w:tcW w:w="456" w:type="dxa"/>
            <w:vMerge/>
            <w:tcBorders>
              <w:top w:val="nil"/>
              <w:left w:val="single" w:sz="4" w:space="0" w:color="auto"/>
              <w:bottom w:val="single" w:sz="4" w:space="0" w:color="000000"/>
              <w:right w:val="single" w:sz="4" w:space="0" w:color="auto"/>
            </w:tcBorders>
            <w:vAlign w:val="center"/>
          </w:tcPr>
          <w:p w14:paraId="6B55002F" w14:textId="77777777" w:rsidR="005D3BEB" w:rsidRDefault="005D3BEB">
            <w:pPr>
              <w:widowControl/>
              <w:jc w:val="left"/>
              <w:rPr>
                <w:rFonts w:ascii="宋体" w:cs="宋体"/>
                <w:kern w:val="0"/>
                <w:sz w:val="24"/>
                <w:szCs w:val="24"/>
              </w:rPr>
            </w:pPr>
          </w:p>
        </w:tc>
        <w:tc>
          <w:tcPr>
            <w:tcW w:w="816" w:type="dxa"/>
            <w:tcBorders>
              <w:top w:val="nil"/>
              <w:left w:val="nil"/>
              <w:bottom w:val="single" w:sz="4" w:space="0" w:color="auto"/>
              <w:right w:val="single" w:sz="4" w:space="0" w:color="auto"/>
            </w:tcBorders>
            <w:vAlign w:val="center"/>
          </w:tcPr>
          <w:p w14:paraId="36F5054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等高</w:t>
            </w:r>
          </w:p>
        </w:tc>
        <w:tc>
          <w:tcPr>
            <w:tcW w:w="934" w:type="dxa"/>
            <w:tcBorders>
              <w:top w:val="nil"/>
              <w:left w:val="nil"/>
              <w:bottom w:val="single" w:sz="4" w:space="0" w:color="auto"/>
              <w:right w:val="single" w:sz="4" w:space="0" w:color="auto"/>
            </w:tcBorders>
            <w:vAlign w:val="center"/>
          </w:tcPr>
          <w:p w14:paraId="70D87EE2"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不等高</w:t>
            </w:r>
          </w:p>
        </w:tc>
        <w:tc>
          <w:tcPr>
            <w:tcW w:w="816" w:type="dxa"/>
            <w:tcBorders>
              <w:top w:val="nil"/>
              <w:left w:val="nil"/>
              <w:bottom w:val="single" w:sz="4" w:space="0" w:color="auto"/>
              <w:right w:val="single" w:sz="4" w:space="0" w:color="auto"/>
            </w:tcBorders>
            <w:vAlign w:val="center"/>
          </w:tcPr>
          <w:p w14:paraId="3C889B3D"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等高</w:t>
            </w:r>
          </w:p>
        </w:tc>
        <w:tc>
          <w:tcPr>
            <w:tcW w:w="934" w:type="dxa"/>
            <w:tcBorders>
              <w:top w:val="nil"/>
              <w:left w:val="nil"/>
              <w:bottom w:val="single" w:sz="4" w:space="0" w:color="auto"/>
              <w:right w:val="single" w:sz="4" w:space="0" w:color="auto"/>
            </w:tcBorders>
            <w:vAlign w:val="center"/>
          </w:tcPr>
          <w:p w14:paraId="5FB845CE"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不等高</w:t>
            </w:r>
          </w:p>
        </w:tc>
        <w:tc>
          <w:tcPr>
            <w:tcW w:w="816" w:type="dxa"/>
            <w:tcBorders>
              <w:top w:val="nil"/>
              <w:left w:val="nil"/>
              <w:bottom w:val="single" w:sz="4" w:space="0" w:color="auto"/>
              <w:right w:val="single" w:sz="4" w:space="0" w:color="auto"/>
            </w:tcBorders>
            <w:vAlign w:val="center"/>
          </w:tcPr>
          <w:p w14:paraId="3B5AD716"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等高</w:t>
            </w:r>
          </w:p>
        </w:tc>
        <w:tc>
          <w:tcPr>
            <w:tcW w:w="934" w:type="dxa"/>
            <w:tcBorders>
              <w:top w:val="nil"/>
              <w:left w:val="nil"/>
              <w:bottom w:val="single" w:sz="4" w:space="0" w:color="auto"/>
              <w:right w:val="single" w:sz="4" w:space="0" w:color="auto"/>
            </w:tcBorders>
            <w:vAlign w:val="center"/>
          </w:tcPr>
          <w:p w14:paraId="26FA4C5F"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不等高</w:t>
            </w:r>
          </w:p>
        </w:tc>
        <w:tc>
          <w:tcPr>
            <w:tcW w:w="816" w:type="dxa"/>
            <w:tcBorders>
              <w:top w:val="nil"/>
              <w:left w:val="nil"/>
              <w:bottom w:val="single" w:sz="4" w:space="0" w:color="auto"/>
              <w:right w:val="single" w:sz="4" w:space="0" w:color="auto"/>
            </w:tcBorders>
            <w:vAlign w:val="center"/>
          </w:tcPr>
          <w:p w14:paraId="6B50A922"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等高</w:t>
            </w:r>
          </w:p>
        </w:tc>
        <w:tc>
          <w:tcPr>
            <w:tcW w:w="935" w:type="dxa"/>
            <w:tcBorders>
              <w:top w:val="nil"/>
              <w:left w:val="nil"/>
              <w:bottom w:val="single" w:sz="4" w:space="0" w:color="auto"/>
              <w:right w:val="single" w:sz="4" w:space="0" w:color="auto"/>
            </w:tcBorders>
            <w:vAlign w:val="center"/>
          </w:tcPr>
          <w:p w14:paraId="10756847"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不等高</w:t>
            </w:r>
          </w:p>
        </w:tc>
        <w:tc>
          <w:tcPr>
            <w:tcW w:w="1083" w:type="dxa"/>
            <w:tcBorders>
              <w:top w:val="nil"/>
              <w:left w:val="nil"/>
              <w:bottom w:val="single" w:sz="4" w:space="0" w:color="auto"/>
              <w:right w:val="single" w:sz="4" w:space="0" w:color="auto"/>
            </w:tcBorders>
            <w:vAlign w:val="center"/>
          </w:tcPr>
          <w:p w14:paraId="032E2711"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等高</w:t>
            </w:r>
          </w:p>
        </w:tc>
        <w:tc>
          <w:tcPr>
            <w:tcW w:w="1083" w:type="dxa"/>
            <w:tcBorders>
              <w:top w:val="nil"/>
              <w:left w:val="nil"/>
              <w:bottom w:val="single" w:sz="4" w:space="0" w:color="auto"/>
              <w:right w:val="single" w:sz="4" w:space="0" w:color="auto"/>
            </w:tcBorders>
            <w:vAlign w:val="center"/>
          </w:tcPr>
          <w:p w14:paraId="1C9D5E4A"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不等高</w:t>
            </w:r>
          </w:p>
        </w:tc>
      </w:tr>
      <w:tr w:rsidR="005D3BEB" w14:paraId="5D8E781A" w14:textId="77777777">
        <w:trPr>
          <w:trHeight w:val="824"/>
        </w:trPr>
        <w:tc>
          <w:tcPr>
            <w:tcW w:w="456" w:type="dxa"/>
            <w:tcBorders>
              <w:top w:val="nil"/>
              <w:left w:val="single" w:sz="4" w:space="0" w:color="auto"/>
              <w:bottom w:val="single" w:sz="4" w:space="0" w:color="auto"/>
              <w:right w:val="single" w:sz="4" w:space="0" w:color="auto"/>
            </w:tcBorders>
            <w:vAlign w:val="center"/>
          </w:tcPr>
          <w:p w14:paraId="47616C0A" w14:textId="77777777" w:rsidR="005D3BEB" w:rsidRDefault="000C229A">
            <w:pPr>
              <w:widowControl/>
              <w:jc w:val="center"/>
              <w:rPr>
                <w:rFonts w:ascii="宋体" w:cs="宋体"/>
                <w:kern w:val="0"/>
                <w:sz w:val="24"/>
                <w:szCs w:val="24"/>
              </w:rPr>
            </w:pPr>
            <w:proofErr w:type="gramStart"/>
            <w:r>
              <w:rPr>
                <w:rFonts w:ascii="宋体" w:hAnsi="宋体" w:cs="宋体" w:hint="eastAsia"/>
                <w:kern w:val="0"/>
                <w:sz w:val="24"/>
                <w:szCs w:val="24"/>
              </w:rPr>
              <w:t>一</w:t>
            </w:r>
            <w:proofErr w:type="gramEnd"/>
          </w:p>
        </w:tc>
        <w:tc>
          <w:tcPr>
            <w:tcW w:w="816" w:type="dxa"/>
            <w:tcBorders>
              <w:top w:val="nil"/>
              <w:left w:val="nil"/>
              <w:bottom w:val="single" w:sz="4" w:space="0" w:color="auto"/>
              <w:right w:val="single" w:sz="4" w:space="0" w:color="auto"/>
            </w:tcBorders>
            <w:vAlign w:val="center"/>
          </w:tcPr>
          <w:p w14:paraId="7F7A8FB3" w14:textId="77777777" w:rsidR="005D3BEB" w:rsidRDefault="000C229A">
            <w:pPr>
              <w:widowControl/>
              <w:jc w:val="center"/>
              <w:rPr>
                <w:rFonts w:ascii="宋体" w:cs="宋体"/>
                <w:kern w:val="0"/>
                <w:sz w:val="24"/>
                <w:szCs w:val="24"/>
              </w:rPr>
            </w:pPr>
            <w:r>
              <w:rPr>
                <w:rFonts w:ascii="宋体" w:hAnsi="宋体" w:cs="宋体"/>
                <w:kern w:val="0"/>
                <w:sz w:val="24"/>
                <w:szCs w:val="24"/>
              </w:rPr>
              <w:t>0.137</w:t>
            </w:r>
          </w:p>
        </w:tc>
        <w:tc>
          <w:tcPr>
            <w:tcW w:w="934" w:type="dxa"/>
            <w:tcBorders>
              <w:top w:val="nil"/>
              <w:left w:val="nil"/>
              <w:bottom w:val="single" w:sz="4" w:space="0" w:color="auto"/>
              <w:right w:val="single" w:sz="4" w:space="0" w:color="auto"/>
            </w:tcBorders>
            <w:vAlign w:val="center"/>
          </w:tcPr>
          <w:p w14:paraId="1BE7BE97" w14:textId="77777777" w:rsidR="005D3BEB" w:rsidRDefault="000C229A">
            <w:pPr>
              <w:widowControl/>
              <w:jc w:val="center"/>
              <w:rPr>
                <w:rFonts w:ascii="宋体" w:cs="宋体"/>
                <w:kern w:val="0"/>
                <w:sz w:val="24"/>
                <w:szCs w:val="24"/>
              </w:rPr>
            </w:pPr>
            <w:r>
              <w:rPr>
                <w:rFonts w:ascii="宋体" w:hAnsi="宋体" w:cs="宋体"/>
                <w:kern w:val="0"/>
                <w:sz w:val="24"/>
                <w:szCs w:val="24"/>
              </w:rPr>
              <w:t>0.137</w:t>
            </w:r>
          </w:p>
        </w:tc>
        <w:tc>
          <w:tcPr>
            <w:tcW w:w="816" w:type="dxa"/>
            <w:tcBorders>
              <w:top w:val="nil"/>
              <w:left w:val="nil"/>
              <w:bottom w:val="single" w:sz="4" w:space="0" w:color="auto"/>
              <w:right w:val="single" w:sz="4" w:space="0" w:color="auto"/>
            </w:tcBorders>
            <w:vAlign w:val="center"/>
          </w:tcPr>
          <w:p w14:paraId="24876460" w14:textId="77777777" w:rsidR="005D3BEB" w:rsidRDefault="000C229A">
            <w:pPr>
              <w:widowControl/>
              <w:jc w:val="center"/>
              <w:rPr>
                <w:rFonts w:ascii="宋体" w:cs="宋体"/>
                <w:kern w:val="0"/>
                <w:sz w:val="24"/>
                <w:szCs w:val="24"/>
              </w:rPr>
            </w:pPr>
            <w:r>
              <w:rPr>
                <w:rFonts w:ascii="宋体" w:hAnsi="宋体" w:cs="宋体"/>
                <w:kern w:val="0"/>
                <w:sz w:val="24"/>
                <w:szCs w:val="24"/>
              </w:rPr>
              <w:t>0.066</w:t>
            </w:r>
          </w:p>
        </w:tc>
        <w:tc>
          <w:tcPr>
            <w:tcW w:w="934" w:type="dxa"/>
            <w:tcBorders>
              <w:top w:val="nil"/>
              <w:left w:val="nil"/>
              <w:bottom w:val="single" w:sz="4" w:space="0" w:color="auto"/>
              <w:right w:val="single" w:sz="4" w:space="0" w:color="auto"/>
            </w:tcBorders>
            <w:vAlign w:val="center"/>
          </w:tcPr>
          <w:p w14:paraId="79226F38" w14:textId="77777777" w:rsidR="005D3BEB" w:rsidRDefault="000C229A">
            <w:pPr>
              <w:widowControl/>
              <w:jc w:val="center"/>
              <w:rPr>
                <w:rFonts w:ascii="宋体" w:cs="宋体"/>
                <w:kern w:val="0"/>
                <w:sz w:val="24"/>
                <w:szCs w:val="24"/>
              </w:rPr>
            </w:pPr>
            <w:r>
              <w:rPr>
                <w:rFonts w:ascii="宋体" w:hAnsi="宋体" w:cs="宋体"/>
                <w:kern w:val="0"/>
                <w:sz w:val="24"/>
                <w:szCs w:val="24"/>
              </w:rPr>
              <w:t>0.066</w:t>
            </w:r>
          </w:p>
        </w:tc>
        <w:tc>
          <w:tcPr>
            <w:tcW w:w="816" w:type="dxa"/>
            <w:tcBorders>
              <w:top w:val="nil"/>
              <w:left w:val="nil"/>
              <w:bottom w:val="single" w:sz="4" w:space="0" w:color="auto"/>
              <w:right w:val="single" w:sz="4" w:space="0" w:color="auto"/>
            </w:tcBorders>
            <w:vAlign w:val="center"/>
          </w:tcPr>
          <w:p w14:paraId="3911A7F6" w14:textId="77777777" w:rsidR="005D3BEB" w:rsidRDefault="000C229A">
            <w:pPr>
              <w:widowControl/>
              <w:jc w:val="center"/>
              <w:rPr>
                <w:rFonts w:ascii="宋体" w:cs="宋体"/>
                <w:kern w:val="0"/>
                <w:sz w:val="24"/>
                <w:szCs w:val="24"/>
              </w:rPr>
            </w:pPr>
            <w:r>
              <w:rPr>
                <w:rFonts w:ascii="宋体" w:hAnsi="宋体" w:cs="宋体"/>
                <w:kern w:val="0"/>
                <w:sz w:val="24"/>
                <w:szCs w:val="24"/>
              </w:rPr>
              <w:t>0.043</w:t>
            </w:r>
          </w:p>
        </w:tc>
        <w:tc>
          <w:tcPr>
            <w:tcW w:w="934" w:type="dxa"/>
            <w:tcBorders>
              <w:top w:val="nil"/>
              <w:left w:val="nil"/>
              <w:bottom w:val="single" w:sz="4" w:space="0" w:color="auto"/>
              <w:right w:val="single" w:sz="4" w:space="0" w:color="auto"/>
            </w:tcBorders>
            <w:vAlign w:val="center"/>
          </w:tcPr>
          <w:p w14:paraId="75656281" w14:textId="77777777" w:rsidR="005D3BEB" w:rsidRDefault="000C229A">
            <w:pPr>
              <w:widowControl/>
              <w:jc w:val="center"/>
              <w:rPr>
                <w:rFonts w:ascii="宋体" w:cs="宋体"/>
                <w:kern w:val="0"/>
                <w:sz w:val="24"/>
                <w:szCs w:val="24"/>
              </w:rPr>
            </w:pPr>
            <w:r>
              <w:rPr>
                <w:rFonts w:ascii="宋体" w:hAnsi="宋体" w:cs="宋体"/>
                <w:kern w:val="0"/>
                <w:sz w:val="24"/>
                <w:szCs w:val="24"/>
              </w:rPr>
              <w:t>0.043</w:t>
            </w:r>
          </w:p>
        </w:tc>
        <w:tc>
          <w:tcPr>
            <w:tcW w:w="816" w:type="dxa"/>
            <w:tcBorders>
              <w:top w:val="nil"/>
              <w:left w:val="nil"/>
              <w:bottom w:val="single" w:sz="4" w:space="0" w:color="auto"/>
              <w:right w:val="single" w:sz="4" w:space="0" w:color="auto"/>
            </w:tcBorders>
            <w:vAlign w:val="center"/>
          </w:tcPr>
          <w:p w14:paraId="4D80DC68" w14:textId="77777777" w:rsidR="005D3BEB" w:rsidRDefault="000C229A">
            <w:pPr>
              <w:widowControl/>
              <w:jc w:val="center"/>
              <w:rPr>
                <w:rFonts w:ascii="宋体" w:cs="宋体"/>
                <w:kern w:val="0"/>
                <w:sz w:val="24"/>
                <w:szCs w:val="24"/>
              </w:rPr>
            </w:pPr>
            <w:r>
              <w:rPr>
                <w:rFonts w:ascii="宋体" w:hAnsi="宋体" w:cs="宋体"/>
                <w:kern w:val="0"/>
                <w:sz w:val="24"/>
                <w:szCs w:val="24"/>
              </w:rPr>
              <w:t>0.032</w:t>
            </w:r>
          </w:p>
        </w:tc>
        <w:tc>
          <w:tcPr>
            <w:tcW w:w="935" w:type="dxa"/>
            <w:tcBorders>
              <w:top w:val="nil"/>
              <w:left w:val="nil"/>
              <w:bottom w:val="single" w:sz="4" w:space="0" w:color="auto"/>
              <w:right w:val="single" w:sz="4" w:space="0" w:color="auto"/>
            </w:tcBorders>
            <w:vAlign w:val="center"/>
          </w:tcPr>
          <w:p w14:paraId="63947133" w14:textId="77777777" w:rsidR="005D3BEB" w:rsidRDefault="000C229A">
            <w:pPr>
              <w:widowControl/>
              <w:jc w:val="center"/>
              <w:rPr>
                <w:rFonts w:ascii="宋体" w:cs="宋体"/>
                <w:kern w:val="0"/>
                <w:sz w:val="24"/>
                <w:szCs w:val="24"/>
              </w:rPr>
            </w:pPr>
            <w:r>
              <w:rPr>
                <w:rFonts w:ascii="宋体" w:hAnsi="宋体" w:cs="宋体"/>
                <w:kern w:val="0"/>
                <w:sz w:val="24"/>
                <w:szCs w:val="24"/>
              </w:rPr>
              <w:t>0.032</w:t>
            </w:r>
          </w:p>
        </w:tc>
        <w:tc>
          <w:tcPr>
            <w:tcW w:w="1083" w:type="dxa"/>
            <w:tcBorders>
              <w:top w:val="nil"/>
              <w:left w:val="nil"/>
              <w:bottom w:val="single" w:sz="4" w:space="0" w:color="auto"/>
              <w:right w:val="single" w:sz="4" w:space="0" w:color="auto"/>
            </w:tcBorders>
            <w:vAlign w:val="center"/>
          </w:tcPr>
          <w:p w14:paraId="50C78F30" w14:textId="77777777" w:rsidR="005D3BEB" w:rsidRDefault="000C229A">
            <w:pPr>
              <w:widowControl/>
              <w:jc w:val="center"/>
              <w:rPr>
                <w:rFonts w:ascii="宋体" w:cs="宋体"/>
                <w:kern w:val="0"/>
                <w:sz w:val="24"/>
                <w:szCs w:val="24"/>
              </w:rPr>
            </w:pPr>
            <w:r>
              <w:rPr>
                <w:rFonts w:ascii="宋体" w:hAnsi="宋体" w:cs="宋体"/>
                <w:kern w:val="0"/>
                <w:sz w:val="24"/>
                <w:szCs w:val="24"/>
              </w:rPr>
              <w:t>0.01575</w:t>
            </w:r>
          </w:p>
        </w:tc>
        <w:tc>
          <w:tcPr>
            <w:tcW w:w="1083" w:type="dxa"/>
            <w:tcBorders>
              <w:top w:val="nil"/>
              <w:left w:val="nil"/>
              <w:bottom w:val="single" w:sz="4" w:space="0" w:color="auto"/>
              <w:right w:val="single" w:sz="4" w:space="0" w:color="auto"/>
            </w:tcBorders>
            <w:vAlign w:val="center"/>
          </w:tcPr>
          <w:p w14:paraId="12CD003A" w14:textId="77777777" w:rsidR="005D3BEB" w:rsidRDefault="000C229A">
            <w:pPr>
              <w:widowControl/>
              <w:jc w:val="center"/>
              <w:rPr>
                <w:rFonts w:ascii="宋体" w:cs="宋体"/>
                <w:kern w:val="0"/>
                <w:sz w:val="24"/>
                <w:szCs w:val="24"/>
              </w:rPr>
            </w:pPr>
            <w:r>
              <w:rPr>
                <w:rFonts w:ascii="宋体" w:hAnsi="宋体" w:cs="宋体"/>
                <w:kern w:val="0"/>
                <w:sz w:val="24"/>
                <w:szCs w:val="24"/>
              </w:rPr>
              <w:t>0.01575</w:t>
            </w:r>
          </w:p>
        </w:tc>
      </w:tr>
      <w:tr w:rsidR="005D3BEB" w14:paraId="5C460FA0" w14:textId="77777777">
        <w:trPr>
          <w:trHeight w:val="824"/>
        </w:trPr>
        <w:tc>
          <w:tcPr>
            <w:tcW w:w="456" w:type="dxa"/>
            <w:tcBorders>
              <w:top w:val="nil"/>
              <w:left w:val="single" w:sz="4" w:space="0" w:color="auto"/>
              <w:bottom w:val="single" w:sz="4" w:space="0" w:color="auto"/>
              <w:right w:val="single" w:sz="4" w:space="0" w:color="auto"/>
            </w:tcBorders>
            <w:vAlign w:val="center"/>
          </w:tcPr>
          <w:p w14:paraId="3DA25EC7"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二</w:t>
            </w:r>
          </w:p>
        </w:tc>
        <w:tc>
          <w:tcPr>
            <w:tcW w:w="816" w:type="dxa"/>
            <w:tcBorders>
              <w:top w:val="nil"/>
              <w:left w:val="nil"/>
              <w:bottom w:val="single" w:sz="4" w:space="0" w:color="auto"/>
              <w:right w:val="single" w:sz="4" w:space="0" w:color="auto"/>
            </w:tcBorders>
            <w:vAlign w:val="center"/>
          </w:tcPr>
          <w:p w14:paraId="191AD043" w14:textId="77777777" w:rsidR="005D3BEB" w:rsidRDefault="000C229A">
            <w:pPr>
              <w:widowControl/>
              <w:jc w:val="center"/>
              <w:rPr>
                <w:rFonts w:ascii="宋体" w:cs="宋体"/>
                <w:kern w:val="0"/>
                <w:sz w:val="24"/>
                <w:szCs w:val="24"/>
              </w:rPr>
            </w:pPr>
            <w:r>
              <w:rPr>
                <w:rFonts w:ascii="宋体" w:hAnsi="宋体" w:cs="宋体"/>
                <w:kern w:val="0"/>
                <w:sz w:val="24"/>
                <w:szCs w:val="24"/>
              </w:rPr>
              <w:t>0.411</w:t>
            </w:r>
          </w:p>
        </w:tc>
        <w:tc>
          <w:tcPr>
            <w:tcW w:w="934" w:type="dxa"/>
            <w:tcBorders>
              <w:top w:val="nil"/>
              <w:left w:val="nil"/>
              <w:bottom w:val="single" w:sz="4" w:space="0" w:color="auto"/>
              <w:right w:val="single" w:sz="4" w:space="0" w:color="auto"/>
            </w:tcBorders>
            <w:vAlign w:val="center"/>
          </w:tcPr>
          <w:p w14:paraId="34B45742" w14:textId="77777777" w:rsidR="005D3BEB" w:rsidRDefault="000C229A">
            <w:pPr>
              <w:widowControl/>
              <w:jc w:val="center"/>
              <w:rPr>
                <w:rFonts w:ascii="宋体" w:cs="宋体"/>
                <w:kern w:val="0"/>
                <w:sz w:val="24"/>
                <w:szCs w:val="24"/>
              </w:rPr>
            </w:pPr>
            <w:r>
              <w:rPr>
                <w:rFonts w:ascii="宋体" w:hAnsi="宋体" w:cs="宋体"/>
                <w:kern w:val="0"/>
                <w:sz w:val="24"/>
                <w:szCs w:val="24"/>
              </w:rPr>
              <w:t>0.342</w:t>
            </w:r>
          </w:p>
        </w:tc>
        <w:tc>
          <w:tcPr>
            <w:tcW w:w="816" w:type="dxa"/>
            <w:tcBorders>
              <w:top w:val="nil"/>
              <w:left w:val="nil"/>
              <w:bottom w:val="single" w:sz="4" w:space="0" w:color="auto"/>
              <w:right w:val="single" w:sz="4" w:space="0" w:color="auto"/>
            </w:tcBorders>
            <w:vAlign w:val="center"/>
          </w:tcPr>
          <w:p w14:paraId="05844C4E" w14:textId="77777777" w:rsidR="005D3BEB" w:rsidRDefault="000C229A">
            <w:pPr>
              <w:widowControl/>
              <w:jc w:val="center"/>
              <w:rPr>
                <w:rFonts w:ascii="宋体" w:cs="宋体"/>
                <w:kern w:val="0"/>
                <w:sz w:val="24"/>
                <w:szCs w:val="24"/>
              </w:rPr>
            </w:pPr>
            <w:r>
              <w:rPr>
                <w:rFonts w:ascii="宋体" w:hAnsi="宋体" w:cs="宋体"/>
                <w:kern w:val="0"/>
                <w:sz w:val="24"/>
                <w:szCs w:val="24"/>
              </w:rPr>
              <w:t>0.197</w:t>
            </w:r>
          </w:p>
        </w:tc>
        <w:tc>
          <w:tcPr>
            <w:tcW w:w="934" w:type="dxa"/>
            <w:tcBorders>
              <w:top w:val="nil"/>
              <w:left w:val="nil"/>
              <w:bottom w:val="single" w:sz="4" w:space="0" w:color="auto"/>
              <w:right w:val="single" w:sz="4" w:space="0" w:color="auto"/>
            </w:tcBorders>
            <w:vAlign w:val="center"/>
          </w:tcPr>
          <w:p w14:paraId="3F701132" w14:textId="77777777" w:rsidR="005D3BEB" w:rsidRDefault="000C229A">
            <w:pPr>
              <w:widowControl/>
              <w:jc w:val="center"/>
              <w:rPr>
                <w:rFonts w:ascii="宋体" w:cs="宋体"/>
                <w:kern w:val="0"/>
                <w:sz w:val="24"/>
                <w:szCs w:val="24"/>
              </w:rPr>
            </w:pPr>
            <w:r>
              <w:rPr>
                <w:rFonts w:ascii="宋体" w:hAnsi="宋体" w:cs="宋体"/>
                <w:kern w:val="0"/>
                <w:sz w:val="24"/>
                <w:szCs w:val="24"/>
              </w:rPr>
              <w:t>0.164</w:t>
            </w:r>
          </w:p>
        </w:tc>
        <w:tc>
          <w:tcPr>
            <w:tcW w:w="816" w:type="dxa"/>
            <w:tcBorders>
              <w:top w:val="nil"/>
              <w:left w:val="nil"/>
              <w:bottom w:val="single" w:sz="4" w:space="0" w:color="auto"/>
              <w:right w:val="single" w:sz="4" w:space="0" w:color="auto"/>
            </w:tcBorders>
            <w:vAlign w:val="center"/>
          </w:tcPr>
          <w:p w14:paraId="4950823B" w14:textId="77777777" w:rsidR="005D3BEB" w:rsidRDefault="000C229A">
            <w:pPr>
              <w:widowControl/>
              <w:jc w:val="center"/>
              <w:rPr>
                <w:rFonts w:ascii="宋体" w:cs="宋体"/>
                <w:kern w:val="0"/>
                <w:sz w:val="24"/>
                <w:szCs w:val="24"/>
              </w:rPr>
            </w:pPr>
            <w:r>
              <w:rPr>
                <w:rFonts w:ascii="宋体" w:hAnsi="宋体" w:cs="宋体"/>
                <w:kern w:val="0"/>
                <w:sz w:val="24"/>
                <w:szCs w:val="24"/>
              </w:rPr>
              <w:t>0.129</w:t>
            </w:r>
          </w:p>
        </w:tc>
        <w:tc>
          <w:tcPr>
            <w:tcW w:w="934" w:type="dxa"/>
            <w:tcBorders>
              <w:top w:val="nil"/>
              <w:left w:val="nil"/>
              <w:bottom w:val="single" w:sz="4" w:space="0" w:color="auto"/>
              <w:right w:val="single" w:sz="4" w:space="0" w:color="auto"/>
            </w:tcBorders>
            <w:vAlign w:val="center"/>
          </w:tcPr>
          <w:p w14:paraId="30A0EDD2" w14:textId="77777777" w:rsidR="005D3BEB" w:rsidRDefault="000C229A">
            <w:pPr>
              <w:widowControl/>
              <w:jc w:val="center"/>
              <w:rPr>
                <w:rFonts w:ascii="宋体" w:cs="宋体"/>
                <w:kern w:val="0"/>
                <w:sz w:val="24"/>
                <w:szCs w:val="24"/>
              </w:rPr>
            </w:pPr>
            <w:r>
              <w:rPr>
                <w:rFonts w:ascii="宋体" w:hAnsi="宋体" w:cs="宋体"/>
                <w:kern w:val="0"/>
                <w:sz w:val="24"/>
                <w:szCs w:val="24"/>
              </w:rPr>
              <w:t>0.108</w:t>
            </w:r>
          </w:p>
        </w:tc>
        <w:tc>
          <w:tcPr>
            <w:tcW w:w="816" w:type="dxa"/>
            <w:tcBorders>
              <w:top w:val="nil"/>
              <w:left w:val="nil"/>
              <w:bottom w:val="single" w:sz="4" w:space="0" w:color="auto"/>
              <w:right w:val="single" w:sz="4" w:space="0" w:color="auto"/>
            </w:tcBorders>
            <w:vAlign w:val="center"/>
          </w:tcPr>
          <w:p w14:paraId="28D069B5" w14:textId="77777777" w:rsidR="005D3BEB" w:rsidRDefault="000C229A">
            <w:pPr>
              <w:widowControl/>
              <w:jc w:val="center"/>
              <w:rPr>
                <w:rFonts w:ascii="宋体" w:cs="宋体"/>
                <w:kern w:val="0"/>
                <w:sz w:val="24"/>
                <w:szCs w:val="24"/>
              </w:rPr>
            </w:pPr>
            <w:r>
              <w:rPr>
                <w:rFonts w:ascii="宋体" w:hAnsi="宋体" w:cs="宋体"/>
                <w:kern w:val="0"/>
                <w:sz w:val="24"/>
                <w:szCs w:val="24"/>
              </w:rPr>
              <w:t>0.096</w:t>
            </w:r>
          </w:p>
        </w:tc>
        <w:tc>
          <w:tcPr>
            <w:tcW w:w="935" w:type="dxa"/>
            <w:tcBorders>
              <w:top w:val="nil"/>
              <w:left w:val="nil"/>
              <w:bottom w:val="single" w:sz="4" w:space="0" w:color="auto"/>
              <w:right w:val="single" w:sz="4" w:space="0" w:color="auto"/>
            </w:tcBorders>
            <w:vAlign w:val="center"/>
          </w:tcPr>
          <w:p w14:paraId="5E74051E" w14:textId="77777777" w:rsidR="005D3BEB" w:rsidRDefault="000C229A">
            <w:pPr>
              <w:widowControl/>
              <w:jc w:val="center"/>
              <w:rPr>
                <w:rFonts w:ascii="宋体" w:cs="宋体"/>
                <w:kern w:val="0"/>
                <w:sz w:val="24"/>
                <w:szCs w:val="24"/>
              </w:rPr>
            </w:pPr>
            <w:r>
              <w:rPr>
                <w:rFonts w:ascii="宋体" w:hAnsi="宋体" w:cs="宋体"/>
                <w:kern w:val="0"/>
                <w:sz w:val="24"/>
                <w:szCs w:val="24"/>
              </w:rPr>
              <w:t>0.08</w:t>
            </w:r>
          </w:p>
        </w:tc>
        <w:tc>
          <w:tcPr>
            <w:tcW w:w="1083" w:type="dxa"/>
            <w:tcBorders>
              <w:top w:val="nil"/>
              <w:left w:val="nil"/>
              <w:bottom w:val="single" w:sz="4" w:space="0" w:color="auto"/>
              <w:right w:val="single" w:sz="4" w:space="0" w:color="auto"/>
            </w:tcBorders>
            <w:vAlign w:val="center"/>
          </w:tcPr>
          <w:p w14:paraId="23F52ADD" w14:textId="77777777" w:rsidR="005D3BEB" w:rsidRDefault="000C229A">
            <w:pPr>
              <w:widowControl/>
              <w:jc w:val="center"/>
              <w:rPr>
                <w:rFonts w:ascii="宋体" w:cs="宋体"/>
                <w:kern w:val="0"/>
                <w:sz w:val="24"/>
                <w:szCs w:val="24"/>
              </w:rPr>
            </w:pPr>
            <w:r>
              <w:rPr>
                <w:rFonts w:ascii="宋体" w:hAnsi="宋体" w:cs="宋体"/>
                <w:kern w:val="0"/>
                <w:sz w:val="24"/>
                <w:szCs w:val="24"/>
              </w:rPr>
              <w:t>0.04725</w:t>
            </w:r>
          </w:p>
        </w:tc>
        <w:tc>
          <w:tcPr>
            <w:tcW w:w="1083" w:type="dxa"/>
            <w:tcBorders>
              <w:top w:val="nil"/>
              <w:left w:val="nil"/>
              <w:bottom w:val="single" w:sz="4" w:space="0" w:color="auto"/>
              <w:right w:val="single" w:sz="4" w:space="0" w:color="auto"/>
            </w:tcBorders>
            <w:vAlign w:val="center"/>
          </w:tcPr>
          <w:p w14:paraId="0F7A2765" w14:textId="77777777" w:rsidR="005D3BEB" w:rsidRDefault="000C229A">
            <w:pPr>
              <w:widowControl/>
              <w:jc w:val="center"/>
              <w:rPr>
                <w:rFonts w:ascii="宋体" w:cs="宋体"/>
                <w:kern w:val="0"/>
                <w:sz w:val="24"/>
                <w:szCs w:val="24"/>
              </w:rPr>
            </w:pPr>
            <w:r>
              <w:rPr>
                <w:rFonts w:ascii="宋体" w:hAnsi="宋体" w:cs="宋体"/>
                <w:kern w:val="0"/>
                <w:sz w:val="24"/>
                <w:szCs w:val="24"/>
              </w:rPr>
              <w:t>0.03938</w:t>
            </w:r>
          </w:p>
        </w:tc>
      </w:tr>
      <w:tr w:rsidR="005D3BEB" w14:paraId="7E963137" w14:textId="77777777">
        <w:trPr>
          <w:trHeight w:val="824"/>
        </w:trPr>
        <w:tc>
          <w:tcPr>
            <w:tcW w:w="456" w:type="dxa"/>
            <w:tcBorders>
              <w:top w:val="nil"/>
              <w:left w:val="single" w:sz="4" w:space="0" w:color="auto"/>
              <w:bottom w:val="single" w:sz="4" w:space="0" w:color="auto"/>
              <w:right w:val="single" w:sz="4" w:space="0" w:color="auto"/>
            </w:tcBorders>
            <w:vAlign w:val="center"/>
          </w:tcPr>
          <w:p w14:paraId="06D26756"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三</w:t>
            </w:r>
          </w:p>
        </w:tc>
        <w:tc>
          <w:tcPr>
            <w:tcW w:w="816" w:type="dxa"/>
            <w:tcBorders>
              <w:top w:val="nil"/>
              <w:left w:val="nil"/>
              <w:bottom w:val="single" w:sz="4" w:space="0" w:color="auto"/>
              <w:right w:val="single" w:sz="4" w:space="0" w:color="auto"/>
            </w:tcBorders>
            <w:vAlign w:val="center"/>
          </w:tcPr>
          <w:p w14:paraId="50D30B8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4B6E5093"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6215EE05" w14:textId="77777777" w:rsidR="005D3BEB" w:rsidRDefault="000C229A">
            <w:pPr>
              <w:widowControl/>
              <w:jc w:val="center"/>
              <w:rPr>
                <w:rFonts w:ascii="宋体" w:cs="宋体"/>
                <w:kern w:val="0"/>
                <w:sz w:val="24"/>
                <w:szCs w:val="24"/>
              </w:rPr>
            </w:pPr>
            <w:r>
              <w:rPr>
                <w:rFonts w:ascii="宋体" w:hAnsi="宋体" w:cs="宋体"/>
                <w:kern w:val="0"/>
                <w:sz w:val="24"/>
                <w:szCs w:val="24"/>
              </w:rPr>
              <w:t>0.394</w:t>
            </w:r>
          </w:p>
        </w:tc>
        <w:tc>
          <w:tcPr>
            <w:tcW w:w="934" w:type="dxa"/>
            <w:tcBorders>
              <w:top w:val="nil"/>
              <w:left w:val="nil"/>
              <w:bottom w:val="single" w:sz="4" w:space="0" w:color="auto"/>
              <w:right w:val="single" w:sz="4" w:space="0" w:color="auto"/>
            </w:tcBorders>
            <w:vAlign w:val="center"/>
          </w:tcPr>
          <w:p w14:paraId="7E590EC1" w14:textId="77777777" w:rsidR="005D3BEB" w:rsidRDefault="000C229A">
            <w:pPr>
              <w:widowControl/>
              <w:jc w:val="center"/>
              <w:rPr>
                <w:rFonts w:ascii="宋体" w:cs="宋体"/>
                <w:kern w:val="0"/>
                <w:sz w:val="24"/>
                <w:szCs w:val="24"/>
              </w:rPr>
            </w:pPr>
            <w:r>
              <w:rPr>
                <w:rFonts w:ascii="宋体" w:hAnsi="宋体" w:cs="宋体"/>
                <w:kern w:val="0"/>
                <w:sz w:val="24"/>
                <w:szCs w:val="24"/>
              </w:rPr>
              <w:t>0.328</w:t>
            </w:r>
          </w:p>
        </w:tc>
        <w:tc>
          <w:tcPr>
            <w:tcW w:w="816" w:type="dxa"/>
            <w:tcBorders>
              <w:top w:val="nil"/>
              <w:left w:val="nil"/>
              <w:bottom w:val="single" w:sz="4" w:space="0" w:color="auto"/>
              <w:right w:val="single" w:sz="4" w:space="0" w:color="auto"/>
            </w:tcBorders>
            <w:vAlign w:val="center"/>
          </w:tcPr>
          <w:p w14:paraId="3997F341" w14:textId="77777777" w:rsidR="005D3BEB" w:rsidRDefault="000C229A">
            <w:pPr>
              <w:widowControl/>
              <w:jc w:val="center"/>
              <w:rPr>
                <w:rFonts w:ascii="宋体" w:cs="宋体"/>
                <w:kern w:val="0"/>
                <w:sz w:val="24"/>
                <w:szCs w:val="24"/>
              </w:rPr>
            </w:pPr>
            <w:r>
              <w:rPr>
                <w:rFonts w:ascii="宋体" w:hAnsi="宋体" w:cs="宋体"/>
                <w:kern w:val="0"/>
                <w:sz w:val="24"/>
                <w:szCs w:val="24"/>
              </w:rPr>
              <w:t>0.259</w:t>
            </w:r>
          </w:p>
        </w:tc>
        <w:tc>
          <w:tcPr>
            <w:tcW w:w="934" w:type="dxa"/>
            <w:tcBorders>
              <w:top w:val="nil"/>
              <w:left w:val="nil"/>
              <w:bottom w:val="single" w:sz="4" w:space="0" w:color="auto"/>
              <w:right w:val="single" w:sz="4" w:space="0" w:color="auto"/>
            </w:tcBorders>
            <w:vAlign w:val="center"/>
          </w:tcPr>
          <w:p w14:paraId="155BE93F" w14:textId="77777777" w:rsidR="005D3BEB" w:rsidRDefault="000C229A">
            <w:pPr>
              <w:widowControl/>
              <w:jc w:val="center"/>
              <w:rPr>
                <w:rFonts w:ascii="宋体" w:cs="宋体"/>
                <w:kern w:val="0"/>
                <w:sz w:val="24"/>
                <w:szCs w:val="24"/>
              </w:rPr>
            </w:pPr>
            <w:r>
              <w:rPr>
                <w:rFonts w:ascii="宋体" w:hAnsi="宋体" w:cs="宋体"/>
                <w:kern w:val="0"/>
                <w:sz w:val="24"/>
                <w:szCs w:val="24"/>
              </w:rPr>
              <w:t>0.216</w:t>
            </w:r>
          </w:p>
        </w:tc>
        <w:tc>
          <w:tcPr>
            <w:tcW w:w="816" w:type="dxa"/>
            <w:tcBorders>
              <w:top w:val="nil"/>
              <w:left w:val="nil"/>
              <w:bottom w:val="single" w:sz="4" w:space="0" w:color="auto"/>
              <w:right w:val="single" w:sz="4" w:space="0" w:color="auto"/>
            </w:tcBorders>
            <w:vAlign w:val="center"/>
          </w:tcPr>
          <w:p w14:paraId="020FC732" w14:textId="77777777" w:rsidR="005D3BEB" w:rsidRDefault="000C229A">
            <w:pPr>
              <w:widowControl/>
              <w:jc w:val="center"/>
              <w:rPr>
                <w:rFonts w:ascii="宋体" w:cs="宋体"/>
                <w:kern w:val="0"/>
                <w:sz w:val="24"/>
                <w:szCs w:val="24"/>
              </w:rPr>
            </w:pPr>
            <w:r>
              <w:rPr>
                <w:rFonts w:ascii="宋体" w:hAnsi="宋体" w:cs="宋体"/>
                <w:kern w:val="0"/>
                <w:sz w:val="24"/>
                <w:szCs w:val="24"/>
              </w:rPr>
              <w:t>0.193</w:t>
            </w:r>
          </w:p>
        </w:tc>
        <w:tc>
          <w:tcPr>
            <w:tcW w:w="935" w:type="dxa"/>
            <w:tcBorders>
              <w:top w:val="nil"/>
              <w:left w:val="nil"/>
              <w:bottom w:val="single" w:sz="4" w:space="0" w:color="auto"/>
              <w:right w:val="single" w:sz="4" w:space="0" w:color="auto"/>
            </w:tcBorders>
            <w:vAlign w:val="center"/>
          </w:tcPr>
          <w:p w14:paraId="32596A35" w14:textId="77777777" w:rsidR="005D3BEB" w:rsidRDefault="000C229A">
            <w:pPr>
              <w:widowControl/>
              <w:jc w:val="center"/>
              <w:rPr>
                <w:rFonts w:ascii="宋体" w:cs="宋体"/>
                <w:kern w:val="0"/>
                <w:sz w:val="24"/>
                <w:szCs w:val="24"/>
              </w:rPr>
            </w:pPr>
            <w:r>
              <w:rPr>
                <w:rFonts w:ascii="宋体" w:hAnsi="宋体" w:cs="宋体"/>
                <w:kern w:val="0"/>
                <w:sz w:val="24"/>
                <w:szCs w:val="24"/>
              </w:rPr>
              <w:t>0.161</w:t>
            </w:r>
          </w:p>
        </w:tc>
        <w:tc>
          <w:tcPr>
            <w:tcW w:w="1083" w:type="dxa"/>
            <w:tcBorders>
              <w:top w:val="nil"/>
              <w:left w:val="nil"/>
              <w:bottom w:val="single" w:sz="4" w:space="0" w:color="auto"/>
              <w:right w:val="single" w:sz="4" w:space="0" w:color="auto"/>
            </w:tcBorders>
            <w:vAlign w:val="center"/>
          </w:tcPr>
          <w:p w14:paraId="2B4C5111" w14:textId="77777777" w:rsidR="005D3BEB" w:rsidRDefault="000C229A">
            <w:pPr>
              <w:widowControl/>
              <w:jc w:val="center"/>
              <w:rPr>
                <w:rFonts w:ascii="宋体" w:cs="宋体"/>
                <w:kern w:val="0"/>
                <w:sz w:val="24"/>
                <w:szCs w:val="24"/>
              </w:rPr>
            </w:pPr>
            <w:r>
              <w:rPr>
                <w:rFonts w:ascii="宋体" w:hAnsi="宋体" w:cs="宋体"/>
                <w:kern w:val="0"/>
                <w:sz w:val="24"/>
                <w:szCs w:val="24"/>
              </w:rPr>
              <w:t>0.0945</w:t>
            </w:r>
          </w:p>
        </w:tc>
        <w:tc>
          <w:tcPr>
            <w:tcW w:w="1083" w:type="dxa"/>
            <w:tcBorders>
              <w:top w:val="nil"/>
              <w:left w:val="nil"/>
              <w:bottom w:val="single" w:sz="4" w:space="0" w:color="auto"/>
              <w:right w:val="single" w:sz="4" w:space="0" w:color="auto"/>
            </w:tcBorders>
            <w:vAlign w:val="center"/>
          </w:tcPr>
          <w:p w14:paraId="29CED38A" w14:textId="77777777" w:rsidR="005D3BEB" w:rsidRDefault="000C229A">
            <w:pPr>
              <w:widowControl/>
              <w:jc w:val="center"/>
              <w:rPr>
                <w:rFonts w:ascii="宋体" w:cs="宋体"/>
                <w:kern w:val="0"/>
                <w:sz w:val="24"/>
                <w:szCs w:val="24"/>
              </w:rPr>
            </w:pPr>
            <w:r>
              <w:rPr>
                <w:rFonts w:ascii="宋体" w:hAnsi="宋体" w:cs="宋体"/>
                <w:kern w:val="0"/>
                <w:sz w:val="24"/>
                <w:szCs w:val="24"/>
              </w:rPr>
              <w:t>0.07875</w:t>
            </w:r>
          </w:p>
        </w:tc>
      </w:tr>
      <w:tr w:rsidR="005D3BEB" w14:paraId="6B1CBC08" w14:textId="77777777">
        <w:trPr>
          <w:trHeight w:val="824"/>
        </w:trPr>
        <w:tc>
          <w:tcPr>
            <w:tcW w:w="456" w:type="dxa"/>
            <w:tcBorders>
              <w:top w:val="nil"/>
              <w:left w:val="single" w:sz="4" w:space="0" w:color="auto"/>
              <w:bottom w:val="single" w:sz="4" w:space="0" w:color="auto"/>
              <w:right w:val="single" w:sz="4" w:space="0" w:color="auto"/>
            </w:tcBorders>
            <w:vAlign w:val="center"/>
          </w:tcPr>
          <w:p w14:paraId="62EB143F"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四</w:t>
            </w:r>
          </w:p>
        </w:tc>
        <w:tc>
          <w:tcPr>
            <w:tcW w:w="816" w:type="dxa"/>
            <w:tcBorders>
              <w:top w:val="nil"/>
              <w:left w:val="nil"/>
              <w:bottom w:val="single" w:sz="4" w:space="0" w:color="auto"/>
              <w:right w:val="single" w:sz="4" w:space="0" w:color="auto"/>
            </w:tcBorders>
            <w:vAlign w:val="center"/>
          </w:tcPr>
          <w:p w14:paraId="6F74AC1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69FB148B"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60501433" w14:textId="77777777" w:rsidR="005D3BEB" w:rsidRDefault="000C229A">
            <w:pPr>
              <w:widowControl/>
              <w:jc w:val="center"/>
              <w:rPr>
                <w:rFonts w:ascii="宋体" w:cs="宋体"/>
                <w:kern w:val="0"/>
                <w:sz w:val="24"/>
                <w:szCs w:val="24"/>
              </w:rPr>
            </w:pPr>
            <w:r>
              <w:rPr>
                <w:rFonts w:ascii="宋体" w:hAnsi="宋体" w:cs="宋体"/>
                <w:kern w:val="0"/>
                <w:sz w:val="24"/>
                <w:szCs w:val="24"/>
              </w:rPr>
              <w:t>0.656</w:t>
            </w:r>
          </w:p>
        </w:tc>
        <w:tc>
          <w:tcPr>
            <w:tcW w:w="934" w:type="dxa"/>
            <w:tcBorders>
              <w:top w:val="nil"/>
              <w:left w:val="nil"/>
              <w:bottom w:val="single" w:sz="4" w:space="0" w:color="auto"/>
              <w:right w:val="single" w:sz="4" w:space="0" w:color="auto"/>
            </w:tcBorders>
            <w:vAlign w:val="center"/>
          </w:tcPr>
          <w:p w14:paraId="7B23E475" w14:textId="77777777" w:rsidR="005D3BEB" w:rsidRDefault="000C229A">
            <w:pPr>
              <w:widowControl/>
              <w:jc w:val="center"/>
              <w:rPr>
                <w:rFonts w:ascii="宋体" w:cs="宋体"/>
                <w:kern w:val="0"/>
                <w:sz w:val="24"/>
                <w:szCs w:val="24"/>
              </w:rPr>
            </w:pPr>
            <w:r>
              <w:rPr>
                <w:rFonts w:ascii="宋体" w:hAnsi="宋体" w:cs="宋体"/>
                <w:kern w:val="0"/>
                <w:sz w:val="24"/>
                <w:szCs w:val="24"/>
              </w:rPr>
              <w:t>0.525</w:t>
            </w:r>
          </w:p>
        </w:tc>
        <w:tc>
          <w:tcPr>
            <w:tcW w:w="816" w:type="dxa"/>
            <w:tcBorders>
              <w:top w:val="nil"/>
              <w:left w:val="nil"/>
              <w:bottom w:val="single" w:sz="4" w:space="0" w:color="auto"/>
              <w:right w:val="single" w:sz="4" w:space="0" w:color="auto"/>
            </w:tcBorders>
            <w:vAlign w:val="center"/>
          </w:tcPr>
          <w:p w14:paraId="2B0046FB" w14:textId="77777777" w:rsidR="005D3BEB" w:rsidRDefault="000C229A">
            <w:pPr>
              <w:widowControl/>
              <w:jc w:val="center"/>
              <w:rPr>
                <w:rFonts w:ascii="宋体" w:cs="宋体"/>
                <w:kern w:val="0"/>
                <w:sz w:val="24"/>
                <w:szCs w:val="24"/>
              </w:rPr>
            </w:pPr>
            <w:r>
              <w:rPr>
                <w:rFonts w:ascii="宋体" w:hAnsi="宋体" w:cs="宋体"/>
                <w:kern w:val="0"/>
                <w:sz w:val="24"/>
                <w:szCs w:val="24"/>
              </w:rPr>
              <w:t>0.432</w:t>
            </w:r>
          </w:p>
        </w:tc>
        <w:tc>
          <w:tcPr>
            <w:tcW w:w="934" w:type="dxa"/>
            <w:tcBorders>
              <w:top w:val="nil"/>
              <w:left w:val="nil"/>
              <w:bottom w:val="single" w:sz="4" w:space="0" w:color="auto"/>
              <w:right w:val="single" w:sz="4" w:space="0" w:color="auto"/>
            </w:tcBorders>
            <w:vAlign w:val="center"/>
          </w:tcPr>
          <w:p w14:paraId="44AFC301" w14:textId="77777777" w:rsidR="005D3BEB" w:rsidRDefault="000C229A">
            <w:pPr>
              <w:widowControl/>
              <w:jc w:val="center"/>
              <w:rPr>
                <w:rFonts w:ascii="宋体" w:cs="宋体"/>
                <w:kern w:val="0"/>
                <w:sz w:val="24"/>
                <w:szCs w:val="24"/>
              </w:rPr>
            </w:pPr>
            <w:r>
              <w:rPr>
                <w:rFonts w:ascii="宋体" w:hAnsi="宋体" w:cs="宋体"/>
                <w:kern w:val="0"/>
                <w:sz w:val="24"/>
                <w:szCs w:val="24"/>
              </w:rPr>
              <w:t>0.345</w:t>
            </w:r>
          </w:p>
        </w:tc>
        <w:tc>
          <w:tcPr>
            <w:tcW w:w="816" w:type="dxa"/>
            <w:tcBorders>
              <w:top w:val="nil"/>
              <w:left w:val="nil"/>
              <w:bottom w:val="single" w:sz="4" w:space="0" w:color="auto"/>
              <w:right w:val="single" w:sz="4" w:space="0" w:color="auto"/>
            </w:tcBorders>
            <w:vAlign w:val="center"/>
          </w:tcPr>
          <w:p w14:paraId="25D8E391" w14:textId="77777777" w:rsidR="005D3BEB" w:rsidRDefault="000C229A">
            <w:pPr>
              <w:widowControl/>
              <w:jc w:val="center"/>
              <w:rPr>
                <w:rFonts w:ascii="宋体" w:cs="宋体"/>
                <w:kern w:val="0"/>
                <w:sz w:val="24"/>
                <w:szCs w:val="24"/>
              </w:rPr>
            </w:pPr>
            <w:r>
              <w:rPr>
                <w:rFonts w:ascii="宋体" w:hAnsi="宋体" w:cs="宋体"/>
                <w:kern w:val="0"/>
                <w:sz w:val="24"/>
                <w:szCs w:val="24"/>
              </w:rPr>
              <w:t>0.321</w:t>
            </w:r>
          </w:p>
        </w:tc>
        <w:tc>
          <w:tcPr>
            <w:tcW w:w="935" w:type="dxa"/>
            <w:tcBorders>
              <w:top w:val="nil"/>
              <w:left w:val="nil"/>
              <w:bottom w:val="single" w:sz="4" w:space="0" w:color="auto"/>
              <w:right w:val="single" w:sz="4" w:space="0" w:color="auto"/>
            </w:tcBorders>
            <w:vAlign w:val="center"/>
          </w:tcPr>
          <w:p w14:paraId="0C9F023A" w14:textId="77777777" w:rsidR="005D3BEB" w:rsidRDefault="000C229A">
            <w:pPr>
              <w:widowControl/>
              <w:jc w:val="center"/>
              <w:rPr>
                <w:rFonts w:ascii="宋体" w:cs="宋体"/>
                <w:kern w:val="0"/>
                <w:sz w:val="24"/>
                <w:szCs w:val="24"/>
              </w:rPr>
            </w:pPr>
            <w:r>
              <w:rPr>
                <w:rFonts w:ascii="宋体" w:hAnsi="宋体" w:cs="宋体"/>
                <w:kern w:val="0"/>
                <w:sz w:val="24"/>
                <w:szCs w:val="24"/>
              </w:rPr>
              <w:t>0.253</w:t>
            </w:r>
          </w:p>
        </w:tc>
        <w:tc>
          <w:tcPr>
            <w:tcW w:w="1083" w:type="dxa"/>
            <w:tcBorders>
              <w:top w:val="nil"/>
              <w:left w:val="nil"/>
              <w:bottom w:val="single" w:sz="4" w:space="0" w:color="auto"/>
              <w:right w:val="single" w:sz="4" w:space="0" w:color="auto"/>
            </w:tcBorders>
            <w:vAlign w:val="center"/>
          </w:tcPr>
          <w:p w14:paraId="4B2528A9" w14:textId="77777777" w:rsidR="005D3BEB" w:rsidRDefault="000C229A">
            <w:pPr>
              <w:widowControl/>
              <w:jc w:val="center"/>
              <w:rPr>
                <w:rFonts w:ascii="宋体" w:cs="宋体"/>
                <w:kern w:val="0"/>
                <w:sz w:val="24"/>
                <w:szCs w:val="24"/>
              </w:rPr>
            </w:pPr>
            <w:r>
              <w:rPr>
                <w:rFonts w:ascii="宋体" w:hAnsi="宋体" w:cs="宋体"/>
                <w:kern w:val="0"/>
                <w:sz w:val="24"/>
                <w:szCs w:val="24"/>
              </w:rPr>
              <w:t>0.1575</w:t>
            </w:r>
          </w:p>
        </w:tc>
        <w:tc>
          <w:tcPr>
            <w:tcW w:w="1083" w:type="dxa"/>
            <w:tcBorders>
              <w:top w:val="nil"/>
              <w:left w:val="nil"/>
              <w:bottom w:val="single" w:sz="4" w:space="0" w:color="auto"/>
              <w:right w:val="single" w:sz="4" w:space="0" w:color="auto"/>
            </w:tcBorders>
            <w:vAlign w:val="center"/>
          </w:tcPr>
          <w:p w14:paraId="6B95C112" w14:textId="77777777" w:rsidR="005D3BEB" w:rsidRDefault="000C229A">
            <w:pPr>
              <w:widowControl/>
              <w:jc w:val="center"/>
              <w:rPr>
                <w:rFonts w:ascii="宋体" w:cs="宋体"/>
                <w:kern w:val="0"/>
                <w:sz w:val="24"/>
                <w:szCs w:val="24"/>
              </w:rPr>
            </w:pPr>
            <w:r>
              <w:rPr>
                <w:rFonts w:ascii="宋体" w:hAnsi="宋体" w:cs="宋体"/>
                <w:kern w:val="0"/>
                <w:sz w:val="24"/>
                <w:szCs w:val="24"/>
              </w:rPr>
              <w:t>0.126</w:t>
            </w:r>
          </w:p>
        </w:tc>
      </w:tr>
      <w:tr w:rsidR="005D3BEB" w14:paraId="51EE68F5" w14:textId="77777777">
        <w:trPr>
          <w:trHeight w:val="824"/>
        </w:trPr>
        <w:tc>
          <w:tcPr>
            <w:tcW w:w="456" w:type="dxa"/>
            <w:tcBorders>
              <w:top w:val="nil"/>
              <w:left w:val="single" w:sz="4" w:space="0" w:color="auto"/>
              <w:bottom w:val="single" w:sz="4" w:space="0" w:color="auto"/>
              <w:right w:val="single" w:sz="4" w:space="0" w:color="auto"/>
            </w:tcBorders>
            <w:vAlign w:val="center"/>
          </w:tcPr>
          <w:p w14:paraId="48667FB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五</w:t>
            </w:r>
          </w:p>
        </w:tc>
        <w:tc>
          <w:tcPr>
            <w:tcW w:w="816" w:type="dxa"/>
            <w:tcBorders>
              <w:top w:val="nil"/>
              <w:left w:val="nil"/>
              <w:bottom w:val="single" w:sz="4" w:space="0" w:color="auto"/>
              <w:right w:val="single" w:sz="4" w:space="0" w:color="auto"/>
            </w:tcBorders>
            <w:vAlign w:val="center"/>
          </w:tcPr>
          <w:p w14:paraId="1F3E25E3"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2E4034DB"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703882A8" w14:textId="77777777" w:rsidR="005D3BEB" w:rsidRDefault="000C229A">
            <w:pPr>
              <w:widowControl/>
              <w:jc w:val="center"/>
              <w:rPr>
                <w:rFonts w:ascii="宋体" w:cs="宋体"/>
                <w:kern w:val="0"/>
                <w:sz w:val="24"/>
                <w:szCs w:val="24"/>
              </w:rPr>
            </w:pPr>
            <w:r>
              <w:rPr>
                <w:rFonts w:ascii="宋体" w:hAnsi="宋体" w:cs="宋体"/>
                <w:kern w:val="0"/>
                <w:sz w:val="24"/>
                <w:szCs w:val="24"/>
              </w:rPr>
              <w:t>0.984</w:t>
            </w:r>
          </w:p>
        </w:tc>
        <w:tc>
          <w:tcPr>
            <w:tcW w:w="934" w:type="dxa"/>
            <w:tcBorders>
              <w:top w:val="nil"/>
              <w:left w:val="nil"/>
              <w:bottom w:val="single" w:sz="4" w:space="0" w:color="auto"/>
              <w:right w:val="single" w:sz="4" w:space="0" w:color="auto"/>
            </w:tcBorders>
            <w:vAlign w:val="center"/>
          </w:tcPr>
          <w:p w14:paraId="42F963B6" w14:textId="77777777" w:rsidR="005D3BEB" w:rsidRDefault="000C229A">
            <w:pPr>
              <w:widowControl/>
              <w:jc w:val="center"/>
              <w:rPr>
                <w:rFonts w:ascii="宋体" w:cs="宋体"/>
                <w:kern w:val="0"/>
                <w:sz w:val="24"/>
                <w:szCs w:val="24"/>
              </w:rPr>
            </w:pPr>
            <w:r>
              <w:rPr>
                <w:rFonts w:ascii="宋体" w:hAnsi="宋体" w:cs="宋体"/>
                <w:kern w:val="0"/>
                <w:sz w:val="24"/>
                <w:szCs w:val="24"/>
              </w:rPr>
              <w:t>0.788</w:t>
            </w:r>
          </w:p>
        </w:tc>
        <w:tc>
          <w:tcPr>
            <w:tcW w:w="816" w:type="dxa"/>
            <w:tcBorders>
              <w:top w:val="nil"/>
              <w:left w:val="nil"/>
              <w:bottom w:val="single" w:sz="4" w:space="0" w:color="auto"/>
              <w:right w:val="single" w:sz="4" w:space="0" w:color="auto"/>
            </w:tcBorders>
            <w:vAlign w:val="center"/>
          </w:tcPr>
          <w:p w14:paraId="7473208B" w14:textId="77777777" w:rsidR="005D3BEB" w:rsidRDefault="000C229A">
            <w:pPr>
              <w:widowControl/>
              <w:jc w:val="center"/>
              <w:rPr>
                <w:rFonts w:ascii="宋体" w:cs="宋体"/>
                <w:kern w:val="0"/>
                <w:sz w:val="24"/>
                <w:szCs w:val="24"/>
              </w:rPr>
            </w:pPr>
            <w:r>
              <w:rPr>
                <w:rFonts w:ascii="宋体" w:hAnsi="宋体" w:cs="宋体"/>
                <w:kern w:val="0"/>
                <w:sz w:val="24"/>
                <w:szCs w:val="24"/>
              </w:rPr>
              <w:t>0.647</w:t>
            </w:r>
          </w:p>
        </w:tc>
        <w:tc>
          <w:tcPr>
            <w:tcW w:w="934" w:type="dxa"/>
            <w:tcBorders>
              <w:top w:val="nil"/>
              <w:left w:val="nil"/>
              <w:bottom w:val="single" w:sz="4" w:space="0" w:color="auto"/>
              <w:right w:val="single" w:sz="4" w:space="0" w:color="auto"/>
            </w:tcBorders>
            <w:vAlign w:val="center"/>
          </w:tcPr>
          <w:p w14:paraId="7FB4761E" w14:textId="77777777" w:rsidR="005D3BEB" w:rsidRDefault="000C229A">
            <w:pPr>
              <w:widowControl/>
              <w:jc w:val="center"/>
              <w:rPr>
                <w:rFonts w:ascii="宋体" w:cs="宋体"/>
                <w:kern w:val="0"/>
                <w:sz w:val="24"/>
                <w:szCs w:val="24"/>
              </w:rPr>
            </w:pPr>
            <w:r>
              <w:rPr>
                <w:rFonts w:ascii="宋体" w:hAnsi="宋体" w:cs="宋体"/>
                <w:kern w:val="0"/>
                <w:sz w:val="24"/>
                <w:szCs w:val="24"/>
              </w:rPr>
              <w:t>0.518</w:t>
            </w:r>
          </w:p>
        </w:tc>
        <w:tc>
          <w:tcPr>
            <w:tcW w:w="816" w:type="dxa"/>
            <w:tcBorders>
              <w:top w:val="nil"/>
              <w:left w:val="nil"/>
              <w:bottom w:val="single" w:sz="4" w:space="0" w:color="auto"/>
              <w:right w:val="single" w:sz="4" w:space="0" w:color="auto"/>
            </w:tcBorders>
            <w:vAlign w:val="center"/>
          </w:tcPr>
          <w:p w14:paraId="49246664" w14:textId="77777777" w:rsidR="005D3BEB" w:rsidRDefault="000C229A">
            <w:pPr>
              <w:widowControl/>
              <w:jc w:val="center"/>
              <w:rPr>
                <w:rFonts w:ascii="宋体" w:cs="宋体"/>
                <w:kern w:val="0"/>
                <w:sz w:val="24"/>
                <w:szCs w:val="24"/>
              </w:rPr>
            </w:pPr>
            <w:r>
              <w:rPr>
                <w:rFonts w:ascii="宋体" w:hAnsi="宋体" w:cs="宋体"/>
                <w:kern w:val="0"/>
                <w:sz w:val="24"/>
                <w:szCs w:val="24"/>
              </w:rPr>
              <w:t>0.482</w:t>
            </w:r>
          </w:p>
        </w:tc>
        <w:tc>
          <w:tcPr>
            <w:tcW w:w="935" w:type="dxa"/>
            <w:tcBorders>
              <w:top w:val="nil"/>
              <w:left w:val="nil"/>
              <w:bottom w:val="single" w:sz="4" w:space="0" w:color="auto"/>
              <w:right w:val="single" w:sz="4" w:space="0" w:color="auto"/>
            </w:tcBorders>
            <w:vAlign w:val="center"/>
          </w:tcPr>
          <w:p w14:paraId="1478F029" w14:textId="77777777" w:rsidR="005D3BEB" w:rsidRDefault="000C229A">
            <w:pPr>
              <w:widowControl/>
              <w:jc w:val="center"/>
              <w:rPr>
                <w:rFonts w:ascii="宋体" w:cs="宋体"/>
                <w:kern w:val="0"/>
                <w:sz w:val="24"/>
                <w:szCs w:val="24"/>
              </w:rPr>
            </w:pPr>
            <w:r>
              <w:rPr>
                <w:rFonts w:ascii="宋体" w:hAnsi="宋体" w:cs="宋体"/>
                <w:kern w:val="0"/>
                <w:sz w:val="24"/>
                <w:szCs w:val="24"/>
              </w:rPr>
              <w:t>0.38</w:t>
            </w:r>
          </w:p>
        </w:tc>
        <w:tc>
          <w:tcPr>
            <w:tcW w:w="1083" w:type="dxa"/>
            <w:tcBorders>
              <w:top w:val="nil"/>
              <w:left w:val="nil"/>
              <w:bottom w:val="single" w:sz="4" w:space="0" w:color="auto"/>
              <w:right w:val="single" w:sz="4" w:space="0" w:color="auto"/>
            </w:tcBorders>
            <w:vAlign w:val="center"/>
          </w:tcPr>
          <w:p w14:paraId="7EA20299" w14:textId="77777777" w:rsidR="005D3BEB" w:rsidRDefault="000C229A">
            <w:pPr>
              <w:widowControl/>
              <w:jc w:val="center"/>
              <w:rPr>
                <w:rFonts w:ascii="宋体" w:cs="宋体"/>
                <w:kern w:val="0"/>
                <w:sz w:val="24"/>
                <w:szCs w:val="24"/>
              </w:rPr>
            </w:pPr>
            <w:r>
              <w:rPr>
                <w:rFonts w:ascii="宋体" w:hAnsi="宋体" w:cs="宋体"/>
                <w:kern w:val="0"/>
                <w:sz w:val="24"/>
                <w:szCs w:val="24"/>
              </w:rPr>
              <w:t>0.2363</w:t>
            </w:r>
          </w:p>
        </w:tc>
        <w:tc>
          <w:tcPr>
            <w:tcW w:w="1083" w:type="dxa"/>
            <w:tcBorders>
              <w:top w:val="nil"/>
              <w:left w:val="nil"/>
              <w:bottom w:val="single" w:sz="4" w:space="0" w:color="auto"/>
              <w:right w:val="single" w:sz="4" w:space="0" w:color="auto"/>
            </w:tcBorders>
            <w:vAlign w:val="center"/>
          </w:tcPr>
          <w:p w14:paraId="284AA025" w14:textId="77777777" w:rsidR="005D3BEB" w:rsidRDefault="000C229A">
            <w:pPr>
              <w:widowControl/>
              <w:jc w:val="center"/>
              <w:rPr>
                <w:rFonts w:ascii="宋体" w:cs="宋体"/>
                <w:kern w:val="0"/>
                <w:sz w:val="24"/>
                <w:szCs w:val="24"/>
              </w:rPr>
            </w:pPr>
            <w:r>
              <w:rPr>
                <w:rFonts w:ascii="宋体" w:hAnsi="宋体" w:cs="宋体"/>
                <w:kern w:val="0"/>
                <w:sz w:val="24"/>
                <w:szCs w:val="24"/>
              </w:rPr>
              <w:t>0.189</w:t>
            </w:r>
          </w:p>
        </w:tc>
      </w:tr>
      <w:tr w:rsidR="005D3BEB" w14:paraId="34D51831" w14:textId="77777777">
        <w:trPr>
          <w:trHeight w:val="824"/>
        </w:trPr>
        <w:tc>
          <w:tcPr>
            <w:tcW w:w="456" w:type="dxa"/>
            <w:tcBorders>
              <w:top w:val="nil"/>
              <w:left w:val="single" w:sz="4" w:space="0" w:color="auto"/>
              <w:bottom w:val="single" w:sz="4" w:space="0" w:color="auto"/>
              <w:right w:val="single" w:sz="4" w:space="0" w:color="auto"/>
            </w:tcBorders>
            <w:vAlign w:val="center"/>
          </w:tcPr>
          <w:p w14:paraId="423D5DB7"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六</w:t>
            </w:r>
          </w:p>
        </w:tc>
        <w:tc>
          <w:tcPr>
            <w:tcW w:w="816" w:type="dxa"/>
            <w:tcBorders>
              <w:top w:val="nil"/>
              <w:left w:val="nil"/>
              <w:bottom w:val="single" w:sz="4" w:space="0" w:color="auto"/>
              <w:right w:val="single" w:sz="4" w:space="0" w:color="auto"/>
            </w:tcBorders>
            <w:vAlign w:val="center"/>
          </w:tcPr>
          <w:p w14:paraId="4740FFBC"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239FA95D"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3F311500" w14:textId="77777777" w:rsidR="005D3BEB" w:rsidRDefault="000C229A">
            <w:pPr>
              <w:widowControl/>
              <w:jc w:val="center"/>
              <w:rPr>
                <w:rFonts w:ascii="宋体" w:cs="宋体"/>
                <w:kern w:val="0"/>
                <w:sz w:val="24"/>
                <w:szCs w:val="24"/>
              </w:rPr>
            </w:pPr>
            <w:r>
              <w:rPr>
                <w:rFonts w:ascii="宋体" w:hAnsi="宋体" w:cs="宋体"/>
                <w:kern w:val="0"/>
                <w:sz w:val="24"/>
                <w:szCs w:val="24"/>
              </w:rPr>
              <w:t>1.378</w:t>
            </w:r>
          </w:p>
        </w:tc>
        <w:tc>
          <w:tcPr>
            <w:tcW w:w="934" w:type="dxa"/>
            <w:tcBorders>
              <w:top w:val="nil"/>
              <w:left w:val="nil"/>
              <w:bottom w:val="single" w:sz="4" w:space="0" w:color="auto"/>
              <w:right w:val="single" w:sz="4" w:space="0" w:color="auto"/>
            </w:tcBorders>
            <w:vAlign w:val="center"/>
          </w:tcPr>
          <w:p w14:paraId="58FF6E06" w14:textId="77777777" w:rsidR="005D3BEB" w:rsidRDefault="000C229A">
            <w:pPr>
              <w:widowControl/>
              <w:jc w:val="center"/>
              <w:rPr>
                <w:rFonts w:ascii="宋体" w:cs="宋体"/>
                <w:kern w:val="0"/>
                <w:sz w:val="24"/>
                <w:szCs w:val="24"/>
              </w:rPr>
            </w:pPr>
            <w:r>
              <w:rPr>
                <w:rFonts w:ascii="宋体" w:hAnsi="宋体" w:cs="宋体"/>
                <w:kern w:val="0"/>
                <w:sz w:val="24"/>
                <w:szCs w:val="24"/>
              </w:rPr>
              <w:t>1.083</w:t>
            </w:r>
          </w:p>
        </w:tc>
        <w:tc>
          <w:tcPr>
            <w:tcW w:w="816" w:type="dxa"/>
            <w:tcBorders>
              <w:top w:val="nil"/>
              <w:left w:val="nil"/>
              <w:bottom w:val="single" w:sz="4" w:space="0" w:color="auto"/>
              <w:right w:val="single" w:sz="4" w:space="0" w:color="auto"/>
            </w:tcBorders>
            <w:vAlign w:val="center"/>
          </w:tcPr>
          <w:p w14:paraId="5A2CD1E4" w14:textId="77777777" w:rsidR="005D3BEB" w:rsidRDefault="000C229A">
            <w:pPr>
              <w:widowControl/>
              <w:jc w:val="center"/>
              <w:rPr>
                <w:rFonts w:ascii="宋体" w:cs="宋体"/>
                <w:kern w:val="0"/>
                <w:sz w:val="24"/>
                <w:szCs w:val="24"/>
              </w:rPr>
            </w:pPr>
            <w:r>
              <w:rPr>
                <w:rFonts w:ascii="宋体" w:hAnsi="宋体" w:cs="宋体"/>
                <w:kern w:val="0"/>
                <w:sz w:val="24"/>
                <w:szCs w:val="24"/>
              </w:rPr>
              <w:t>0.906</w:t>
            </w:r>
          </w:p>
        </w:tc>
        <w:tc>
          <w:tcPr>
            <w:tcW w:w="934" w:type="dxa"/>
            <w:tcBorders>
              <w:top w:val="nil"/>
              <w:left w:val="nil"/>
              <w:bottom w:val="single" w:sz="4" w:space="0" w:color="auto"/>
              <w:right w:val="single" w:sz="4" w:space="0" w:color="auto"/>
            </w:tcBorders>
            <w:vAlign w:val="center"/>
          </w:tcPr>
          <w:p w14:paraId="047CFF62" w14:textId="77777777" w:rsidR="005D3BEB" w:rsidRDefault="000C229A">
            <w:pPr>
              <w:widowControl/>
              <w:jc w:val="center"/>
              <w:rPr>
                <w:rFonts w:ascii="宋体" w:cs="宋体"/>
                <w:kern w:val="0"/>
                <w:sz w:val="24"/>
                <w:szCs w:val="24"/>
              </w:rPr>
            </w:pPr>
            <w:r>
              <w:rPr>
                <w:rFonts w:ascii="宋体" w:hAnsi="宋体" w:cs="宋体"/>
                <w:kern w:val="0"/>
                <w:sz w:val="24"/>
                <w:szCs w:val="24"/>
              </w:rPr>
              <w:t>0.712</w:t>
            </w:r>
          </w:p>
        </w:tc>
        <w:tc>
          <w:tcPr>
            <w:tcW w:w="816" w:type="dxa"/>
            <w:tcBorders>
              <w:top w:val="nil"/>
              <w:left w:val="nil"/>
              <w:bottom w:val="single" w:sz="4" w:space="0" w:color="auto"/>
              <w:right w:val="single" w:sz="4" w:space="0" w:color="auto"/>
            </w:tcBorders>
            <w:vAlign w:val="center"/>
          </w:tcPr>
          <w:p w14:paraId="4A5E0720" w14:textId="77777777" w:rsidR="005D3BEB" w:rsidRDefault="000C229A">
            <w:pPr>
              <w:widowControl/>
              <w:jc w:val="center"/>
              <w:rPr>
                <w:rFonts w:ascii="宋体" w:cs="宋体"/>
                <w:kern w:val="0"/>
                <w:sz w:val="24"/>
                <w:szCs w:val="24"/>
              </w:rPr>
            </w:pPr>
            <w:r>
              <w:rPr>
                <w:rFonts w:ascii="宋体" w:hAnsi="宋体" w:cs="宋体"/>
                <w:kern w:val="0"/>
                <w:sz w:val="24"/>
                <w:szCs w:val="24"/>
              </w:rPr>
              <w:t>0.672</w:t>
            </w:r>
          </w:p>
        </w:tc>
        <w:tc>
          <w:tcPr>
            <w:tcW w:w="935" w:type="dxa"/>
            <w:tcBorders>
              <w:top w:val="nil"/>
              <w:left w:val="nil"/>
              <w:bottom w:val="single" w:sz="4" w:space="0" w:color="auto"/>
              <w:right w:val="single" w:sz="4" w:space="0" w:color="auto"/>
            </w:tcBorders>
            <w:vAlign w:val="center"/>
          </w:tcPr>
          <w:p w14:paraId="14443D21" w14:textId="77777777" w:rsidR="005D3BEB" w:rsidRDefault="000C229A">
            <w:pPr>
              <w:widowControl/>
              <w:jc w:val="center"/>
              <w:rPr>
                <w:rFonts w:ascii="宋体" w:cs="宋体"/>
                <w:kern w:val="0"/>
                <w:sz w:val="24"/>
                <w:szCs w:val="24"/>
              </w:rPr>
            </w:pPr>
            <w:r>
              <w:rPr>
                <w:rFonts w:ascii="宋体" w:hAnsi="宋体" w:cs="宋体"/>
                <w:kern w:val="0"/>
                <w:sz w:val="24"/>
                <w:szCs w:val="24"/>
              </w:rPr>
              <w:t>0.53</w:t>
            </w:r>
          </w:p>
        </w:tc>
        <w:tc>
          <w:tcPr>
            <w:tcW w:w="1083" w:type="dxa"/>
            <w:tcBorders>
              <w:top w:val="nil"/>
              <w:left w:val="nil"/>
              <w:bottom w:val="single" w:sz="4" w:space="0" w:color="auto"/>
              <w:right w:val="single" w:sz="4" w:space="0" w:color="auto"/>
            </w:tcBorders>
            <w:vAlign w:val="center"/>
          </w:tcPr>
          <w:p w14:paraId="18E9E10D" w14:textId="77777777" w:rsidR="005D3BEB" w:rsidRDefault="000C229A">
            <w:pPr>
              <w:widowControl/>
              <w:jc w:val="center"/>
              <w:rPr>
                <w:rFonts w:ascii="宋体" w:cs="宋体"/>
                <w:kern w:val="0"/>
                <w:sz w:val="24"/>
                <w:szCs w:val="24"/>
              </w:rPr>
            </w:pPr>
            <w:r>
              <w:rPr>
                <w:rFonts w:ascii="宋体" w:hAnsi="宋体" w:cs="宋体"/>
                <w:kern w:val="0"/>
                <w:sz w:val="24"/>
                <w:szCs w:val="24"/>
              </w:rPr>
              <w:t>0.3308</w:t>
            </w:r>
          </w:p>
        </w:tc>
        <w:tc>
          <w:tcPr>
            <w:tcW w:w="1083" w:type="dxa"/>
            <w:tcBorders>
              <w:top w:val="nil"/>
              <w:left w:val="nil"/>
              <w:bottom w:val="single" w:sz="4" w:space="0" w:color="auto"/>
              <w:right w:val="single" w:sz="4" w:space="0" w:color="auto"/>
            </w:tcBorders>
            <w:vAlign w:val="center"/>
          </w:tcPr>
          <w:p w14:paraId="5F6B5CD4" w14:textId="77777777" w:rsidR="005D3BEB" w:rsidRDefault="000C229A">
            <w:pPr>
              <w:widowControl/>
              <w:jc w:val="center"/>
              <w:rPr>
                <w:rFonts w:ascii="宋体" w:cs="宋体"/>
                <w:kern w:val="0"/>
                <w:sz w:val="24"/>
                <w:szCs w:val="24"/>
              </w:rPr>
            </w:pPr>
            <w:r>
              <w:rPr>
                <w:rFonts w:ascii="宋体" w:hAnsi="宋体" w:cs="宋体"/>
                <w:kern w:val="0"/>
                <w:sz w:val="24"/>
                <w:szCs w:val="24"/>
              </w:rPr>
              <w:t>0.2599</w:t>
            </w:r>
          </w:p>
        </w:tc>
      </w:tr>
      <w:tr w:rsidR="005D3BEB" w14:paraId="10305AC7" w14:textId="77777777">
        <w:trPr>
          <w:trHeight w:val="824"/>
        </w:trPr>
        <w:tc>
          <w:tcPr>
            <w:tcW w:w="456" w:type="dxa"/>
            <w:tcBorders>
              <w:top w:val="nil"/>
              <w:left w:val="single" w:sz="4" w:space="0" w:color="auto"/>
              <w:bottom w:val="single" w:sz="4" w:space="0" w:color="auto"/>
              <w:right w:val="single" w:sz="4" w:space="0" w:color="auto"/>
            </w:tcBorders>
            <w:vAlign w:val="center"/>
          </w:tcPr>
          <w:p w14:paraId="6E0DEE3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七</w:t>
            </w:r>
          </w:p>
        </w:tc>
        <w:tc>
          <w:tcPr>
            <w:tcW w:w="816" w:type="dxa"/>
            <w:tcBorders>
              <w:top w:val="nil"/>
              <w:left w:val="nil"/>
              <w:bottom w:val="single" w:sz="4" w:space="0" w:color="auto"/>
              <w:right w:val="single" w:sz="4" w:space="0" w:color="auto"/>
            </w:tcBorders>
            <w:vAlign w:val="center"/>
          </w:tcPr>
          <w:p w14:paraId="2778625D"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50624E0B"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6658E80A" w14:textId="77777777" w:rsidR="005D3BEB" w:rsidRDefault="000C229A">
            <w:pPr>
              <w:widowControl/>
              <w:jc w:val="center"/>
              <w:rPr>
                <w:rFonts w:ascii="宋体" w:cs="宋体"/>
                <w:kern w:val="0"/>
                <w:sz w:val="24"/>
                <w:szCs w:val="24"/>
              </w:rPr>
            </w:pPr>
            <w:r>
              <w:rPr>
                <w:rFonts w:ascii="宋体" w:hAnsi="宋体" w:cs="宋体"/>
                <w:kern w:val="0"/>
                <w:sz w:val="24"/>
                <w:szCs w:val="24"/>
              </w:rPr>
              <w:t>1.838</w:t>
            </w:r>
          </w:p>
        </w:tc>
        <w:tc>
          <w:tcPr>
            <w:tcW w:w="934" w:type="dxa"/>
            <w:tcBorders>
              <w:top w:val="nil"/>
              <w:left w:val="nil"/>
              <w:bottom w:val="single" w:sz="4" w:space="0" w:color="auto"/>
              <w:right w:val="single" w:sz="4" w:space="0" w:color="auto"/>
            </w:tcBorders>
            <w:vAlign w:val="center"/>
          </w:tcPr>
          <w:p w14:paraId="7BCAC4FC" w14:textId="77777777" w:rsidR="005D3BEB" w:rsidRDefault="000C229A">
            <w:pPr>
              <w:widowControl/>
              <w:jc w:val="center"/>
              <w:rPr>
                <w:rFonts w:ascii="宋体" w:cs="宋体"/>
                <w:kern w:val="0"/>
                <w:sz w:val="24"/>
                <w:szCs w:val="24"/>
              </w:rPr>
            </w:pPr>
            <w:r>
              <w:rPr>
                <w:rFonts w:ascii="宋体" w:hAnsi="宋体" w:cs="宋体"/>
                <w:kern w:val="0"/>
                <w:sz w:val="24"/>
                <w:szCs w:val="24"/>
              </w:rPr>
              <w:t>1.444</w:t>
            </w:r>
          </w:p>
        </w:tc>
        <w:tc>
          <w:tcPr>
            <w:tcW w:w="816" w:type="dxa"/>
            <w:tcBorders>
              <w:top w:val="nil"/>
              <w:left w:val="nil"/>
              <w:bottom w:val="single" w:sz="4" w:space="0" w:color="auto"/>
              <w:right w:val="single" w:sz="4" w:space="0" w:color="auto"/>
            </w:tcBorders>
            <w:vAlign w:val="center"/>
          </w:tcPr>
          <w:p w14:paraId="2CF3F354" w14:textId="77777777" w:rsidR="005D3BEB" w:rsidRDefault="000C229A">
            <w:pPr>
              <w:widowControl/>
              <w:jc w:val="center"/>
              <w:rPr>
                <w:rFonts w:ascii="宋体" w:cs="宋体"/>
                <w:kern w:val="0"/>
                <w:sz w:val="24"/>
                <w:szCs w:val="24"/>
              </w:rPr>
            </w:pPr>
            <w:r>
              <w:rPr>
                <w:rFonts w:ascii="宋体" w:hAnsi="宋体" w:cs="宋体"/>
                <w:kern w:val="0"/>
                <w:sz w:val="24"/>
                <w:szCs w:val="24"/>
              </w:rPr>
              <w:t>1.208</w:t>
            </w:r>
          </w:p>
        </w:tc>
        <w:tc>
          <w:tcPr>
            <w:tcW w:w="934" w:type="dxa"/>
            <w:tcBorders>
              <w:top w:val="nil"/>
              <w:left w:val="nil"/>
              <w:bottom w:val="single" w:sz="4" w:space="0" w:color="auto"/>
              <w:right w:val="single" w:sz="4" w:space="0" w:color="auto"/>
            </w:tcBorders>
            <w:vAlign w:val="center"/>
          </w:tcPr>
          <w:p w14:paraId="25CABA0E" w14:textId="77777777" w:rsidR="005D3BEB" w:rsidRDefault="000C229A">
            <w:pPr>
              <w:widowControl/>
              <w:jc w:val="center"/>
              <w:rPr>
                <w:rFonts w:ascii="宋体" w:cs="宋体"/>
                <w:kern w:val="0"/>
                <w:sz w:val="24"/>
                <w:szCs w:val="24"/>
              </w:rPr>
            </w:pPr>
            <w:r>
              <w:rPr>
                <w:rFonts w:ascii="宋体" w:hAnsi="宋体" w:cs="宋体"/>
                <w:kern w:val="0"/>
                <w:sz w:val="24"/>
                <w:szCs w:val="24"/>
              </w:rPr>
              <w:t>0.949</w:t>
            </w:r>
          </w:p>
        </w:tc>
        <w:tc>
          <w:tcPr>
            <w:tcW w:w="816" w:type="dxa"/>
            <w:tcBorders>
              <w:top w:val="nil"/>
              <w:left w:val="nil"/>
              <w:bottom w:val="single" w:sz="4" w:space="0" w:color="auto"/>
              <w:right w:val="single" w:sz="4" w:space="0" w:color="auto"/>
            </w:tcBorders>
            <w:vAlign w:val="center"/>
          </w:tcPr>
          <w:p w14:paraId="6D506B12" w14:textId="77777777" w:rsidR="005D3BEB" w:rsidRDefault="000C229A">
            <w:pPr>
              <w:widowControl/>
              <w:jc w:val="center"/>
              <w:rPr>
                <w:rFonts w:ascii="宋体" w:cs="宋体"/>
                <w:kern w:val="0"/>
                <w:sz w:val="24"/>
                <w:szCs w:val="24"/>
              </w:rPr>
            </w:pPr>
            <w:r>
              <w:rPr>
                <w:rFonts w:ascii="宋体" w:hAnsi="宋体" w:cs="宋体"/>
                <w:kern w:val="0"/>
                <w:sz w:val="24"/>
                <w:szCs w:val="24"/>
              </w:rPr>
              <w:t>0.9</w:t>
            </w:r>
          </w:p>
        </w:tc>
        <w:tc>
          <w:tcPr>
            <w:tcW w:w="935" w:type="dxa"/>
            <w:tcBorders>
              <w:top w:val="nil"/>
              <w:left w:val="nil"/>
              <w:bottom w:val="single" w:sz="4" w:space="0" w:color="auto"/>
              <w:right w:val="single" w:sz="4" w:space="0" w:color="auto"/>
            </w:tcBorders>
            <w:vAlign w:val="center"/>
          </w:tcPr>
          <w:p w14:paraId="41289663" w14:textId="77777777" w:rsidR="005D3BEB" w:rsidRDefault="000C229A">
            <w:pPr>
              <w:widowControl/>
              <w:jc w:val="center"/>
              <w:rPr>
                <w:rFonts w:ascii="宋体" w:cs="宋体"/>
                <w:kern w:val="0"/>
                <w:sz w:val="24"/>
                <w:szCs w:val="24"/>
              </w:rPr>
            </w:pPr>
            <w:r>
              <w:rPr>
                <w:rFonts w:ascii="宋体" w:hAnsi="宋体" w:cs="宋体"/>
                <w:kern w:val="0"/>
                <w:sz w:val="24"/>
                <w:szCs w:val="24"/>
              </w:rPr>
              <w:t>0.707</w:t>
            </w:r>
          </w:p>
        </w:tc>
        <w:tc>
          <w:tcPr>
            <w:tcW w:w="1083" w:type="dxa"/>
            <w:tcBorders>
              <w:top w:val="nil"/>
              <w:left w:val="nil"/>
              <w:bottom w:val="single" w:sz="4" w:space="0" w:color="auto"/>
              <w:right w:val="single" w:sz="4" w:space="0" w:color="auto"/>
            </w:tcBorders>
            <w:vAlign w:val="center"/>
          </w:tcPr>
          <w:p w14:paraId="4D1E2FC0" w14:textId="77777777" w:rsidR="005D3BEB" w:rsidRDefault="000C229A">
            <w:pPr>
              <w:widowControl/>
              <w:jc w:val="center"/>
              <w:rPr>
                <w:rFonts w:ascii="宋体" w:cs="宋体"/>
                <w:kern w:val="0"/>
                <w:sz w:val="24"/>
                <w:szCs w:val="24"/>
              </w:rPr>
            </w:pPr>
            <w:r>
              <w:rPr>
                <w:rFonts w:ascii="宋体" w:hAnsi="宋体" w:cs="宋体"/>
                <w:kern w:val="0"/>
                <w:sz w:val="24"/>
                <w:szCs w:val="24"/>
              </w:rPr>
              <w:t>0.441</w:t>
            </w:r>
          </w:p>
        </w:tc>
        <w:tc>
          <w:tcPr>
            <w:tcW w:w="1083" w:type="dxa"/>
            <w:tcBorders>
              <w:top w:val="nil"/>
              <w:left w:val="nil"/>
              <w:bottom w:val="single" w:sz="4" w:space="0" w:color="auto"/>
              <w:right w:val="single" w:sz="4" w:space="0" w:color="auto"/>
            </w:tcBorders>
            <w:vAlign w:val="center"/>
          </w:tcPr>
          <w:p w14:paraId="1A1AC626" w14:textId="77777777" w:rsidR="005D3BEB" w:rsidRDefault="000C229A">
            <w:pPr>
              <w:widowControl/>
              <w:jc w:val="center"/>
              <w:rPr>
                <w:rFonts w:ascii="宋体" w:cs="宋体"/>
                <w:kern w:val="0"/>
                <w:sz w:val="24"/>
                <w:szCs w:val="24"/>
              </w:rPr>
            </w:pPr>
            <w:r>
              <w:rPr>
                <w:rFonts w:ascii="宋体" w:hAnsi="宋体" w:cs="宋体"/>
                <w:kern w:val="0"/>
                <w:sz w:val="24"/>
                <w:szCs w:val="24"/>
              </w:rPr>
              <w:t>0.3465</w:t>
            </w:r>
          </w:p>
        </w:tc>
      </w:tr>
      <w:tr w:rsidR="005D3BEB" w14:paraId="00B6472D" w14:textId="77777777">
        <w:trPr>
          <w:trHeight w:val="824"/>
        </w:trPr>
        <w:tc>
          <w:tcPr>
            <w:tcW w:w="456" w:type="dxa"/>
            <w:tcBorders>
              <w:top w:val="nil"/>
              <w:left w:val="single" w:sz="4" w:space="0" w:color="auto"/>
              <w:bottom w:val="single" w:sz="4" w:space="0" w:color="auto"/>
              <w:right w:val="single" w:sz="4" w:space="0" w:color="auto"/>
            </w:tcBorders>
            <w:vAlign w:val="center"/>
          </w:tcPr>
          <w:p w14:paraId="2A1735E6"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八</w:t>
            </w:r>
          </w:p>
        </w:tc>
        <w:tc>
          <w:tcPr>
            <w:tcW w:w="816" w:type="dxa"/>
            <w:tcBorders>
              <w:top w:val="nil"/>
              <w:left w:val="nil"/>
              <w:bottom w:val="single" w:sz="4" w:space="0" w:color="auto"/>
              <w:right w:val="single" w:sz="4" w:space="0" w:color="auto"/>
            </w:tcBorders>
            <w:vAlign w:val="center"/>
          </w:tcPr>
          <w:p w14:paraId="577B757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36567049"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2D1E6561" w14:textId="77777777" w:rsidR="005D3BEB" w:rsidRDefault="000C229A">
            <w:pPr>
              <w:widowControl/>
              <w:jc w:val="center"/>
              <w:rPr>
                <w:rFonts w:ascii="宋体" w:cs="宋体"/>
                <w:kern w:val="0"/>
                <w:sz w:val="24"/>
                <w:szCs w:val="24"/>
              </w:rPr>
            </w:pPr>
            <w:r>
              <w:rPr>
                <w:rFonts w:ascii="宋体" w:hAnsi="宋体" w:cs="宋体"/>
                <w:kern w:val="0"/>
                <w:sz w:val="24"/>
                <w:szCs w:val="24"/>
              </w:rPr>
              <w:t>2.363</w:t>
            </w:r>
          </w:p>
        </w:tc>
        <w:tc>
          <w:tcPr>
            <w:tcW w:w="934" w:type="dxa"/>
            <w:tcBorders>
              <w:top w:val="nil"/>
              <w:left w:val="nil"/>
              <w:bottom w:val="single" w:sz="4" w:space="0" w:color="auto"/>
              <w:right w:val="single" w:sz="4" w:space="0" w:color="auto"/>
            </w:tcBorders>
            <w:vAlign w:val="center"/>
          </w:tcPr>
          <w:p w14:paraId="0224114F" w14:textId="77777777" w:rsidR="005D3BEB" w:rsidRDefault="000C229A">
            <w:pPr>
              <w:widowControl/>
              <w:jc w:val="center"/>
              <w:rPr>
                <w:rFonts w:ascii="宋体" w:cs="宋体"/>
                <w:kern w:val="0"/>
                <w:sz w:val="24"/>
                <w:szCs w:val="24"/>
              </w:rPr>
            </w:pPr>
            <w:r>
              <w:rPr>
                <w:rFonts w:ascii="宋体" w:hAnsi="宋体" w:cs="宋体"/>
                <w:kern w:val="0"/>
                <w:sz w:val="24"/>
                <w:szCs w:val="24"/>
              </w:rPr>
              <w:t>1.838</w:t>
            </w:r>
          </w:p>
        </w:tc>
        <w:tc>
          <w:tcPr>
            <w:tcW w:w="816" w:type="dxa"/>
            <w:tcBorders>
              <w:top w:val="nil"/>
              <w:left w:val="nil"/>
              <w:bottom w:val="single" w:sz="4" w:space="0" w:color="auto"/>
              <w:right w:val="single" w:sz="4" w:space="0" w:color="auto"/>
            </w:tcBorders>
            <w:vAlign w:val="center"/>
          </w:tcPr>
          <w:p w14:paraId="3CB8B9B9" w14:textId="77777777" w:rsidR="005D3BEB" w:rsidRDefault="000C229A">
            <w:pPr>
              <w:widowControl/>
              <w:jc w:val="center"/>
              <w:rPr>
                <w:rFonts w:ascii="宋体" w:cs="宋体"/>
                <w:kern w:val="0"/>
                <w:sz w:val="24"/>
                <w:szCs w:val="24"/>
              </w:rPr>
            </w:pPr>
            <w:r>
              <w:rPr>
                <w:rFonts w:ascii="宋体" w:hAnsi="宋体" w:cs="宋体"/>
                <w:kern w:val="0"/>
                <w:sz w:val="24"/>
                <w:szCs w:val="24"/>
              </w:rPr>
              <w:t>1.553</w:t>
            </w:r>
          </w:p>
        </w:tc>
        <w:tc>
          <w:tcPr>
            <w:tcW w:w="934" w:type="dxa"/>
            <w:tcBorders>
              <w:top w:val="nil"/>
              <w:left w:val="nil"/>
              <w:bottom w:val="single" w:sz="4" w:space="0" w:color="auto"/>
              <w:right w:val="single" w:sz="4" w:space="0" w:color="auto"/>
            </w:tcBorders>
            <w:vAlign w:val="center"/>
          </w:tcPr>
          <w:p w14:paraId="15B9C6A1" w14:textId="77777777" w:rsidR="005D3BEB" w:rsidRDefault="000C229A">
            <w:pPr>
              <w:widowControl/>
              <w:jc w:val="center"/>
              <w:rPr>
                <w:rFonts w:ascii="宋体" w:cs="宋体"/>
                <w:kern w:val="0"/>
                <w:sz w:val="24"/>
                <w:szCs w:val="24"/>
              </w:rPr>
            </w:pPr>
            <w:r>
              <w:rPr>
                <w:rFonts w:ascii="宋体" w:hAnsi="宋体" w:cs="宋体"/>
                <w:kern w:val="0"/>
                <w:sz w:val="24"/>
                <w:szCs w:val="24"/>
              </w:rPr>
              <w:t>1.208</w:t>
            </w:r>
          </w:p>
        </w:tc>
        <w:tc>
          <w:tcPr>
            <w:tcW w:w="816" w:type="dxa"/>
            <w:tcBorders>
              <w:top w:val="nil"/>
              <w:left w:val="nil"/>
              <w:bottom w:val="single" w:sz="4" w:space="0" w:color="auto"/>
              <w:right w:val="single" w:sz="4" w:space="0" w:color="auto"/>
            </w:tcBorders>
            <w:vAlign w:val="center"/>
          </w:tcPr>
          <w:p w14:paraId="1305BF7F" w14:textId="77777777" w:rsidR="005D3BEB" w:rsidRDefault="000C229A">
            <w:pPr>
              <w:widowControl/>
              <w:jc w:val="center"/>
              <w:rPr>
                <w:rFonts w:ascii="宋体" w:cs="宋体"/>
                <w:kern w:val="0"/>
                <w:sz w:val="24"/>
                <w:szCs w:val="24"/>
              </w:rPr>
            </w:pPr>
            <w:r>
              <w:rPr>
                <w:rFonts w:ascii="宋体" w:hAnsi="宋体" w:cs="宋体"/>
                <w:kern w:val="0"/>
                <w:sz w:val="24"/>
                <w:szCs w:val="24"/>
              </w:rPr>
              <w:t>1.157</w:t>
            </w:r>
          </w:p>
        </w:tc>
        <w:tc>
          <w:tcPr>
            <w:tcW w:w="935" w:type="dxa"/>
            <w:tcBorders>
              <w:top w:val="nil"/>
              <w:left w:val="nil"/>
              <w:bottom w:val="single" w:sz="4" w:space="0" w:color="auto"/>
              <w:right w:val="single" w:sz="4" w:space="0" w:color="auto"/>
            </w:tcBorders>
            <w:vAlign w:val="center"/>
          </w:tcPr>
          <w:p w14:paraId="5E9016AB" w14:textId="77777777" w:rsidR="005D3BEB" w:rsidRDefault="000C229A">
            <w:pPr>
              <w:widowControl/>
              <w:jc w:val="center"/>
              <w:rPr>
                <w:rFonts w:ascii="宋体" w:cs="宋体"/>
                <w:kern w:val="0"/>
                <w:sz w:val="24"/>
                <w:szCs w:val="24"/>
              </w:rPr>
            </w:pPr>
            <w:r>
              <w:rPr>
                <w:rFonts w:ascii="宋体" w:hAnsi="宋体" w:cs="宋体"/>
                <w:kern w:val="0"/>
                <w:sz w:val="24"/>
                <w:szCs w:val="24"/>
              </w:rPr>
              <w:t>0.9</w:t>
            </w:r>
          </w:p>
        </w:tc>
        <w:tc>
          <w:tcPr>
            <w:tcW w:w="1083" w:type="dxa"/>
            <w:tcBorders>
              <w:top w:val="nil"/>
              <w:left w:val="nil"/>
              <w:bottom w:val="single" w:sz="4" w:space="0" w:color="auto"/>
              <w:right w:val="single" w:sz="4" w:space="0" w:color="auto"/>
            </w:tcBorders>
            <w:vAlign w:val="center"/>
          </w:tcPr>
          <w:p w14:paraId="58C28C6A" w14:textId="77777777" w:rsidR="005D3BEB" w:rsidRDefault="000C229A">
            <w:pPr>
              <w:widowControl/>
              <w:jc w:val="center"/>
              <w:rPr>
                <w:rFonts w:ascii="宋体" w:cs="宋体"/>
                <w:kern w:val="0"/>
                <w:sz w:val="24"/>
                <w:szCs w:val="24"/>
              </w:rPr>
            </w:pPr>
            <w:r>
              <w:rPr>
                <w:rFonts w:ascii="宋体" w:hAnsi="宋体" w:cs="宋体"/>
                <w:kern w:val="0"/>
                <w:sz w:val="24"/>
                <w:szCs w:val="24"/>
              </w:rPr>
              <w:t>0.567</w:t>
            </w:r>
          </w:p>
        </w:tc>
        <w:tc>
          <w:tcPr>
            <w:tcW w:w="1083" w:type="dxa"/>
            <w:tcBorders>
              <w:top w:val="nil"/>
              <w:left w:val="nil"/>
              <w:bottom w:val="single" w:sz="4" w:space="0" w:color="auto"/>
              <w:right w:val="single" w:sz="4" w:space="0" w:color="auto"/>
            </w:tcBorders>
            <w:vAlign w:val="center"/>
          </w:tcPr>
          <w:p w14:paraId="3A91A6BC" w14:textId="77777777" w:rsidR="005D3BEB" w:rsidRDefault="000C229A">
            <w:pPr>
              <w:widowControl/>
              <w:jc w:val="center"/>
              <w:rPr>
                <w:rFonts w:ascii="宋体" w:cs="宋体"/>
                <w:kern w:val="0"/>
                <w:sz w:val="24"/>
                <w:szCs w:val="24"/>
              </w:rPr>
            </w:pPr>
            <w:r>
              <w:rPr>
                <w:rFonts w:ascii="宋体" w:hAnsi="宋体" w:cs="宋体"/>
                <w:kern w:val="0"/>
                <w:sz w:val="24"/>
                <w:szCs w:val="24"/>
              </w:rPr>
              <w:t>0.4411</w:t>
            </w:r>
          </w:p>
        </w:tc>
      </w:tr>
      <w:tr w:rsidR="005D3BEB" w14:paraId="154A92DF" w14:textId="77777777">
        <w:trPr>
          <w:trHeight w:val="824"/>
        </w:trPr>
        <w:tc>
          <w:tcPr>
            <w:tcW w:w="456" w:type="dxa"/>
            <w:tcBorders>
              <w:top w:val="nil"/>
              <w:left w:val="single" w:sz="4" w:space="0" w:color="auto"/>
              <w:bottom w:val="single" w:sz="4" w:space="0" w:color="auto"/>
              <w:right w:val="single" w:sz="4" w:space="0" w:color="auto"/>
            </w:tcBorders>
            <w:vAlign w:val="center"/>
          </w:tcPr>
          <w:p w14:paraId="6BD54AC2"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九</w:t>
            </w:r>
          </w:p>
        </w:tc>
        <w:tc>
          <w:tcPr>
            <w:tcW w:w="816" w:type="dxa"/>
            <w:tcBorders>
              <w:top w:val="nil"/>
              <w:left w:val="nil"/>
              <w:bottom w:val="single" w:sz="4" w:space="0" w:color="auto"/>
              <w:right w:val="single" w:sz="4" w:space="0" w:color="auto"/>
            </w:tcBorders>
            <w:vAlign w:val="center"/>
          </w:tcPr>
          <w:p w14:paraId="70A1E44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0DBF10BF"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75F23597" w14:textId="77777777" w:rsidR="005D3BEB" w:rsidRDefault="000C229A">
            <w:pPr>
              <w:widowControl/>
              <w:jc w:val="center"/>
              <w:rPr>
                <w:rFonts w:ascii="宋体" w:cs="宋体"/>
                <w:kern w:val="0"/>
                <w:sz w:val="24"/>
                <w:szCs w:val="24"/>
              </w:rPr>
            </w:pPr>
            <w:r>
              <w:rPr>
                <w:rFonts w:ascii="宋体" w:hAnsi="宋体" w:cs="宋体"/>
                <w:kern w:val="0"/>
                <w:sz w:val="24"/>
                <w:szCs w:val="24"/>
              </w:rPr>
              <w:t>2.953</w:t>
            </w:r>
          </w:p>
        </w:tc>
        <w:tc>
          <w:tcPr>
            <w:tcW w:w="934" w:type="dxa"/>
            <w:tcBorders>
              <w:top w:val="nil"/>
              <w:left w:val="nil"/>
              <w:bottom w:val="single" w:sz="4" w:space="0" w:color="auto"/>
              <w:right w:val="single" w:sz="4" w:space="0" w:color="auto"/>
            </w:tcBorders>
            <w:vAlign w:val="center"/>
          </w:tcPr>
          <w:p w14:paraId="67FEE9A0" w14:textId="77777777" w:rsidR="005D3BEB" w:rsidRDefault="000C229A">
            <w:pPr>
              <w:widowControl/>
              <w:jc w:val="center"/>
              <w:rPr>
                <w:rFonts w:ascii="宋体" w:cs="宋体"/>
                <w:kern w:val="0"/>
                <w:sz w:val="24"/>
                <w:szCs w:val="24"/>
              </w:rPr>
            </w:pPr>
            <w:r>
              <w:rPr>
                <w:rFonts w:ascii="宋体" w:hAnsi="宋体" w:cs="宋体"/>
                <w:kern w:val="0"/>
                <w:sz w:val="24"/>
                <w:szCs w:val="24"/>
              </w:rPr>
              <w:t>2.297</w:t>
            </w:r>
          </w:p>
        </w:tc>
        <w:tc>
          <w:tcPr>
            <w:tcW w:w="816" w:type="dxa"/>
            <w:tcBorders>
              <w:top w:val="nil"/>
              <w:left w:val="nil"/>
              <w:bottom w:val="single" w:sz="4" w:space="0" w:color="auto"/>
              <w:right w:val="single" w:sz="4" w:space="0" w:color="auto"/>
            </w:tcBorders>
            <w:vAlign w:val="center"/>
          </w:tcPr>
          <w:p w14:paraId="39557E0F" w14:textId="77777777" w:rsidR="005D3BEB" w:rsidRDefault="000C229A">
            <w:pPr>
              <w:widowControl/>
              <w:jc w:val="center"/>
              <w:rPr>
                <w:rFonts w:ascii="宋体" w:cs="宋体"/>
                <w:kern w:val="0"/>
                <w:sz w:val="24"/>
                <w:szCs w:val="24"/>
              </w:rPr>
            </w:pPr>
            <w:r>
              <w:rPr>
                <w:rFonts w:ascii="宋体" w:hAnsi="宋体" w:cs="宋体"/>
                <w:kern w:val="0"/>
                <w:sz w:val="24"/>
                <w:szCs w:val="24"/>
              </w:rPr>
              <w:t>1.942</w:t>
            </w:r>
          </w:p>
        </w:tc>
        <w:tc>
          <w:tcPr>
            <w:tcW w:w="934" w:type="dxa"/>
            <w:tcBorders>
              <w:top w:val="nil"/>
              <w:left w:val="nil"/>
              <w:bottom w:val="single" w:sz="4" w:space="0" w:color="auto"/>
              <w:right w:val="single" w:sz="4" w:space="0" w:color="auto"/>
            </w:tcBorders>
            <w:vAlign w:val="center"/>
          </w:tcPr>
          <w:p w14:paraId="1FD1E49C" w14:textId="77777777" w:rsidR="005D3BEB" w:rsidRDefault="000C229A">
            <w:pPr>
              <w:widowControl/>
              <w:jc w:val="center"/>
              <w:rPr>
                <w:rFonts w:ascii="宋体" w:cs="宋体"/>
                <w:kern w:val="0"/>
                <w:sz w:val="24"/>
                <w:szCs w:val="24"/>
              </w:rPr>
            </w:pPr>
            <w:r>
              <w:rPr>
                <w:rFonts w:ascii="宋体" w:hAnsi="宋体" w:cs="宋体"/>
                <w:kern w:val="0"/>
                <w:sz w:val="24"/>
                <w:szCs w:val="24"/>
              </w:rPr>
              <w:t>1.51</w:t>
            </w:r>
          </w:p>
        </w:tc>
        <w:tc>
          <w:tcPr>
            <w:tcW w:w="816" w:type="dxa"/>
            <w:tcBorders>
              <w:top w:val="nil"/>
              <w:left w:val="nil"/>
              <w:bottom w:val="single" w:sz="4" w:space="0" w:color="auto"/>
              <w:right w:val="single" w:sz="4" w:space="0" w:color="auto"/>
            </w:tcBorders>
            <w:vAlign w:val="center"/>
          </w:tcPr>
          <w:p w14:paraId="523C025F" w14:textId="77777777" w:rsidR="005D3BEB" w:rsidRDefault="000C229A">
            <w:pPr>
              <w:widowControl/>
              <w:jc w:val="center"/>
              <w:rPr>
                <w:rFonts w:ascii="宋体" w:cs="宋体"/>
                <w:kern w:val="0"/>
                <w:sz w:val="24"/>
                <w:szCs w:val="24"/>
              </w:rPr>
            </w:pPr>
            <w:r>
              <w:rPr>
                <w:rFonts w:ascii="宋体" w:hAnsi="宋体" w:cs="宋体"/>
                <w:kern w:val="0"/>
                <w:sz w:val="24"/>
                <w:szCs w:val="24"/>
              </w:rPr>
              <w:t>1.447</w:t>
            </w:r>
          </w:p>
        </w:tc>
        <w:tc>
          <w:tcPr>
            <w:tcW w:w="935" w:type="dxa"/>
            <w:tcBorders>
              <w:top w:val="nil"/>
              <w:left w:val="nil"/>
              <w:bottom w:val="single" w:sz="4" w:space="0" w:color="auto"/>
              <w:right w:val="single" w:sz="4" w:space="0" w:color="auto"/>
            </w:tcBorders>
            <w:vAlign w:val="center"/>
          </w:tcPr>
          <w:p w14:paraId="6333DE36" w14:textId="77777777" w:rsidR="005D3BEB" w:rsidRDefault="000C229A">
            <w:pPr>
              <w:widowControl/>
              <w:jc w:val="center"/>
              <w:rPr>
                <w:rFonts w:ascii="宋体" w:cs="宋体"/>
                <w:kern w:val="0"/>
                <w:sz w:val="24"/>
                <w:szCs w:val="24"/>
              </w:rPr>
            </w:pPr>
            <w:r>
              <w:rPr>
                <w:rFonts w:ascii="宋体" w:hAnsi="宋体" w:cs="宋体"/>
                <w:kern w:val="0"/>
                <w:sz w:val="24"/>
                <w:szCs w:val="24"/>
              </w:rPr>
              <w:t>1.125</w:t>
            </w:r>
          </w:p>
        </w:tc>
        <w:tc>
          <w:tcPr>
            <w:tcW w:w="1083" w:type="dxa"/>
            <w:tcBorders>
              <w:top w:val="nil"/>
              <w:left w:val="nil"/>
              <w:bottom w:val="single" w:sz="4" w:space="0" w:color="auto"/>
              <w:right w:val="single" w:sz="4" w:space="0" w:color="auto"/>
            </w:tcBorders>
            <w:vAlign w:val="center"/>
          </w:tcPr>
          <w:p w14:paraId="57E0A671" w14:textId="77777777" w:rsidR="005D3BEB" w:rsidRDefault="000C229A">
            <w:pPr>
              <w:widowControl/>
              <w:jc w:val="center"/>
              <w:rPr>
                <w:rFonts w:ascii="宋体" w:cs="宋体"/>
                <w:kern w:val="0"/>
                <w:sz w:val="24"/>
                <w:szCs w:val="24"/>
              </w:rPr>
            </w:pPr>
            <w:r>
              <w:rPr>
                <w:rFonts w:ascii="宋体" w:hAnsi="宋体" w:cs="宋体"/>
                <w:kern w:val="0"/>
                <w:sz w:val="24"/>
                <w:szCs w:val="24"/>
              </w:rPr>
              <w:t>0.7088</w:t>
            </w:r>
          </w:p>
        </w:tc>
        <w:tc>
          <w:tcPr>
            <w:tcW w:w="1083" w:type="dxa"/>
            <w:tcBorders>
              <w:top w:val="nil"/>
              <w:left w:val="nil"/>
              <w:bottom w:val="single" w:sz="4" w:space="0" w:color="auto"/>
              <w:right w:val="single" w:sz="4" w:space="0" w:color="auto"/>
            </w:tcBorders>
            <w:vAlign w:val="center"/>
          </w:tcPr>
          <w:p w14:paraId="605E1B4F" w14:textId="77777777" w:rsidR="005D3BEB" w:rsidRDefault="000C229A">
            <w:pPr>
              <w:widowControl/>
              <w:jc w:val="center"/>
              <w:rPr>
                <w:rFonts w:ascii="宋体" w:cs="宋体"/>
                <w:kern w:val="0"/>
                <w:sz w:val="24"/>
                <w:szCs w:val="24"/>
              </w:rPr>
            </w:pPr>
            <w:r>
              <w:rPr>
                <w:rFonts w:ascii="宋体" w:hAnsi="宋体" w:cs="宋体"/>
                <w:kern w:val="0"/>
                <w:sz w:val="24"/>
                <w:szCs w:val="24"/>
              </w:rPr>
              <w:t>0.5513</w:t>
            </w:r>
          </w:p>
        </w:tc>
      </w:tr>
      <w:tr w:rsidR="005D3BEB" w14:paraId="07556DFA" w14:textId="77777777">
        <w:trPr>
          <w:trHeight w:val="824"/>
        </w:trPr>
        <w:tc>
          <w:tcPr>
            <w:tcW w:w="456" w:type="dxa"/>
            <w:tcBorders>
              <w:top w:val="nil"/>
              <w:left w:val="single" w:sz="4" w:space="0" w:color="auto"/>
              <w:bottom w:val="single" w:sz="4" w:space="0" w:color="auto"/>
              <w:right w:val="single" w:sz="4" w:space="0" w:color="auto"/>
            </w:tcBorders>
            <w:vAlign w:val="center"/>
          </w:tcPr>
          <w:p w14:paraId="68F14170"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十</w:t>
            </w:r>
          </w:p>
        </w:tc>
        <w:tc>
          <w:tcPr>
            <w:tcW w:w="816" w:type="dxa"/>
            <w:tcBorders>
              <w:top w:val="nil"/>
              <w:left w:val="nil"/>
              <w:bottom w:val="single" w:sz="4" w:space="0" w:color="auto"/>
              <w:right w:val="single" w:sz="4" w:space="0" w:color="auto"/>
            </w:tcBorders>
            <w:vAlign w:val="center"/>
          </w:tcPr>
          <w:p w14:paraId="0A684A0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934" w:type="dxa"/>
            <w:tcBorders>
              <w:top w:val="nil"/>
              <w:left w:val="nil"/>
              <w:bottom w:val="single" w:sz="4" w:space="0" w:color="auto"/>
              <w:right w:val="single" w:sz="4" w:space="0" w:color="auto"/>
            </w:tcBorders>
            <w:vAlign w:val="center"/>
          </w:tcPr>
          <w:p w14:paraId="5DEC5D9C"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c>
          <w:tcPr>
            <w:tcW w:w="816" w:type="dxa"/>
            <w:tcBorders>
              <w:top w:val="nil"/>
              <w:left w:val="nil"/>
              <w:bottom w:val="single" w:sz="4" w:space="0" w:color="auto"/>
              <w:right w:val="single" w:sz="4" w:space="0" w:color="auto"/>
            </w:tcBorders>
            <w:vAlign w:val="center"/>
          </w:tcPr>
          <w:p w14:paraId="4FD00190" w14:textId="77777777" w:rsidR="005D3BEB" w:rsidRDefault="000C229A">
            <w:pPr>
              <w:widowControl/>
              <w:jc w:val="center"/>
              <w:rPr>
                <w:rFonts w:ascii="宋体" w:cs="宋体"/>
                <w:kern w:val="0"/>
                <w:sz w:val="24"/>
                <w:szCs w:val="24"/>
              </w:rPr>
            </w:pPr>
            <w:r>
              <w:rPr>
                <w:rFonts w:ascii="宋体" w:hAnsi="宋体" w:cs="宋体"/>
                <w:kern w:val="0"/>
                <w:sz w:val="24"/>
                <w:szCs w:val="24"/>
              </w:rPr>
              <w:t>3.61</w:t>
            </w:r>
          </w:p>
        </w:tc>
        <w:tc>
          <w:tcPr>
            <w:tcW w:w="934" w:type="dxa"/>
            <w:tcBorders>
              <w:top w:val="nil"/>
              <w:left w:val="nil"/>
              <w:bottom w:val="single" w:sz="4" w:space="0" w:color="auto"/>
              <w:right w:val="single" w:sz="4" w:space="0" w:color="auto"/>
            </w:tcBorders>
            <w:vAlign w:val="center"/>
          </w:tcPr>
          <w:p w14:paraId="79D8CD9F" w14:textId="77777777" w:rsidR="005D3BEB" w:rsidRDefault="000C229A">
            <w:pPr>
              <w:widowControl/>
              <w:jc w:val="center"/>
              <w:rPr>
                <w:rFonts w:ascii="宋体" w:cs="宋体"/>
                <w:kern w:val="0"/>
                <w:sz w:val="24"/>
                <w:szCs w:val="24"/>
              </w:rPr>
            </w:pPr>
            <w:r>
              <w:rPr>
                <w:rFonts w:ascii="宋体" w:hAnsi="宋体" w:cs="宋体"/>
                <w:kern w:val="0"/>
                <w:sz w:val="24"/>
                <w:szCs w:val="24"/>
              </w:rPr>
              <w:t>2.789</w:t>
            </w:r>
          </w:p>
        </w:tc>
        <w:tc>
          <w:tcPr>
            <w:tcW w:w="816" w:type="dxa"/>
            <w:tcBorders>
              <w:top w:val="nil"/>
              <w:left w:val="nil"/>
              <w:bottom w:val="single" w:sz="4" w:space="0" w:color="auto"/>
              <w:right w:val="single" w:sz="4" w:space="0" w:color="auto"/>
            </w:tcBorders>
            <w:vAlign w:val="center"/>
          </w:tcPr>
          <w:p w14:paraId="0D554493" w14:textId="77777777" w:rsidR="005D3BEB" w:rsidRDefault="000C229A">
            <w:pPr>
              <w:widowControl/>
              <w:jc w:val="center"/>
              <w:rPr>
                <w:rFonts w:ascii="宋体" w:cs="宋体"/>
                <w:kern w:val="0"/>
                <w:sz w:val="24"/>
                <w:szCs w:val="24"/>
              </w:rPr>
            </w:pPr>
            <w:r>
              <w:rPr>
                <w:rFonts w:ascii="宋体" w:hAnsi="宋体" w:cs="宋体"/>
                <w:kern w:val="0"/>
                <w:sz w:val="24"/>
                <w:szCs w:val="24"/>
              </w:rPr>
              <w:t>2.372</w:t>
            </w:r>
          </w:p>
        </w:tc>
        <w:tc>
          <w:tcPr>
            <w:tcW w:w="934" w:type="dxa"/>
            <w:tcBorders>
              <w:top w:val="nil"/>
              <w:left w:val="nil"/>
              <w:bottom w:val="single" w:sz="4" w:space="0" w:color="auto"/>
              <w:right w:val="single" w:sz="4" w:space="0" w:color="auto"/>
            </w:tcBorders>
            <w:vAlign w:val="center"/>
          </w:tcPr>
          <w:p w14:paraId="1B347FF7" w14:textId="77777777" w:rsidR="005D3BEB" w:rsidRDefault="000C229A">
            <w:pPr>
              <w:widowControl/>
              <w:jc w:val="center"/>
              <w:rPr>
                <w:rFonts w:ascii="宋体" w:cs="宋体"/>
                <w:kern w:val="0"/>
                <w:sz w:val="24"/>
                <w:szCs w:val="24"/>
              </w:rPr>
            </w:pPr>
            <w:r>
              <w:rPr>
                <w:rFonts w:ascii="宋体" w:hAnsi="宋体" w:cs="宋体"/>
                <w:kern w:val="0"/>
                <w:sz w:val="24"/>
                <w:szCs w:val="24"/>
              </w:rPr>
              <w:t>1.834</w:t>
            </w:r>
          </w:p>
        </w:tc>
        <w:tc>
          <w:tcPr>
            <w:tcW w:w="816" w:type="dxa"/>
            <w:tcBorders>
              <w:top w:val="nil"/>
              <w:left w:val="nil"/>
              <w:bottom w:val="single" w:sz="4" w:space="0" w:color="auto"/>
              <w:right w:val="single" w:sz="4" w:space="0" w:color="auto"/>
            </w:tcBorders>
            <w:vAlign w:val="center"/>
          </w:tcPr>
          <w:p w14:paraId="481DE1EC" w14:textId="77777777" w:rsidR="005D3BEB" w:rsidRDefault="000C229A">
            <w:pPr>
              <w:widowControl/>
              <w:jc w:val="center"/>
              <w:rPr>
                <w:rFonts w:ascii="宋体" w:cs="宋体"/>
                <w:kern w:val="0"/>
                <w:sz w:val="24"/>
                <w:szCs w:val="24"/>
              </w:rPr>
            </w:pPr>
            <w:r>
              <w:rPr>
                <w:rFonts w:ascii="宋体" w:hAnsi="宋体" w:cs="宋体"/>
                <w:kern w:val="0"/>
                <w:sz w:val="24"/>
                <w:szCs w:val="24"/>
              </w:rPr>
              <w:t>1.768</w:t>
            </w:r>
          </w:p>
        </w:tc>
        <w:tc>
          <w:tcPr>
            <w:tcW w:w="935" w:type="dxa"/>
            <w:tcBorders>
              <w:top w:val="nil"/>
              <w:left w:val="nil"/>
              <w:bottom w:val="single" w:sz="4" w:space="0" w:color="auto"/>
              <w:right w:val="single" w:sz="4" w:space="0" w:color="auto"/>
            </w:tcBorders>
            <w:vAlign w:val="center"/>
          </w:tcPr>
          <w:p w14:paraId="3D71079B" w14:textId="77777777" w:rsidR="005D3BEB" w:rsidRDefault="000C229A">
            <w:pPr>
              <w:widowControl/>
              <w:jc w:val="center"/>
              <w:rPr>
                <w:rFonts w:ascii="宋体" w:cs="宋体"/>
                <w:kern w:val="0"/>
                <w:sz w:val="24"/>
                <w:szCs w:val="24"/>
              </w:rPr>
            </w:pPr>
            <w:r>
              <w:rPr>
                <w:rFonts w:ascii="宋体" w:hAnsi="宋体" w:cs="宋体"/>
                <w:kern w:val="0"/>
                <w:sz w:val="24"/>
                <w:szCs w:val="24"/>
              </w:rPr>
              <w:t>1.366</w:t>
            </w:r>
          </w:p>
        </w:tc>
        <w:tc>
          <w:tcPr>
            <w:tcW w:w="1083" w:type="dxa"/>
            <w:tcBorders>
              <w:top w:val="nil"/>
              <w:left w:val="nil"/>
              <w:bottom w:val="single" w:sz="4" w:space="0" w:color="auto"/>
              <w:right w:val="single" w:sz="4" w:space="0" w:color="auto"/>
            </w:tcBorders>
            <w:vAlign w:val="center"/>
          </w:tcPr>
          <w:p w14:paraId="343D9C3A" w14:textId="77777777" w:rsidR="005D3BEB" w:rsidRDefault="000C229A">
            <w:pPr>
              <w:widowControl/>
              <w:jc w:val="center"/>
              <w:rPr>
                <w:rFonts w:ascii="宋体" w:cs="宋体"/>
                <w:kern w:val="0"/>
                <w:sz w:val="24"/>
                <w:szCs w:val="24"/>
              </w:rPr>
            </w:pPr>
            <w:r>
              <w:rPr>
                <w:rFonts w:ascii="宋体" w:hAnsi="宋体" w:cs="宋体"/>
                <w:kern w:val="0"/>
                <w:sz w:val="24"/>
                <w:szCs w:val="24"/>
              </w:rPr>
              <w:t>0.8663</w:t>
            </w:r>
          </w:p>
        </w:tc>
        <w:tc>
          <w:tcPr>
            <w:tcW w:w="1083" w:type="dxa"/>
            <w:tcBorders>
              <w:top w:val="nil"/>
              <w:left w:val="nil"/>
              <w:bottom w:val="single" w:sz="4" w:space="0" w:color="auto"/>
              <w:right w:val="single" w:sz="4" w:space="0" w:color="auto"/>
            </w:tcBorders>
            <w:vAlign w:val="center"/>
          </w:tcPr>
          <w:p w14:paraId="3A9F2B85" w14:textId="77777777" w:rsidR="005D3BEB" w:rsidRDefault="000C229A">
            <w:pPr>
              <w:widowControl/>
              <w:jc w:val="center"/>
              <w:rPr>
                <w:rFonts w:ascii="宋体" w:cs="宋体"/>
                <w:kern w:val="0"/>
                <w:sz w:val="24"/>
                <w:szCs w:val="24"/>
              </w:rPr>
            </w:pPr>
            <w:r>
              <w:rPr>
                <w:rFonts w:ascii="宋体" w:hAnsi="宋体" w:cs="宋体"/>
                <w:kern w:val="0"/>
                <w:sz w:val="24"/>
                <w:szCs w:val="24"/>
              </w:rPr>
              <w:t>0.6694</w:t>
            </w:r>
          </w:p>
        </w:tc>
      </w:tr>
    </w:tbl>
    <w:p w14:paraId="7368CF6E" w14:textId="77777777" w:rsidR="005D3BEB" w:rsidRDefault="005D3BEB">
      <w:pPr>
        <w:pStyle w:val="1"/>
        <w:ind w:firstLineChars="0" w:firstLine="0"/>
        <w:rPr>
          <w:rFonts w:ascii="宋体"/>
          <w:sz w:val="24"/>
          <w:szCs w:val="24"/>
        </w:rPr>
      </w:pPr>
    </w:p>
    <w:p w14:paraId="16EAB755" w14:textId="77777777" w:rsidR="005D3BEB" w:rsidRDefault="005D3BEB">
      <w:pPr>
        <w:pStyle w:val="1"/>
        <w:ind w:firstLineChars="0" w:firstLine="0"/>
        <w:rPr>
          <w:rFonts w:ascii="宋体"/>
          <w:sz w:val="24"/>
          <w:szCs w:val="24"/>
        </w:rPr>
      </w:pPr>
    </w:p>
    <w:p w14:paraId="458801D5" w14:textId="77777777" w:rsidR="005D3BEB" w:rsidRDefault="005D3BEB">
      <w:pPr>
        <w:pStyle w:val="1"/>
        <w:ind w:firstLineChars="0" w:firstLine="0"/>
        <w:rPr>
          <w:rFonts w:ascii="宋体"/>
          <w:sz w:val="24"/>
          <w:szCs w:val="24"/>
        </w:rPr>
      </w:pPr>
    </w:p>
    <w:p w14:paraId="0DBB2CF0" w14:textId="77777777" w:rsidR="005D3BEB" w:rsidRDefault="005D3BEB">
      <w:pPr>
        <w:pStyle w:val="1"/>
        <w:ind w:firstLineChars="0" w:firstLine="0"/>
        <w:rPr>
          <w:rFonts w:ascii="宋体"/>
          <w:sz w:val="24"/>
          <w:szCs w:val="24"/>
        </w:rPr>
      </w:pPr>
    </w:p>
    <w:p w14:paraId="60B79D85" w14:textId="77777777" w:rsidR="005D3BEB" w:rsidRDefault="000C229A" w:rsidP="00517F71">
      <w:pPr>
        <w:pStyle w:val="1"/>
        <w:numPr>
          <w:ilvl w:val="0"/>
          <w:numId w:val="30"/>
        </w:numPr>
        <w:ind w:left="1531" w:firstLineChars="0" w:hanging="1531"/>
        <w:jc w:val="center"/>
        <w:outlineLvl w:val="0"/>
        <w:rPr>
          <w:rFonts w:ascii="黑体" w:eastAsia="黑体" w:hAnsi="宋体"/>
          <w:sz w:val="32"/>
          <w:szCs w:val="32"/>
        </w:rPr>
      </w:pPr>
      <w:r>
        <w:rPr>
          <w:rFonts w:ascii="黑体" w:eastAsia="黑体" w:hAnsi="宋体" w:hint="eastAsia"/>
          <w:sz w:val="32"/>
          <w:szCs w:val="32"/>
        </w:rPr>
        <w:t>混凝土及钢筋混凝土工程</w:t>
      </w:r>
    </w:p>
    <w:p w14:paraId="7F22E934" w14:textId="77777777" w:rsidR="005D3BEB" w:rsidRDefault="005D3BEB">
      <w:pPr>
        <w:pStyle w:val="1"/>
        <w:ind w:firstLineChars="0" w:firstLine="0"/>
        <w:rPr>
          <w:rFonts w:ascii="黑体" w:eastAsia="黑体" w:hAnsi="宋体"/>
          <w:sz w:val="32"/>
          <w:szCs w:val="32"/>
        </w:rPr>
      </w:pPr>
    </w:p>
    <w:p w14:paraId="795973B0" w14:textId="77777777" w:rsidR="005D3BEB" w:rsidRDefault="000C229A">
      <w:pPr>
        <w:pStyle w:val="1"/>
        <w:ind w:firstLineChars="0"/>
        <w:jc w:val="center"/>
        <w:rPr>
          <w:rFonts w:ascii="黑体" w:eastAsia="黑体" w:hAnsi="宋体"/>
          <w:sz w:val="32"/>
          <w:szCs w:val="32"/>
        </w:rPr>
      </w:pPr>
      <w:r>
        <w:rPr>
          <w:rFonts w:ascii="黑体" w:eastAsia="黑体" w:hAnsi="宋体" w:hint="eastAsia"/>
          <w:sz w:val="32"/>
          <w:szCs w:val="32"/>
        </w:rPr>
        <w:t>说明及工程量计算规则</w:t>
      </w:r>
    </w:p>
    <w:p w14:paraId="77B81441" w14:textId="77777777" w:rsidR="005D3BEB" w:rsidRDefault="005D3BEB">
      <w:pPr>
        <w:pStyle w:val="1"/>
        <w:ind w:firstLineChars="0"/>
        <w:jc w:val="center"/>
        <w:rPr>
          <w:rFonts w:ascii="黑体" w:eastAsia="黑体" w:hAnsi="宋体"/>
          <w:sz w:val="24"/>
          <w:szCs w:val="24"/>
        </w:rPr>
      </w:pPr>
    </w:p>
    <w:p w14:paraId="6BEE026A" w14:textId="77777777" w:rsidR="005D3BEB" w:rsidRDefault="000C229A">
      <w:pPr>
        <w:pStyle w:val="1"/>
        <w:numPr>
          <w:ilvl w:val="0"/>
          <w:numId w:val="31"/>
        </w:numPr>
        <w:ind w:firstLineChars="0"/>
        <w:rPr>
          <w:rFonts w:ascii="黑体" w:eastAsia="黑体" w:hAnsi="宋体"/>
          <w:sz w:val="24"/>
          <w:szCs w:val="24"/>
        </w:rPr>
      </w:pPr>
      <w:r>
        <w:rPr>
          <w:rFonts w:ascii="黑体" w:eastAsia="黑体" w:hAnsi="宋体" w:hint="eastAsia"/>
          <w:sz w:val="24"/>
          <w:szCs w:val="24"/>
        </w:rPr>
        <w:t>说明</w:t>
      </w:r>
    </w:p>
    <w:p w14:paraId="24DF7FA4" w14:textId="77777777" w:rsidR="005D3BEB" w:rsidRDefault="000C229A">
      <w:pPr>
        <w:pStyle w:val="1"/>
        <w:numPr>
          <w:ilvl w:val="0"/>
          <w:numId w:val="32"/>
        </w:numPr>
        <w:snapToGrid w:val="0"/>
        <w:spacing w:line="360" w:lineRule="auto"/>
        <w:ind w:firstLineChars="0"/>
        <w:rPr>
          <w:rFonts w:ascii="宋体"/>
          <w:sz w:val="24"/>
          <w:szCs w:val="24"/>
        </w:rPr>
      </w:pPr>
      <w:r>
        <w:rPr>
          <w:rFonts w:ascii="宋体" w:hAnsi="宋体" w:hint="eastAsia"/>
          <w:sz w:val="24"/>
          <w:szCs w:val="24"/>
        </w:rPr>
        <w:t>本章包括：现浇混凝土基础，现浇混凝土柱，现浇混凝土梁，现浇混凝土墙，现浇混凝土板，现浇混凝土楼梯，现浇混凝土其他构件，现浇混凝土后浇带，预制混凝土柱，预制混凝土梁，预制混凝土屋架，预制混凝土板，预制混凝土楼梯，其他预制构件，钢筋工程，铁件，现浇混凝土垫层，现场搅拌混凝土增加费</w:t>
      </w:r>
      <w:r>
        <w:rPr>
          <w:rFonts w:ascii="宋体" w:hAnsi="宋体"/>
          <w:sz w:val="24"/>
          <w:szCs w:val="24"/>
        </w:rPr>
        <w:t>18</w:t>
      </w:r>
      <w:r>
        <w:rPr>
          <w:rFonts w:ascii="宋体" w:hAnsi="宋体" w:hint="eastAsia"/>
          <w:sz w:val="24"/>
          <w:szCs w:val="24"/>
        </w:rPr>
        <w:t>节共</w:t>
      </w:r>
      <w:r>
        <w:rPr>
          <w:rFonts w:ascii="宋体" w:hAnsi="宋体"/>
          <w:sz w:val="24"/>
          <w:szCs w:val="24"/>
        </w:rPr>
        <w:t>154</w:t>
      </w:r>
      <w:r>
        <w:rPr>
          <w:rFonts w:ascii="宋体" w:hAnsi="宋体" w:hint="eastAsia"/>
          <w:sz w:val="24"/>
          <w:szCs w:val="24"/>
        </w:rPr>
        <w:t>个子目。</w:t>
      </w:r>
    </w:p>
    <w:p w14:paraId="2D30760B" w14:textId="77777777" w:rsidR="005D3BEB" w:rsidRDefault="000C229A">
      <w:pPr>
        <w:pStyle w:val="1"/>
        <w:numPr>
          <w:ilvl w:val="0"/>
          <w:numId w:val="32"/>
        </w:numPr>
        <w:snapToGrid w:val="0"/>
        <w:spacing w:line="360" w:lineRule="auto"/>
        <w:ind w:firstLineChars="0"/>
        <w:rPr>
          <w:rFonts w:ascii="黑体" w:eastAsia="黑体" w:hAnsi="宋体"/>
          <w:sz w:val="24"/>
          <w:szCs w:val="24"/>
        </w:rPr>
      </w:pPr>
      <w:r>
        <w:rPr>
          <w:rFonts w:ascii="宋体" w:hAnsi="宋体" w:hint="eastAsia"/>
          <w:sz w:val="24"/>
          <w:szCs w:val="24"/>
        </w:rPr>
        <w:t>现浇混凝土构件</w:t>
      </w:r>
    </w:p>
    <w:p w14:paraId="372D5811"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现浇混凝土构件是按预拌混凝土编制的，采用现场搅拌时，执行相应的预拌混凝土子目，换算混凝土材料费，再执行现场搅拌混凝土调整费子目。</w:t>
      </w:r>
    </w:p>
    <w:p w14:paraId="6198565F"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现浇混凝土定额子目中不包括外加剂费用，使用外加剂时其费用应并入混凝土价格中。</w:t>
      </w:r>
    </w:p>
    <w:p w14:paraId="2C365E51"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定额中未列出项目的构件以及单件体积≤</w:t>
      </w:r>
      <w:r>
        <w:rPr>
          <w:rFonts w:ascii="宋体" w:hAnsi="宋体"/>
          <w:sz w:val="24"/>
          <w:szCs w:val="24"/>
        </w:rPr>
        <w:t>0.1m</w:t>
      </w:r>
      <w:r>
        <w:rPr>
          <w:rFonts w:ascii="宋体" w:hAnsi="宋体" w:hint="eastAsia"/>
          <w:sz w:val="24"/>
          <w:szCs w:val="24"/>
        </w:rPr>
        <w:t>³时，执行小型构件相应定额子目；单件体积＞</w:t>
      </w:r>
      <w:r>
        <w:rPr>
          <w:rFonts w:ascii="宋体" w:hAnsi="宋体"/>
          <w:sz w:val="24"/>
          <w:szCs w:val="24"/>
        </w:rPr>
        <w:t>0.1m</w:t>
      </w:r>
      <w:r>
        <w:rPr>
          <w:rFonts w:ascii="宋体" w:hAnsi="宋体" w:hint="eastAsia"/>
          <w:sz w:val="24"/>
          <w:szCs w:val="24"/>
        </w:rPr>
        <w:t>³的构件，执行其他构件相应定额子目。</w:t>
      </w:r>
    </w:p>
    <w:p w14:paraId="3CCD212B"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基础</w:t>
      </w:r>
    </w:p>
    <w:p w14:paraId="247E3D00"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箱式基础分别执行满堂基础、柱、梁、墙的相应定额子目。</w:t>
      </w:r>
    </w:p>
    <w:p w14:paraId="19F6DC54"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有肋带形基础，</w:t>
      </w:r>
      <w:proofErr w:type="gramStart"/>
      <w:r>
        <w:rPr>
          <w:rFonts w:ascii="宋体" w:hAnsi="宋体" w:hint="eastAsia"/>
          <w:sz w:val="24"/>
          <w:szCs w:val="24"/>
        </w:rPr>
        <w:t>肋的高度</w:t>
      </w:r>
      <w:proofErr w:type="gramEnd"/>
      <w:r>
        <w:rPr>
          <w:rFonts w:ascii="宋体" w:hAnsi="宋体" w:hint="eastAsia"/>
          <w:sz w:val="24"/>
          <w:szCs w:val="24"/>
        </w:rPr>
        <w:t>≤</w:t>
      </w:r>
      <w:r>
        <w:rPr>
          <w:rFonts w:ascii="宋体" w:hAnsi="宋体"/>
          <w:sz w:val="24"/>
          <w:szCs w:val="24"/>
        </w:rPr>
        <w:t>1.5m</w:t>
      </w:r>
      <w:r>
        <w:rPr>
          <w:rFonts w:ascii="宋体" w:hAnsi="宋体" w:hint="eastAsia"/>
          <w:sz w:val="24"/>
          <w:szCs w:val="24"/>
        </w:rPr>
        <w:t>时，其工程量并入带型基础工程量中，执行带型基础相应定额子目；</w:t>
      </w:r>
      <w:proofErr w:type="gramStart"/>
      <w:r>
        <w:rPr>
          <w:rFonts w:ascii="宋体" w:hAnsi="宋体" w:hint="eastAsia"/>
          <w:sz w:val="24"/>
          <w:szCs w:val="24"/>
        </w:rPr>
        <w:t>肋的高度</w:t>
      </w:r>
      <w:proofErr w:type="gramEnd"/>
      <w:r>
        <w:rPr>
          <w:rFonts w:ascii="宋体" w:hAnsi="宋体" w:hint="eastAsia"/>
          <w:sz w:val="24"/>
          <w:szCs w:val="24"/>
        </w:rPr>
        <w:t>＞</w:t>
      </w:r>
      <w:r>
        <w:rPr>
          <w:rFonts w:ascii="宋体" w:hAnsi="宋体"/>
          <w:sz w:val="24"/>
          <w:szCs w:val="24"/>
        </w:rPr>
        <w:t>1.5m</w:t>
      </w:r>
      <w:r>
        <w:rPr>
          <w:rFonts w:ascii="宋体" w:hAnsi="宋体" w:hint="eastAsia"/>
          <w:sz w:val="24"/>
          <w:szCs w:val="24"/>
        </w:rPr>
        <w:t>时，基础和</w:t>
      </w:r>
      <w:proofErr w:type="gramStart"/>
      <w:r>
        <w:rPr>
          <w:rFonts w:ascii="宋体" w:hAnsi="宋体" w:hint="eastAsia"/>
          <w:sz w:val="24"/>
          <w:szCs w:val="24"/>
        </w:rPr>
        <w:t>肋分别</w:t>
      </w:r>
      <w:proofErr w:type="gramEnd"/>
      <w:r>
        <w:rPr>
          <w:rFonts w:ascii="宋体" w:hAnsi="宋体" w:hint="eastAsia"/>
          <w:sz w:val="24"/>
          <w:szCs w:val="24"/>
        </w:rPr>
        <w:t>执行带型基础和墙定额子目。</w:t>
      </w:r>
    </w:p>
    <w:p w14:paraId="2E6F4641"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梁板式满堂基础的反梁高度≤</w:t>
      </w:r>
      <w:r>
        <w:rPr>
          <w:rFonts w:ascii="宋体" w:hAnsi="宋体"/>
          <w:sz w:val="24"/>
          <w:szCs w:val="24"/>
        </w:rPr>
        <w:t>1.5m</w:t>
      </w:r>
      <w:r>
        <w:rPr>
          <w:rFonts w:ascii="宋体" w:hAnsi="宋体" w:hint="eastAsia"/>
          <w:sz w:val="24"/>
          <w:szCs w:val="24"/>
        </w:rPr>
        <w:t>时，执行</w:t>
      </w:r>
      <w:proofErr w:type="gramStart"/>
      <w:r>
        <w:rPr>
          <w:rFonts w:ascii="宋体" w:hAnsi="宋体" w:hint="eastAsia"/>
          <w:sz w:val="24"/>
          <w:szCs w:val="24"/>
        </w:rPr>
        <w:t>梁相应</w:t>
      </w:r>
      <w:proofErr w:type="gramEnd"/>
      <w:r>
        <w:rPr>
          <w:rFonts w:ascii="宋体" w:hAnsi="宋体" w:hint="eastAsia"/>
          <w:sz w:val="24"/>
          <w:szCs w:val="24"/>
        </w:rPr>
        <w:t>定额子目；反梁高度＞</w:t>
      </w:r>
      <w:r>
        <w:rPr>
          <w:rFonts w:ascii="宋体" w:hAnsi="宋体"/>
          <w:sz w:val="24"/>
          <w:szCs w:val="24"/>
        </w:rPr>
        <w:t>1.5m</w:t>
      </w:r>
      <w:r>
        <w:rPr>
          <w:rFonts w:ascii="宋体" w:hAnsi="宋体" w:hint="eastAsia"/>
          <w:sz w:val="24"/>
          <w:szCs w:val="24"/>
        </w:rPr>
        <w:t>时，执行</w:t>
      </w:r>
      <w:proofErr w:type="gramStart"/>
      <w:r>
        <w:rPr>
          <w:rFonts w:ascii="宋体" w:hAnsi="宋体" w:hint="eastAsia"/>
          <w:sz w:val="24"/>
          <w:szCs w:val="24"/>
        </w:rPr>
        <w:t>墙相应</w:t>
      </w:r>
      <w:proofErr w:type="gramEnd"/>
      <w:r>
        <w:rPr>
          <w:rFonts w:ascii="宋体" w:hAnsi="宋体" w:hint="eastAsia"/>
          <w:sz w:val="24"/>
          <w:szCs w:val="24"/>
        </w:rPr>
        <w:t>定额子目。</w:t>
      </w:r>
    </w:p>
    <w:p w14:paraId="7DE6E6E1"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带形桩承台、独立桩承台分别执行带形基础、独立基础相应定额子目，综合工日乘以系数</w:t>
      </w:r>
      <w:r>
        <w:rPr>
          <w:rFonts w:ascii="宋体" w:hAnsi="宋体"/>
          <w:sz w:val="24"/>
          <w:szCs w:val="24"/>
        </w:rPr>
        <w:t>1.05</w:t>
      </w:r>
      <w:r>
        <w:rPr>
          <w:rFonts w:ascii="宋体" w:hAnsi="宋体" w:hint="eastAsia"/>
          <w:sz w:val="24"/>
          <w:szCs w:val="24"/>
        </w:rPr>
        <w:t>。</w:t>
      </w:r>
    </w:p>
    <w:p w14:paraId="1E343994"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框架式设备基础，分别执行独立基础、柱、梁、墙、</w:t>
      </w:r>
      <w:proofErr w:type="gramStart"/>
      <w:r>
        <w:rPr>
          <w:rFonts w:ascii="宋体" w:hAnsi="宋体" w:hint="eastAsia"/>
          <w:sz w:val="24"/>
          <w:szCs w:val="24"/>
        </w:rPr>
        <w:t>板相应</w:t>
      </w:r>
      <w:proofErr w:type="gramEnd"/>
      <w:r>
        <w:rPr>
          <w:rFonts w:ascii="宋体" w:hAnsi="宋体" w:hint="eastAsia"/>
          <w:sz w:val="24"/>
          <w:szCs w:val="24"/>
        </w:rPr>
        <w:t>定额子目。</w:t>
      </w:r>
    </w:p>
    <w:p w14:paraId="5491B5B6"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现浇混凝土基础不扣除伸入承台基础的桩头所占体积。</w:t>
      </w:r>
    </w:p>
    <w:p w14:paraId="74F4E3E0" w14:textId="77777777" w:rsidR="005D3BEB" w:rsidRDefault="000C229A">
      <w:pPr>
        <w:pStyle w:val="1"/>
        <w:numPr>
          <w:ilvl w:val="0"/>
          <w:numId w:val="33"/>
        </w:numPr>
        <w:snapToGrid w:val="0"/>
        <w:spacing w:line="360" w:lineRule="auto"/>
        <w:ind w:firstLineChars="0"/>
        <w:rPr>
          <w:rFonts w:ascii="宋体"/>
          <w:sz w:val="24"/>
          <w:szCs w:val="24"/>
        </w:rPr>
      </w:pPr>
      <w:r>
        <w:rPr>
          <w:rFonts w:ascii="宋体" w:hAnsi="宋体" w:hint="eastAsia"/>
          <w:sz w:val="24"/>
          <w:szCs w:val="24"/>
        </w:rPr>
        <w:t>杯形基础定额子目中</w:t>
      </w:r>
      <w:proofErr w:type="gramStart"/>
      <w:r>
        <w:rPr>
          <w:rFonts w:ascii="宋体" w:hAnsi="宋体" w:hint="eastAsia"/>
          <w:sz w:val="24"/>
          <w:szCs w:val="24"/>
        </w:rPr>
        <w:t>已综合</w:t>
      </w:r>
      <w:proofErr w:type="gramEnd"/>
      <w:r>
        <w:rPr>
          <w:rFonts w:ascii="宋体" w:hAnsi="宋体" w:hint="eastAsia"/>
          <w:sz w:val="24"/>
          <w:szCs w:val="24"/>
        </w:rPr>
        <w:t>了杯口底部找平的工、料，不得另行计算。</w:t>
      </w:r>
    </w:p>
    <w:p w14:paraId="71D703A1"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lastRenderedPageBreak/>
        <w:t>钢筋混凝土结构中，梁、板、柱、</w:t>
      </w:r>
      <w:proofErr w:type="gramStart"/>
      <w:r>
        <w:rPr>
          <w:rFonts w:ascii="宋体" w:hAnsi="宋体" w:hint="eastAsia"/>
          <w:sz w:val="24"/>
          <w:szCs w:val="24"/>
        </w:rPr>
        <w:t>墙分别</w:t>
      </w:r>
      <w:proofErr w:type="gramEnd"/>
      <w:r>
        <w:rPr>
          <w:rFonts w:ascii="宋体" w:hAnsi="宋体" w:hint="eastAsia"/>
          <w:sz w:val="24"/>
          <w:szCs w:val="24"/>
        </w:rPr>
        <w:t>计算，执行各自相应定额子目，和墙连在一起的暗梁、</w:t>
      </w:r>
      <w:proofErr w:type="gramStart"/>
      <w:r>
        <w:rPr>
          <w:rFonts w:ascii="宋体" w:hAnsi="宋体" w:hint="eastAsia"/>
          <w:sz w:val="24"/>
          <w:szCs w:val="24"/>
        </w:rPr>
        <w:t>暗柱并入</w:t>
      </w:r>
      <w:proofErr w:type="gramEnd"/>
      <w:r>
        <w:rPr>
          <w:rFonts w:ascii="宋体" w:hAnsi="宋体" w:hint="eastAsia"/>
          <w:sz w:val="24"/>
          <w:szCs w:val="24"/>
        </w:rPr>
        <w:t>墙体工程量中，执行墙定额子目；突出</w:t>
      </w:r>
      <w:proofErr w:type="gramStart"/>
      <w:r>
        <w:rPr>
          <w:rFonts w:ascii="宋体" w:hAnsi="宋体" w:hint="eastAsia"/>
          <w:sz w:val="24"/>
          <w:szCs w:val="24"/>
        </w:rPr>
        <w:t>墙或梁的</w:t>
      </w:r>
      <w:proofErr w:type="gramEnd"/>
      <w:r>
        <w:rPr>
          <w:rFonts w:ascii="宋体" w:hAnsi="宋体" w:hint="eastAsia"/>
          <w:sz w:val="24"/>
          <w:szCs w:val="24"/>
        </w:rPr>
        <w:t>装饰线，并入相应定项目工程量内。</w:t>
      </w:r>
    </w:p>
    <w:p w14:paraId="60B3300C"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斜梁、折</w:t>
      </w:r>
      <w:proofErr w:type="gramStart"/>
      <w:r>
        <w:rPr>
          <w:rFonts w:ascii="宋体" w:hAnsi="宋体" w:hint="eastAsia"/>
          <w:sz w:val="24"/>
          <w:szCs w:val="24"/>
        </w:rPr>
        <w:t>梁执行</w:t>
      </w:r>
      <w:proofErr w:type="gramEnd"/>
      <w:r>
        <w:rPr>
          <w:rFonts w:ascii="宋体" w:hAnsi="宋体" w:hint="eastAsia"/>
          <w:sz w:val="24"/>
          <w:szCs w:val="24"/>
        </w:rPr>
        <w:t>拱形梁定额子目。</w:t>
      </w:r>
    </w:p>
    <w:p w14:paraId="5547203D"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墙肢截面的最大长度与厚度之比≤</w:t>
      </w:r>
      <w:r>
        <w:rPr>
          <w:rFonts w:ascii="宋体" w:hAnsi="宋体"/>
          <w:sz w:val="24"/>
          <w:szCs w:val="24"/>
        </w:rPr>
        <w:t>6</w:t>
      </w:r>
      <w:r>
        <w:rPr>
          <w:rFonts w:ascii="宋体" w:hAnsi="宋体" w:hint="eastAsia"/>
          <w:sz w:val="24"/>
          <w:szCs w:val="24"/>
        </w:rPr>
        <w:t>倍的剪力墙，执行短肢剪力墙定额子目；</w:t>
      </w:r>
      <w:r>
        <w:rPr>
          <w:rFonts w:ascii="宋体" w:hAnsi="宋体"/>
          <w:sz w:val="24"/>
          <w:szCs w:val="24"/>
        </w:rPr>
        <w:t>L</w:t>
      </w:r>
      <w:r>
        <w:rPr>
          <w:rFonts w:ascii="宋体" w:hAnsi="宋体" w:hint="eastAsia"/>
          <w:sz w:val="24"/>
          <w:szCs w:val="24"/>
        </w:rPr>
        <w:t>、</w:t>
      </w:r>
      <w:r>
        <w:rPr>
          <w:rFonts w:ascii="宋体" w:hAnsi="宋体"/>
          <w:sz w:val="24"/>
          <w:szCs w:val="24"/>
        </w:rPr>
        <w:t>Y</w:t>
      </w:r>
      <w:r>
        <w:rPr>
          <w:rFonts w:ascii="宋体" w:hAnsi="宋体" w:hint="eastAsia"/>
          <w:sz w:val="24"/>
          <w:szCs w:val="24"/>
        </w:rPr>
        <w:t>、</w:t>
      </w:r>
      <w:r>
        <w:rPr>
          <w:rFonts w:ascii="宋体" w:hAnsi="宋体"/>
          <w:sz w:val="24"/>
          <w:szCs w:val="24"/>
        </w:rPr>
        <w:t>T</w:t>
      </w:r>
      <w:r>
        <w:rPr>
          <w:rFonts w:ascii="宋体" w:hAnsi="宋体" w:hint="eastAsia"/>
          <w:sz w:val="24"/>
          <w:szCs w:val="24"/>
        </w:rPr>
        <w:t>、十字形、</w:t>
      </w:r>
      <w:r>
        <w:rPr>
          <w:rFonts w:ascii="宋体" w:hAnsi="宋体"/>
          <w:sz w:val="24"/>
          <w:szCs w:val="24"/>
        </w:rPr>
        <w:t>Z</w:t>
      </w:r>
      <w:r>
        <w:rPr>
          <w:rFonts w:ascii="宋体" w:hAnsi="宋体" w:hint="eastAsia"/>
          <w:sz w:val="24"/>
          <w:szCs w:val="24"/>
        </w:rPr>
        <w:t>形、一字型等短肢剪力墙的单肢中心线长≤</w:t>
      </w:r>
      <w:r>
        <w:rPr>
          <w:rFonts w:ascii="宋体" w:hAnsi="宋体"/>
          <w:sz w:val="24"/>
          <w:szCs w:val="24"/>
        </w:rPr>
        <w:t>0.4m</w:t>
      </w:r>
      <w:r>
        <w:rPr>
          <w:rFonts w:ascii="宋体" w:hAnsi="宋体" w:hint="eastAsia"/>
          <w:sz w:val="24"/>
          <w:szCs w:val="24"/>
        </w:rPr>
        <w:t>时，执行柱定额子目。</w:t>
      </w:r>
    </w:p>
    <w:p w14:paraId="24ACA2DF"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现浇混凝土结构板的坡度＞</w:t>
      </w:r>
      <w:r>
        <w:rPr>
          <w:rFonts w:ascii="宋体" w:hAnsi="宋体"/>
          <w:sz w:val="24"/>
          <w:szCs w:val="24"/>
        </w:rPr>
        <w:t>10</w:t>
      </w:r>
      <w:r>
        <w:rPr>
          <w:rFonts w:ascii="宋体" w:hAnsi="宋体" w:hint="eastAsia"/>
          <w:sz w:val="24"/>
          <w:szCs w:val="24"/>
        </w:rPr>
        <w:t>°时，应执行斜板定额子目，</w:t>
      </w:r>
      <w:r>
        <w:rPr>
          <w:rFonts w:ascii="宋体" w:hAnsi="宋体"/>
          <w:sz w:val="24"/>
          <w:szCs w:val="24"/>
        </w:rPr>
        <w:t>15</w:t>
      </w:r>
      <w:r>
        <w:rPr>
          <w:rFonts w:ascii="宋体" w:hAnsi="宋体" w:hint="eastAsia"/>
          <w:sz w:val="24"/>
          <w:szCs w:val="24"/>
        </w:rPr>
        <w:t>°＜板的坡度≤</w:t>
      </w:r>
      <w:r>
        <w:rPr>
          <w:rFonts w:ascii="宋体" w:hAnsi="宋体"/>
          <w:sz w:val="24"/>
          <w:szCs w:val="24"/>
        </w:rPr>
        <w:t>25</w:t>
      </w:r>
      <w:r>
        <w:rPr>
          <w:rFonts w:ascii="宋体" w:hAnsi="宋体" w:hint="eastAsia"/>
          <w:sz w:val="24"/>
          <w:szCs w:val="24"/>
        </w:rPr>
        <w:t>°时，综合工日乘以系数</w:t>
      </w:r>
      <w:r>
        <w:rPr>
          <w:rFonts w:ascii="宋体" w:hAnsi="宋体"/>
          <w:sz w:val="24"/>
          <w:szCs w:val="24"/>
        </w:rPr>
        <w:t>1.05</w:t>
      </w:r>
      <w:r>
        <w:rPr>
          <w:rFonts w:ascii="宋体" w:hAnsi="宋体" w:hint="eastAsia"/>
          <w:sz w:val="24"/>
          <w:szCs w:val="24"/>
        </w:rPr>
        <w:t>，板的坡度＞</w:t>
      </w:r>
      <w:r>
        <w:rPr>
          <w:rFonts w:ascii="宋体" w:hAnsi="宋体"/>
          <w:sz w:val="24"/>
          <w:szCs w:val="24"/>
        </w:rPr>
        <w:t>25</w:t>
      </w:r>
      <w:r>
        <w:rPr>
          <w:rFonts w:ascii="宋体" w:hAnsi="宋体" w:hint="eastAsia"/>
          <w:sz w:val="24"/>
          <w:szCs w:val="24"/>
        </w:rPr>
        <w:t>°时，综合工日乘以系数</w:t>
      </w:r>
      <w:r>
        <w:rPr>
          <w:rFonts w:ascii="宋体" w:hAnsi="宋体"/>
          <w:sz w:val="24"/>
          <w:szCs w:val="24"/>
        </w:rPr>
        <w:t>1.1</w:t>
      </w:r>
      <w:r>
        <w:rPr>
          <w:rFonts w:ascii="宋体" w:hAnsi="宋体" w:hint="eastAsia"/>
          <w:sz w:val="24"/>
          <w:szCs w:val="24"/>
        </w:rPr>
        <w:t>。</w:t>
      </w:r>
    </w:p>
    <w:p w14:paraId="0DF10F45"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现浇空心楼板执行混凝土板的相应定额子目，综合工日和机械分别乘以系数</w:t>
      </w:r>
      <w:r>
        <w:rPr>
          <w:rFonts w:ascii="宋体" w:hAnsi="宋体"/>
          <w:sz w:val="24"/>
          <w:szCs w:val="24"/>
        </w:rPr>
        <w:t>1.1</w:t>
      </w:r>
      <w:r>
        <w:rPr>
          <w:rFonts w:ascii="宋体" w:hAnsi="宋体" w:hint="eastAsia"/>
          <w:sz w:val="24"/>
          <w:szCs w:val="24"/>
        </w:rPr>
        <w:t>。</w:t>
      </w:r>
    </w:p>
    <w:p w14:paraId="73E37DC4"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劲性混凝土结构中现浇混凝土除执行本章相应定额子目外，综合工日和机械分别乘以系数</w:t>
      </w:r>
      <w:r>
        <w:rPr>
          <w:rFonts w:ascii="宋体" w:hAnsi="宋体"/>
          <w:sz w:val="24"/>
          <w:szCs w:val="24"/>
        </w:rPr>
        <w:t>1.05</w:t>
      </w:r>
      <w:r>
        <w:rPr>
          <w:rFonts w:ascii="宋体" w:hAnsi="宋体" w:hint="eastAsia"/>
          <w:sz w:val="24"/>
          <w:szCs w:val="24"/>
        </w:rPr>
        <w:t>；型钢骨架执行第六章金属结构工程中相应定额子目。</w:t>
      </w:r>
    </w:p>
    <w:p w14:paraId="795CAEC7"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现浇混凝土挑檐、天沟、雨篷、阳台与屋面板或楼板连接时，以外墙外边线为分界线；与圈梁或其他梁连接时，</w:t>
      </w:r>
      <w:proofErr w:type="gramStart"/>
      <w:r>
        <w:rPr>
          <w:rFonts w:ascii="宋体" w:hAnsi="宋体" w:hint="eastAsia"/>
          <w:sz w:val="24"/>
          <w:szCs w:val="24"/>
        </w:rPr>
        <w:t>以梁外边线</w:t>
      </w:r>
      <w:proofErr w:type="gramEnd"/>
      <w:r>
        <w:rPr>
          <w:rFonts w:ascii="宋体" w:hAnsi="宋体" w:hint="eastAsia"/>
          <w:sz w:val="24"/>
          <w:szCs w:val="24"/>
        </w:rPr>
        <w:t>为分界线；分别执行相应定额子目。</w:t>
      </w:r>
    </w:p>
    <w:p w14:paraId="73A9FBC1"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阳台、雨篷立板高度≤</w:t>
      </w:r>
      <w:r>
        <w:rPr>
          <w:rFonts w:ascii="宋体" w:hAnsi="宋体"/>
          <w:sz w:val="24"/>
          <w:szCs w:val="24"/>
        </w:rPr>
        <w:t>500mm</w:t>
      </w:r>
      <w:r>
        <w:rPr>
          <w:rFonts w:ascii="宋体" w:hAnsi="宋体" w:hint="eastAsia"/>
          <w:sz w:val="24"/>
          <w:szCs w:val="24"/>
        </w:rPr>
        <w:t>时，其体积并入阳台、雨</w:t>
      </w:r>
      <w:proofErr w:type="gramStart"/>
      <w:r>
        <w:rPr>
          <w:rFonts w:ascii="宋体" w:hAnsi="宋体" w:hint="eastAsia"/>
          <w:sz w:val="24"/>
          <w:szCs w:val="24"/>
        </w:rPr>
        <w:t>篷工程</w:t>
      </w:r>
      <w:proofErr w:type="gramEnd"/>
      <w:r>
        <w:rPr>
          <w:rFonts w:ascii="宋体" w:hAnsi="宋体" w:hint="eastAsia"/>
          <w:sz w:val="24"/>
          <w:szCs w:val="24"/>
        </w:rPr>
        <w:t>量内；立板高度＞</w:t>
      </w:r>
      <w:r>
        <w:rPr>
          <w:rFonts w:ascii="宋体" w:hAnsi="宋体"/>
          <w:sz w:val="24"/>
          <w:szCs w:val="24"/>
        </w:rPr>
        <w:t>500mm</w:t>
      </w:r>
      <w:r>
        <w:rPr>
          <w:rFonts w:ascii="宋体" w:hAnsi="宋体" w:hint="eastAsia"/>
          <w:sz w:val="24"/>
          <w:szCs w:val="24"/>
        </w:rPr>
        <w:t>时，执行栏板相应定额子目。</w:t>
      </w:r>
    </w:p>
    <w:p w14:paraId="5B2C17DE"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看台板后</w:t>
      </w:r>
      <w:proofErr w:type="gramStart"/>
      <w:r>
        <w:rPr>
          <w:rFonts w:ascii="宋体" w:hAnsi="宋体" w:hint="eastAsia"/>
          <w:sz w:val="24"/>
          <w:szCs w:val="24"/>
        </w:rPr>
        <w:t>浇带执行梁后浇带</w:t>
      </w:r>
      <w:proofErr w:type="gramEnd"/>
      <w:r>
        <w:rPr>
          <w:rFonts w:ascii="宋体" w:hAnsi="宋体" w:hint="eastAsia"/>
          <w:sz w:val="24"/>
          <w:szCs w:val="24"/>
        </w:rPr>
        <w:t>定额子目，综合工日乘以系数</w:t>
      </w:r>
      <w:r>
        <w:rPr>
          <w:rFonts w:ascii="宋体" w:hAnsi="宋体"/>
          <w:sz w:val="24"/>
          <w:szCs w:val="24"/>
        </w:rPr>
        <w:t>1.05</w:t>
      </w:r>
      <w:r>
        <w:rPr>
          <w:rFonts w:ascii="宋体" w:hAnsi="宋体" w:hint="eastAsia"/>
          <w:sz w:val="24"/>
          <w:szCs w:val="24"/>
        </w:rPr>
        <w:t>。</w:t>
      </w:r>
    </w:p>
    <w:p w14:paraId="459C8A1F"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定额中楼梯踏步及梯段厚度是按</w:t>
      </w:r>
      <w:r>
        <w:rPr>
          <w:rFonts w:ascii="宋体" w:hAnsi="宋体"/>
          <w:sz w:val="24"/>
          <w:szCs w:val="24"/>
        </w:rPr>
        <w:t>200mm</w:t>
      </w:r>
      <w:r>
        <w:rPr>
          <w:rFonts w:ascii="宋体" w:hAnsi="宋体" w:hint="eastAsia"/>
          <w:sz w:val="24"/>
          <w:szCs w:val="24"/>
        </w:rPr>
        <w:t>编制的，设计厚度不同时，按梯段部分的水平投影面积执行每增减</w:t>
      </w:r>
      <w:r>
        <w:rPr>
          <w:rFonts w:ascii="宋体" w:hAnsi="宋体"/>
          <w:sz w:val="24"/>
          <w:szCs w:val="24"/>
        </w:rPr>
        <w:t>10mm</w:t>
      </w:r>
      <w:r>
        <w:rPr>
          <w:rFonts w:ascii="宋体" w:hAnsi="宋体" w:hint="eastAsia"/>
          <w:sz w:val="24"/>
          <w:szCs w:val="24"/>
        </w:rPr>
        <w:t>定额子目。</w:t>
      </w:r>
    </w:p>
    <w:p w14:paraId="216BA560"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楼梯与现浇板的划分界限：楼梯与现浇混凝土板之间</w:t>
      </w:r>
      <w:proofErr w:type="gramStart"/>
      <w:r>
        <w:rPr>
          <w:rFonts w:ascii="宋体" w:hAnsi="宋体" w:hint="eastAsia"/>
          <w:sz w:val="24"/>
          <w:szCs w:val="24"/>
        </w:rPr>
        <w:t>有梯梁</w:t>
      </w:r>
      <w:proofErr w:type="gramEnd"/>
      <w:r>
        <w:rPr>
          <w:rFonts w:ascii="宋体" w:hAnsi="宋体" w:hint="eastAsia"/>
          <w:sz w:val="24"/>
          <w:szCs w:val="24"/>
        </w:rPr>
        <w:t>连接时，以梁的外边线为分界；</w:t>
      </w:r>
      <w:proofErr w:type="gramStart"/>
      <w:r>
        <w:rPr>
          <w:rFonts w:ascii="宋体" w:hAnsi="宋体" w:hint="eastAsia"/>
          <w:sz w:val="24"/>
          <w:szCs w:val="24"/>
        </w:rPr>
        <w:t>无梯梁</w:t>
      </w:r>
      <w:proofErr w:type="gramEnd"/>
      <w:r>
        <w:rPr>
          <w:rFonts w:ascii="宋体" w:hAnsi="宋体" w:hint="eastAsia"/>
          <w:sz w:val="24"/>
          <w:szCs w:val="24"/>
        </w:rPr>
        <w:t>连接时，以楼梯的最后一个踏步边缘加</w:t>
      </w:r>
      <w:r>
        <w:rPr>
          <w:rFonts w:ascii="宋体" w:hAnsi="宋体"/>
          <w:sz w:val="24"/>
          <w:szCs w:val="24"/>
        </w:rPr>
        <w:t>300mm</w:t>
      </w:r>
      <w:r>
        <w:rPr>
          <w:rFonts w:ascii="宋体" w:hAnsi="宋体" w:hint="eastAsia"/>
          <w:sz w:val="24"/>
          <w:szCs w:val="24"/>
        </w:rPr>
        <w:t>为分界线。</w:t>
      </w:r>
    </w:p>
    <w:p w14:paraId="39B40CBF"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架空式混凝土台阶执行楼梯定额子目，栏板和挡墙另行计算。</w:t>
      </w:r>
    </w:p>
    <w:p w14:paraId="4B59D00E"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散水、坡道、台阶定额子目中，不包括面层的工料费用，面层执行第十一章楼地面装饰工程相应定额子目。</w:t>
      </w:r>
    </w:p>
    <w:p w14:paraId="4F8F8CAA" w14:textId="77777777" w:rsidR="005D3BEB" w:rsidRDefault="000C229A">
      <w:pPr>
        <w:pStyle w:val="1"/>
        <w:numPr>
          <w:ilvl w:val="1"/>
          <w:numId w:val="32"/>
        </w:numPr>
        <w:snapToGrid w:val="0"/>
        <w:spacing w:line="360" w:lineRule="auto"/>
        <w:ind w:firstLineChars="0"/>
        <w:rPr>
          <w:rFonts w:ascii="宋体"/>
          <w:sz w:val="24"/>
          <w:szCs w:val="24"/>
        </w:rPr>
      </w:pPr>
      <w:proofErr w:type="gramStart"/>
      <w:r>
        <w:rPr>
          <w:rFonts w:ascii="宋体" w:hAnsi="宋体" w:hint="eastAsia"/>
          <w:sz w:val="24"/>
          <w:szCs w:val="24"/>
        </w:rPr>
        <w:t>后浇带定额</w:t>
      </w:r>
      <w:proofErr w:type="gramEnd"/>
      <w:r>
        <w:rPr>
          <w:rFonts w:ascii="宋体" w:hAnsi="宋体" w:hint="eastAsia"/>
          <w:sz w:val="24"/>
          <w:szCs w:val="24"/>
        </w:rPr>
        <w:t>子目中已包括金属网，不得另行计算。</w:t>
      </w:r>
    </w:p>
    <w:p w14:paraId="51143EF5" w14:textId="77777777" w:rsidR="005D3BEB" w:rsidRDefault="000C229A">
      <w:pPr>
        <w:pStyle w:val="1"/>
        <w:numPr>
          <w:ilvl w:val="0"/>
          <w:numId w:val="32"/>
        </w:numPr>
        <w:snapToGrid w:val="0"/>
        <w:spacing w:line="360" w:lineRule="auto"/>
        <w:ind w:firstLineChars="0"/>
        <w:rPr>
          <w:rFonts w:ascii="宋体"/>
          <w:sz w:val="24"/>
          <w:szCs w:val="24"/>
        </w:rPr>
      </w:pPr>
      <w:r>
        <w:rPr>
          <w:rFonts w:ascii="宋体" w:hint="eastAsia"/>
          <w:sz w:val="24"/>
          <w:szCs w:val="24"/>
        </w:rPr>
        <w:t>预制混凝土构件</w:t>
      </w:r>
    </w:p>
    <w:p w14:paraId="10C017BF" w14:textId="77777777" w:rsidR="005D3BEB" w:rsidRDefault="000C229A">
      <w:pPr>
        <w:pStyle w:val="1"/>
        <w:numPr>
          <w:ilvl w:val="0"/>
          <w:numId w:val="34"/>
        </w:numPr>
        <w:snapToGrid w:val="0"/>
        <w:spacing w:line="360" w:lineRule="auto"/>
        <w:ind w:firstLineChars="0"/>
        <w:rPr>
          <w:rFonts w:ascii="宋体"/>
          <w:sz w:val="24"/>
          <w:szCs w:val="24"/>
        </w:rPr>
      </w:pPr>
      <w:r>
        <w:rPr>
          <w:rFonts w:ascii="宋体" w:hint="eastAsia"/>
          <w:sz w:val="24"/>
          <w:szCs w:val="24"/>
        </w:rPr>
        <w:lastRenderedPageBreak/>
        <w:t>预制板缝宽＜</w:t>
      </w:r>
      <w:r>
        <w:rPr>
          <w:rFonts w:ascii="宋体"/>
          <w:sz w:val="24"/>
          <w:szCs w:val="24"/>
        </w:rPr>
        <w:t>40mm</w:t>
      </w:r>
      <w:r>
        <w:rPr>
          <w:rFonts w:ascii="宋体" w:hint="eastAsia"/>
          <w:sz w:val="24"/>
          <w:szCs w:val="24"/>
        </w:rPr>
        <w:t>时，执行接头灌缝定额子目；</w:t>
      </w:r>
      <w:r>
        <w:rPr>
          <w:rFonts w:ascii="宋体"/>
          <w:sz w:val="24"/>
          <w:szCs w:val="24"/>
        </w:rPr>
        <w:t>40mm</w:t>
      </w:r>
      <w:r>
        <w:rPr>
          <w:rFonts w:ascii="宋体" w:hint="eastAsia"/>
          <w:sz w:val="24"/>
          <w:szCs w:val="24"/>
        </w:rPr>
        <w:t>＜</w:t>
      </w:r>
      <w:proofErr w:type="gramStart"/>
      <w:r>
        <w:rPr>
          <w:rFonts w:ascii="宋体" w:hint="eastAsia"/>
          <w:sz w:val="24"/>
          <w:szCs w:val="24"/>
        </w:rPr>
        <w:t>缝宽</w:t>
      </w:r>
      <w:proofErr w:type="gramEnd"/>
      <w:r>
        <w:rPr>
          <w:rFonts w:ascii="宋体" w:hint="eastAsia"/>
          <w:sz w:val="24"/>
          <w:szCs w:val="24"/>
        </w:rPr>
        <w:t>≤</w:t>
      </w:r>
      <w:r>
        <w:rPr>
          <w:rFonts w:ascii="宋体"/>
          <w:sz w:val="24"/>
          <w:szCs w:val="24"/>
        </w:rPr>
        <w:t>300mm</w:t>
      </w:r>
      <w:r>
        <w:rPr>
          <w:rFonts w:ascii="宋体" w:hint="eastAsia"/>
          <w:sz w:val="24"/>
          <w:szCs w:val="24"/>
        </w:rPr>
        <w:t>执行补板缝定额子目；缝宽＞</w:t>
      </w:r>
      <w:r>
        <w:rPr>
          <w:rFonts w:ascii="宋体"/>
          <w:sz w:val="24"/>
          <w:szCs w:val="24"/>
        </w:rPr>
        <w:t>300mm</w:t>
      </w:r>
      <w:r>
        <w:rPr>
          <w:rFonts w:ascii="宋体" w:hint="eastAsia"/>
          <w:sz w:val="24"/>
          <w:szCs w:val="24"/>
        </w:rPr>
        <w:t>时执行板定额子目。</w:t>
      </w:r>
    </w:p>
    <w:p w14:paraId="345BAC97" w14:textId="77777777" w:rsidR="005D3BEB" w:rsidRDefault="000C229A">
      <w:pPr>
        <w:pStyle w:val="1"/>
        <w:numPr>
          <w:ilvl w:val="0"/>
          <w:numId w:val="34"/>
        </w:numPr>
        <w:snapToGrid w:val="0"/>
        <w:spacing w:line="360" w:lineRule="auto"/>
        <w:ind w:firstLineChars="0"/>
        <w:rPr>
          <w:rFonts w:ascii="宋体"/>
          <w:sz w:val="24"/>
          <w:szCs w:val="24"/>
        </w:rPr>
      </w:pPr>
      <w:r>
        <w:rPr>
          <w:rFonts w:ascii="宋体" w:hint="eastAsia"/>
          <w:sz w:val="24"/>
          <w:szCs w:val="24"/>
        </w:rPr>
        <w:t>圆孔板接头灌缝定额子目中</w:t>
      </w:r>
      <w:proofErr w:type="gramStart"/>
      <w:r>
        <w:rPr>
          <w:rFonts w:ascii="宋体" w:hint="eastAsia"/>
          <w:sz w:val="24"/>
          <w:szCs w:val="24"/>
        </w:rPr>
        <w:t>已综合</w:t>
      </w:r>
      <w:proofErr w:type="gramEnd"/>
      <w:r>
        <w:rPr>
          <w:rFonts w:ascii="宋体" w:hint="eastAsia"/>
          <w:sz w:val="24"/>
          <w:szCs w:val="24"/>
        </w:rPr>
        <w:t>了空心板堵孔的工料费用及灌入孔内的混凝土，执行时不得另行计算。</w:t>
      </w:r>
    </w:p>
    <w:p w14:paraId="3BF8EB28" w14:textId="77777777" w:rsidR="005D3BEB" w:rsidRDefault="000C229A">
      <w:pPr>
        <w:pStyle w:val="1"/>
        <w:numPr>
          <w:ilvl w:val="0"/>
          <w:numId w:val="34"/>
        </w:numPr>
        <w:snapToGrid w:val="0"/>
        <w:spacing w:line="360" w:lineRule="auto"/>
        <w:ind w:firstLineChars="0"/>
        <w:rPr>
          <w:rFonts w:ascii="宋体"/>
          <w:sz w:val="24"/>
          <w:szCs w:val="24"/>
        </w:rPr>
      </w:pPr>
      <w:r>
        <w:rPr>
          <w:rFonts w:ascii="宋体" w:hint="eastAsia"/>
          <w:sz w:val="24"/>
          <w:szCs w:val="24"/>
        </w:rPr>
        <w:t>定额中未列出项目的构件以单件体积≤</w:t>
      </w:r>
      <w:r>
        <w:rPr>
          <w:rFonts w:ascii="宋体"/>
          <w:sz w:val="24"/>
          <w:szCs w:val="24"/>
        </w:rPr>
        <w:t>0.1m</w:t>
      </w:r>
      <w:r>
        <w:rPr>
          <w:rFonts w:ascii="宋体" w:hint="eastAsia"/>
          <w:sz w:val="24"/>
          <w:szCs w:val="24"/>
        </w:rPr>
        <w:t>³时，执行小型构件相应定额子目；单件体积＞</w:t>
      </w:r>
      <w:r>
        <w:rPr>
          <w:rFonts w:ascii="宋体"/>
          <w:sz w:val="24"/>
          <w:szCs w:val="24"/>
        </w:rPr>
        <w:t>0.1m</w:t>
      </w:r>
      <w:r>
        <w:rPr>
          <w:rFonts w:ascii="宋体" w:hint="eastAsia"/>
          <w:sz w:val="24"/>
          <w:szCs w:val="24"/>
        </w:rPr>
        <w:t>³的构件，执行其他构件相应定额子目。</w:t>
      </w:r>
    </w:p>
    <w:p w14:paraId="57623040" w14:textId="77777777" w:rsidR="005D3BEB" w:rsidRDefault="000C229A">
      <w:pPr>
        <w:pStyle w:val="1"/>
        <w:numPr>
          <w:ilvl w:val="1"/>
          <w:numId w:val="34"/>
        </w:numPr>
        <w:snapToGrid w:val="0"/>
        <w:spacing w:line="360" w:lineRule="auto"/>
        <w:ind w:firstLineChars="0"/>
        <w:rPr>
          <w:rFonts w:ascii="宋体"/>
          <w:sz w:val="24"/>
          <w:szCs w:val="24"/>
        </w:rPr>
      </w:pPr>
      <w:r>
        <w:rPr>
          <w:rFonts w:ascii="宋体" w:hint="eastAsia"/>
          <w:sz w:val="24"/>
          <w:szCs w:val="24"/>
        </w:rPr>
        <w:t>钢筋</w:t>
      </w:r>
    </w:p>
    <w:p w14:paraId="6CE1F578" w14:textId="77777777" w:rsidR="005D3BEB" w:rsidRDefault="000C229A">
      <w:pPr>
        <w:pStyle w:val="1"/>
        <w:numPr>
          <w:ilvl w:val="0"/>
          <w:numId w:val="35"/>
        </w:numPr>
        <w:snapToGrid w:val="0"/>
        <w:spacing w:line="360" w:lineRule="auto"/>
        <w:ind w:firstLineChars="0"/>
        <w:rPr>
          <w:rFonts w:ascii="宋体"/>
          <w:sz w:val="24"/>
          <w:szCs w:val="24"/>
        </w:rPr>
      </w:pPr>
      <w:r>
        <w:rPr>
          <w:rFonts w:ascii="宋体" w:hint="eastAsia"/>
          <w:sz w:val="24"/>
          <w:szCs w:val="24"/>
        </w:rPr>
        <w:t>定额中钢筋是按手工绑扎编制的，采用机械连接时，应单独计算接头费用，不再计算搭接用量。</w:t>
      </w:r>
    </w:p>
    <w:p w14:paraId="3392DDDA" w14:textId="77777777" w:rsidR="005D3BEB" w:rsidRDefault="000C229A">
      <w:pPr>
        <w:pStyle w:val="1"/>
        <w:numPr>
          <w:ilvl w:val="0"/>
          <w:numId w:val="35"/>
        </w:numPr>
        <w:snapToGrid w:val="0"/>
        <w:spacing w:line="360" w:lineRule="auto"/>
        <w:ind w:firstLineChars="0"/>
        <w:rPr>
          <w:rFonts w:ascii="宋体"/>
          <w:sz w:val="24"/>
          <w:szCs w:val="24"/>
        </w:rPr>
      </w:pPr>
      <w:r>
        <w:rPr>
          <w:rFonts w:ascii="宋体" w:hint="eastAsia"/>
          <w:sz w:val="24"/>
          <w:szCs w:val="24"/>
        </w:rPr>
        <w:t>现浇混凝土伸出构件的锚固钢筋、预制构件的吊钩等并入钢筋用量中。</w:t>
      </w:r>
    </w:p>
    <w:p w14:paraId="2455C558" w14:textId="77777777" w:rsidR="005D3BEB" w:rsidRDefault="000C229A">
      <w:pPr>
        <w:pStyle w:val="1"/>
        <w:numPr>
          <w:ilvl w:val="0"/>
          <w:numId w:val="35"/>
        </w:numPr>
        <w:snapToGrid w:val="0"/>
        <w:spacing w:line="360" w:lineRule="auto"/>
        <w:ind w:firstLineChars="0"/>
        <w:rPr>
          <w:rFonts w:ascii="宋体"/>
          <w:sz w:val="24"/>
          <w:szCs w:val="24"/>
        </w:rPr>
      </w:pPr>
      <w:r>
        <w:rPr>
          <w:rFonts w:ascii="宋体" w:hint="eastAsia"/>
          <w:sz w:val="24"/>
          <w:szCs w:val="24"/>
        </w:rPr>
        <w:t>劲性混凝土中的钢筋安装，除执行相应定额子目外，综合工日乘以系数</w:t>
      </w:r>
      <w:r>
        <w:rPr>
          <w:rFonts w:ascii="宋体"/>
          <w:sz w:val="24"/>
          <w:szCs w:val="24"/>
        </w:rPr>
        <w:t>1.25</w:t>
      </w:r>
      <w:r>
        <w:rPr>
          <w:rFonts w:ascii="宋体" w:hint="eastAsia"/>
          <w:sz w:val="24"/>
          <w:szCs w:val="24"/>
        </w:rPr>
        <w:t>。</w:t>
      </w:r>
    </w:p>
    <w:p w14:paraId="09808FF2" w14:textId="77777777" w:rsidR="005D3BEB" w:rsidRDefault="000C229A">
      <w:pPr>
        <w:pStyle w:val="1"/>
        <w:numPr>
          <w:ilvl w:val="0"/>
          <w:numId w:val="35"/>
        </w:numPr>
        <w:snapToGrid w:val="0"/>
        <w:spacing w:line="360" w:lineRule="auto"/>
        <w:ind w:firstLineChars="0"/>
        <w:rPr>
          <w:rFonts w:ascii="宋体"/>
          <w:sz w:val="24"/>
          <w:szCs w:val="24"/>
        </w:rPr>
      </w:pPr>
      <w:r>
        <w:rPr>
          <w:rFonts w:ascii="宋体" w:hint="eastAsia"/>
          <w:sz w:val="24"/>
          <w:szCs w:val="24"/>
        </w:rPr>
        <w:t>劲性钢柱的地脚埋铁，执行第六章金属结构工程中钢柱预埋件定额子目。</w:t>
      </w:r>
    </w:p>
    <w:p w14:paraId="241EFBA0" w14:textId="77777777" w:rsidR="005D3BEB" w:rsidRDefault="000C229A">
      <w:pPr>
        <w:pStyle w:val="1"/>
        <w:numPr>
          <w:ilvl w:val="0"/>
          <w:numId w:val="31"/>
        </w:numPr>
        <w:ind w:firstLineChars="0"/>
        <w:rPr>
          <w:rFonts w:ascii="黑体" w:eastAsia="黑体"/>
          <w:sz w:val="24"/>
          <w:szCs w:val="24"/>
        </w:rPr>
      </w:pPr>
      <w:r>
        <w:rPr>
          <w:rFonts w:ascii="黑体" w:eastAsia="黑体" w:hint="eastAsia"/>
          <w:sz w:val="24"/>
          <w:szCs w:val="24"/>
        </w:rPr>
        <w:t>工程量计算规则</w:t>
      </w:r>
    </w:p>
    <w:p w14:paraId="53A7F241" w14:textId="77777777" w:rsidR="005D3BEB" w:rsidRDefault="000C229A">
      <w:pPr>
        <w:pStyle w:val="1"/>
        <w:numPr>
          <w:ilvl w:val="0"/>
          <w:numId w:val="36"/>
        </w:numPr>
        <w:snapToGrid w:val="0"/>
        <w:spacing w:line="360" w:lineRule="auto"/>
        <w:ind w:firstLineChars="0"/>
        <w:rPr>
          <w:rFonts w:ascii="宋体"/>
          <w:sz w:val="24"/>
          <w:szCs w:val="24"/>
        </w:rPr>
      </w:pPr>
      <w:r>
        <w:rPr>
          <w:rFonts w:ascii="宋体" w:hAnsi="宋体" w:hint="eastAsia"/>
          <w:sz w:val="24"/>
          <w:szCs w:val="24"/>
        </w:rPr>
        <w:t>现浇混凝土</w:t>
      </w:r>
    </w:p>
    <w:p w14:paraId="6D058C3D" w14:textId="77777777" w:rsidR="005D3BEB" w:rsidRDefault="000C229A">
      <w:pPr>
        <w:pStyle w:val="1"/>
        <w:numPr>
          <w:ilvl w:val="0"/>
          <w:numId w:val="37"/>
        </w:numPr>
        <w:snapToGrid w:val="0"/>
        <w:spacing w:line="360" w:lineRule="auto"/>
        <w:ind w:firstLineChars="0"/>
        <w:rPr>
          <w:rFonts w:ascii="宋体"/>
          <w:sz w:val="24"/>
          <w:szCs w:val="24"/>
        </w:rPr>
      </w:pPr>
      <w:r>
        <w:rPr>
          <w:rFonts w:ascii="宋体" w:hAnsi="宋体" w:hint="eastAsia"/>
          <w:sz w:val="24"/>
          <w:szCs w:val="24"/>
        </w:rPr>
        <w:t>现浇混凝土工程量除另有规定外，均按设计图示尺寸以体积计算，不扣除构件内钢筋、预埋铁件、螺栓及</w:t>
      </w:r>
      <w:r>
        <w:rPr>
          <w:rFonts w:ascii="宋体" w:hAnsi="宋体"/>
          <w:sz w:val="24"/>
          <w:szCs w:val="24"/>
        </w:rPr>
        <w:t>0.3</w:t>
      </w:r>
      <w:r>
        <w:rPr>
          <w:rFonts w:ascii="宋体" w:hAnsi="宋体" w:hint="eastAsia"/>
          <w:sz w:val="24"/>
          <w:szCs w:val="24"/>
        </w:rPr>
        <w:t>㎡以内的孔洞所占体积；型钢混凝土结构中，每吨型钢应扣减</w:t>
      </w:r>
      <w:r>
        <w:rPr>
          <w:rFonts w:ascii="宋体" w:hAnsi="宋体"/>
          <w:sz w:val="24"/>
          <w:szCs w:val="24"/>
        </w:rPr>
        <w:t>0.1m</w:t>
      </w:r>
      <w:r>
        <w:rPr>
          <w:rFonts w:ascii="宋体" w:hAnsi="宋体" w:hint="eastAsia"/>
          <w:sz w:val="24"/>
          <w:szCs w:val="24"/>
        </w:rPr>
        <w:t>³混凝土体积。</w:t>
      </w:r>
    </w:p>
    <w:p w14:paraId="08E1FE31" w14:textId="77777777" w:rsidR="005D3BEB" w:rsidRPr="00F03230" w:rsidRDefault="000C229A">
      <w:pPr>
        <w:pStyle w:val="1"/>
        <w:numPr>
          <w:ilvl w:val="0"/>
          <w:numId w:val="37"/>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现浇混凝土基础：按设计图示尺寸以体积计算。不扣除构件内钢筋、预埋铁件和伸入承台基础的桩头所占体积。</w:t>
      </w:r>
    </w:p>
    <w:p w14:paraId="60E1655B" w14:textId="77777777" w:rsidR="005D3BEB" w:rsidRDefault="000C229A">
      <w:pPr>
        <w:pStyle w:val="1"/>
        <w:numPr>
          <w:ilvl w:val="0"/>
          <w:numId w:val="38"/>
        </w:numPr>
        <w:snapToGrid w:val="0"/>
        <w:spacing w:line="360" w:lineRule="auto"/>
        <w:ind w:firstLineChars="0"/>
        <w:rPr>
          <w:rFonts w:ascii="宋体"/>
          <w:sz w:val="24"/>
          <w:szCs w:val="24"/>
        </w:rPr>
      </w:pPr>
      <w:r>
        <w:rPr>
          <w:rFonts w:ascii="宋体" w:hAnsi="宋体" w:hint="eastAsia"/>
          <w:sz w:val="24"/>
          <w:szCs w:val="24"/>
        </w:rPr>
        <w:t>带型基础：外墙按中心线，内墙按净长线乘以基础断面面积以体积计算；带型基础</w:t>
      </w:r>
      <w:proofErr w:type="gramStart"/>
      <w:r>
        <w:rPr>
          <w:rFonts w:ascii="宋体" w:hAnsi="宋体" w:hint="eastAsia"/>
          <w:sz w:val="24"/>
          <w:szCs w:val="24"/>
        </w:rPr>
        <w:t>肋的高度自基础</w:t>
      </w:r>
      <w:proofErr w:type="gramEnd"/>
      <w:r>
        <w:rPr>
          <w:rFonts w:ascii="宋体" w:hAnsi="宋体" w:hint="eastAsia"/>
          <w:sz w:val="24"/>
          <w:szCs w:val="24"/>
        </w:rPr>
        <w:t>上表面</w:t>
      </w:r>
      <w:proofErr w:type="gramStart"/>
      <w:r>
        <w:rPr>
          <w:rFonts w:ascii="宋体" w:hAnsi="宋体" w:hint="eastAsia"/>
          <w:sz w:val="24"/>
          <w:szCs w:val="24"/>
        </w:rPr>
        <w:t>算至肋的上</w:t>
      </w:r>
      <w:proofErr w:type="gramEnd"/>
      <w:r>
        <w:rPr>
          <w:rFonts w:ascii="宋体" w:hAnsi="宋体" w:hint="eastAsia"/>
          <w:sz w:val="24"/>
          <w:szCs w:val="24"/>
        </w:rPr>
        <w:t>表面。</w:t>
      </w:r>
    </w:p>
    <w:p w14:paraId="41FA3FCE" w14:textId="77777777" w:rsidR="005D3BEB" w:rsidRDefault="000C229A">
      <w:pPr>
        <w:pStyle w:val="1"/>
        <w:numPr>
          <w:ilvl w:val="0"/>
          <w:numId w:val="38"/>
        </w:numPr>
        <w:snapToGrid w:val="0"/>
        <w:spacing w:line="360" w:lineRule="auto"/>
        <w:ind w:firstLineChars="0"/>
        <w:rPr>
          <w:rFonts w:ascii="宋体"/>
          <w:sz w:val="24"/>
          <w:szCs w:val="24"/>
        </w:rPr>
      </w:pPr>
      <w:r>
        <w:rPr>
          <w:rFonts w:ascii="宋体" w:hAnsi="宋体" w:hint="eastAsia"/>
          <w:sz w:val="24"/>
          <w:szCs w:val="24"/>
        </w:rPr>
        <w:t>满堂基础：局部加深部分并入满堂基础体积内。</w:t>
      </w:r>
    </w:p>
    <w:p w14:paraId="386EA352" w14:textId="77777777" w:rsidR="005D3BEB" w:rsidRDefault="000C229A">
      <w:pPr>
        <w:pStyle w:val="1"/>
        <w:numPr>
          <w:ilvl w:val="0"/>
          <w:numId w:val="38"/>
        </w:numPr>
        <w:snapToGrid w:val="0"/>
        <w:spacing w:line="360" w:lineRule="auto"/>
        <w:ind w:firstLineChars="0"/>
        <w:rPr>
          <w:rFonts w:ascii="宋体"/>
          <w:sz w:val="24"/>
          <w:szCs w:val="24"/>
        </w:rPr>
      </w:pPr>
      <w:r>
        <w:rPr>
          <w:rFonts w:ascii="宋体" w:hAnsi="宋体" w:hint="eastAsia"/>
          <w:sz w:val="24"/>
          <w:szCs w:val="24"/>
        </w:rPr>
        <w:t>杯形基础：应扣除杯口所占体积。</w:t>
      </w:r>
    </w:p>
    <w:p w14:paraId="077C4055" w14:textId="77777777" w:rsidR="005D3BEB" w:rsidRDefault="000C229A">
      <w:pPr>
        <w:pStyle w:val="1"/>
        <w:numPr>
          <w:ilvl w:val="0"/>
          <w:numId w:val="39"/>
        </w:numPr>
        <w:snapToGrid w:val="0"/>
        <w:spacing w:line="360" w:lineRule="auto"/>
        <w:ind w:firstLineChars="0"/>
        <w:rPr>
          <w:rFonts w:ascii="宋体"/>
          <w:sz w:val="24"/>
          <w:szCs w:val="24"/>
        </w:rPr>
      </w:pPr>
      <w:r w:rsidRPr="00F03230">
        <w:rPr>
          <w:rFonts w:ascii="宋体" w:hAnsi="宋体" w:hint="eastAsia"/>
          <w:sz w:val="24"/>
          <w:szCs w:val="24"/>
          <w:highlight w:val="lightGray"/>
        </w:rPr>
        <w:t>现浇混凝土柱：按设计图示尺寸以体积计算。不扣除构件内钢筋，预埋铁件所占体积。型钢混凝土柱扣除构件内型钢所占体积。</w:t>
      </w:r>
      <w:r>
        <w:rPr>
          <w:rFonts w:ascii="宋体" w:hAnsi="宋体" w:hint="eastAsia"/>
          <w:sz w:val="24"/>
          <w:szCs w:val="24"/>
        </w:rPr>
        <w:t>依附柱上的牛腿并入柱身体积计算。</w:t>
      </w:r>
    </w:p>
    <w:p w14:paraId="44BCB18E" w14:textId="77777777" w:rsidR="005D3BEB" w:rsidRDefault="000C229A">
      <w:pPr>
        <w:pStyle w:val="1"/>
        <w:numPr>
          <w:ilvl w:val="0"/>
          <w:numId w:val="40"/>
        </w:numPr>
        <w:snapToGrid w:val="0"/>
        <w:spacing w:line="360" w:lineRule="auto"/>
        <w:ind w:firstLineChars="0"/>
        <w:rPr>
          <w:rFonts w:ascii="宋体"/>
          <w:sz w:val="24"/>
          <w:szCs w:val="24"/>
        </w:rPr>
      </w:pPr>
      <w:r>
        <w:rPr>
          <w:rFonts w:ascii="宋体" w:hAnsi="宋体" w:hint="eastAsia"/>
          <w:sz w:val="24"/>
          <w:szCs w:val="24"/>
        </w:rPr>
        <w:t>柱高的规定：</w:t>
      </w:r>
    </w:p>
    <w:p w14:paraId="15F462AA" w14:textId="77777777" w:rsidR="005D3BEB" w:rsidRPr="00F03230" w:rsidRDefault="000C229A">
      <w:pPr>
        <w:pStyle w:val="1"/>
        <w:numPr>
          <w:ilvl w:val="0"/>
          <w:numId w:val="41"/>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lastRenderedPageBreak/>
        <w:t>有梁板应自柱基上表面（或楼板上表面）至上一层楼板上表面之间的高度计算；</w:t>
      </w:r>
    </w:p>
    <w:p w14:paraId="5B79D193" w14:textId="77777777" w:rsidR="005D3BEB" w:rsidRPr="00F03230" w:rsidRDefault="000C229A">
      <w:pPr>
        <w:pStyle w:val="1"/>
        <w:numPr>
          <w:ilvl w:val="0"/>
          <w:numId w:val="41"/>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无梁板应自柱基上表面（或楼板上表面）</w:t>
      </w:r>
      <w:proofErr w:type="gramStart"/>
      <w:r w:rsidRPr="00F03230">
        <w:rPr>
          <w:rFonts w:ascii="宋体" w:hAnsi="宋体" w:hint="eastAsia"/>
          <w:sz w:val="24"/>
          <w:szCs w:val="24"/>
          <w:highlight w:val="lightGray"/>
        </w:rPr>
        <w:t>至柱冒下</w:t>
      </w:r>
      <w:proofErr w:type="gramEnd"/>
      <w:r w:rsidRPr="00F03230">
        <w:rPr>
          <w:rFonts w:ascii="宋体" w:hAnsi="宋体" w:hint="eastAsia"/>
          <w:sz w:val="24"/>
          <w:szCs w:val="24"/>
          <w:highlight w:val="lightGray"/>
        </w:rPr>
        <w:t>表面之间的高度计算；</w:t>
      </w:r>
    </w:p>
    <w:p w14:paraId="6B69C89F" w14:textId="77777777" w:rsidR="005D3BEB" w:rsidRPr="00F03230" w:rsidRDefault="000C229A">
      <w:pPr>
        <w:pStyle w:val="1"/>
        <w:numPr>
          <w:ilvl w:val="0"/>
          <w:numId w:val="41"/>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t>框架柱应自</w:t>
      </w:r>
      <w:proofErr w:type="gramEnd"/>
      <w:r w:rsidRPr="00F03230">
        <w:rPr>
          <w:rFonts w:ascii="宋体" w:hAnsi="宋体" w:hint="eastAsia"/>
          <w:sz w:val="24"/>
          <w:szCs w:val="24"/>
          <w:highlight w:val="lightGray"/>
        </w:rPr>
        <w:t>柱基上表面至柱顶高度计算；</w:t>
      </w:r>
    </w:p>
    <w:p w14:paraId="54425BE5" w14:textId="77777777" w:rsidR="005D3BEB" w:rsidRPr="00F03230" w:rsidRDefault="000C229A">
      <w:pPr>
        <w:pStyle w:val="1"/>
        <w:numPr>
          <w:ilvl w:val="0"/>
          <w:numId w:val="41"/>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t>构造柱按全高</w:t>
      </w:r>
      <w:proofErr w:type="gramEnd"/>
      <w:r w:rsidRPr="00F03230">
        <w:rPr>
          <w:rFonts w:ascii="宋体" w:hAnsi="宋体" w:hint="eastAsia"/>
          <w:sz w:val="24"/>
          <w:szCs w:val="24"/>
          <w:highlight w:val="lightGray"/>
        </w:rPr>
        <w:t>计算，嵌接墙体部分（马牙</w:t>
      </w:r>
      <w:proofErr w:type="gramStart"/>
      <w:r w:rsidRPr="00F03230">
        <w:rPr>
          <w:rFonts w:ascii="宋体" w:hAnsi="宋体" w:hint="eastAsia"/>
          <w:sz w:val="24"/>
          <w:szCs w:val="24"/>
          <w:highlight w:val="lightGray"/>
        </w:rPr>
        <w:t>槎</w:t>
      </w:r>
      <w:proofErr w:type="gramEnd"/>
      <w:r w:rsidRPr="00F03230">
        <w:rPr>
          <w:rFonts w:ascii="宋体" w:hAnsi="宋体" w:hint="eastAsia"/>
          <w:sz w:val="24"/>
          <w:szCs w:val="24"/>
          <w:highlight w:val="lightGray"/>
        </w:rPr>
        <w:t>）并入柱身体积；</w:t>
      </w:r>
    </w:p>
    <w:p w14:paraId="10CC3BD5" w14:textId="77777777" w:rsidR="005D3BEB" w:rsidRDefault="000C229A">
      <w:pPr>
        <w:pStyle w:val="1"/>
        <w:numPr>
          <w:ilvl w:val="0"/>
          <w:numId w:val="41"/>
        </w:numPr>
        <w:snapToGrid w:val="0"/>
        <w:spacing w:line="360" w:lineRule="auto"/>
        <w:ind w:firstLineChars="0"/>
        <w:rPr>
          <w:rFonts w:ascii="宋体"/>
          <w:sz w:val="24"/>
          <w:szCs w:val="24"/>
        </w:rPr>
      </w:pPr>
      <w:r>
        <w:rPr>
          <w:rFonts w:ascii="宋体" w:hAnsi="宋体" w:hint="eastAsia"/>
          <w:sz w:val="24"/>
          <w:szCs w:val="24"/>
        </w:rPr>
        <w:t>空心砌块墙中的混凝土</w:t>
      </w:r>
      <w:proofErr w:type="gramStart"/>
      <w:r>
        <w:rPr>
          <w:rFonts w:ascii="宋体" w:hAnsi="宋体" w:hint="eastAsia"/>
          <w:sz w:val="24"/>
          <w:szCs w:val="24"/>
        </w:rPr>
        <w:t>芯柱按孔的</w:t>
      </w:r>
      <w:proofErr w:type="gramEnd"/>
      <w:r>
        <w:rPr>
          <w:rFonts w:ascii="宋体" w:hAnsi="宋体" w:hint="eastAsia"/>
          <w:sz w:val="24"/>
          <w:szCs w:val="24"/>
        </w:rPr>
        <w:t>图示高度计算；</w:t>
      </w:r>
    </w:p>
    <w:p w14:paraId="0620137A" w14:textId="77777777" w:rsidR="005D3BEB" w:rsidRDefault="000C229A">
      <w:pPr>
        <w:pStyle w:val="1"/>
        <w:numPr>
          <w:ilvl w:val="0"/>
          <w:numId w:val="40"/>
        </w:numPr>
        <w:snapToGrid w:val="0"/>
        <w:spacing w:line="360" w:lineRule="auto"/>
        <w:ind w:firstLineChars="0"/>
        <w:rPr>
          <w:rFonts w:ascii="宋体"/>
          <w:sz w:val="24"/>
          <w:szCs w:val="24"/>
        </w:rPr>
      </w:pPr>
      <w:r>
        <w:rPr>
          <w:rFonts w:ascii="宋体" w:hAnsi="宋体" w:hint="eastAsia"/>
          <w:sz w:val="24"/>
          <w:szCs w:val="24"/>
        </w:rPr>
        <w:t>钢管</w:t>
      </w:r>
      <w:proofErr w:type="gramStart"/>
      <w:r>
        <w:rPr>
          <w:rFonts w:ascii="宋体" w:hAnsi="宋体" w:hint="eastAsia"/>
          <w:sz w:val="24"/>
          <w:szCs w:val="24"/>
        </w:rPr>
        <w:t>混凝土柱按设计</w:t>
      </w:r>
      <w:proofErr w:type="gramEnd"/>
      <w:r>
        <w:rPr>
          <w:rFonts w:ascii="宋体" w:hAnsi="宋体" w:hint="eastAsia"/>
          <w:sz w:val="24"/>
          <w:szCs w:val="24"/>
        </w:rPr>
        <w:t>图示尺寸以体积计算。</w:t>
      </w:r>
    </w:p>
    <w:p w14:paraId="1797F289" w14:textId="77777777" w:rsidR="005D3BEB" w:rsidRPr="00F03230" w:rsidRDefault="000C229A">
      <w:pPr>
        <w:pStyle w:val="1"/>
        <w:numPr>
          <w:ilvl w:val="0"/>
          <w:numId w:val="3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现浇混凝土梁：按设计图示尺寸以体积计算。不扣除构件内钢筋、预埋铁件所占体积，伸入墙内的梁头、梁垫并入梁体积内。型钢混凝土梁扣除构件内型钢所占体积。</w:t>
      </w:r>
    </w:p>
    <w:p w14:paraId="3B4022A0" w14:textId="77777777" w:rsidR="005D3BEB" w:rsidRDefault="000C229A">
      <w:pPr>
        <w:pStyle w:val="1"/>
        <w:numPr>
          <w:ilvl w:val="0"/>
          <w:numId w:val="42"/>
        </w:numPr>
        <w:snapToGrid w:val="0"/>
        <w:spacing w:line="360" w:lineRule="auto"/>
        <w:ind w:firstLineChars="0"/>
        <w:rPr>
          <w:rFonts w:ascii="宋体"/>
          <w:sz w:val="24"/>
          <w:szCs w:val="24"/>
        </w:rPr>
      </w:pPr>
      <w:r>
        <w:rPr>
          <w:rFonts w:ascii="宋体" w:hAnsi="宋体" w:hint="eastAsia"/>
          <w:sz w:val="24"/>
          <w:szCs w:val="24"/>
        </w:rPr>
        <w:t>梁长的规定：</w:t>
      </w:r>
    </w:p>
    <w:p w14:paraId="267D1816" w14:textId="77777777" w:rsidR="005D3BEB" w:rsidRPr="00F03230" w:rsidRDefault="000C229A">
      <w:pPr>
        <w:pStyle w:val="1"/>
        <w:numPr>
          <w:ilvl w:val="0"/>
          <w:numId w:val="43"/>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梁与柱连接时，梁长算至柱侧面；</w:t>
      </w:r>
    </w:p>
    <w:p w14:paraId="2811D42B" w14:textId="77777777" w:rsidR="005D3BEB" w:rsidRPr="00F03230" w:rsidRDefault="000C229A">
      <w:pPr>
        <w:pStyle w:val="1"/>
        <w:numPr>
          <w:ilvl w:val="0"/>
          <w:numId w:val="43"/>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主梁与次梁连接时，次梁长算至主梁侧面；</w:t>
      </w:r>
    </w:p>
    <w:p w14:paraId="4F0536BC" w14:textId="77777777" w:rsidR="005D3BEB" w:rsidRDefault="000C229A">
      <w:pPr>
        <w:pStyle w:val="1"/>
        <w:numPr>
          <w:ilvl w:val="0"/>
          <w:numId w:val="43"/>
        </w:numPr>
        <w:snapToGrid w:val="0"/>
        <w:spacing w:line="360" w:lineRule="auto"/>
        <w:ind w:firstLineChars="0"/>
        <w:rPr>
          <w:rFonts w:ascii="宋体"/>
          <w:sz w:val="24"/>
          <w:szCs w:val="24"/>
        </w:rPr>
      </w:pPr>
      <w:r>
        <w:rPr>
          <w:rFonts w:ascii="宋体" w:hAnsi="宋体" w:hint="eastAsia"/>
          <w:sz w:val="24"/>
          <w:szCs w:val="24"/>
        </w:rPr>
        <w:t>梁与墙连接时，梁长算至墙侧面。</w:t>
      </w:r>
    </w:p>
    <w:p w14:paraId="16119E38" w14:textId="77777777" w:rsidR="005D3BEB" w:rsidRDefault="000C229A">
      <w:pPr>
        <w:pStyle w:val="1"/>
        <w:numPr>
          <w:ilvl w:val="0"/>
          <w:numId w:val="43"/>
        </w:numPr>
        <w:snapToGrid w:val="0"/>
        <w:spacing w:line="360" w:lineRule="auto"/>
        <w:ind w:firstLineChars="0"/>
        <w:rPr>
          <w:rFonts w:ascii="宋体"/>
          <w:sz w:val="24"/>
          <w:szCs w:val="24"/>
        </w:rPr>
      </w:pPr>
      <w:r>
        <w:rPr>
          <w:rFonts w:ascii="宋体" w:hAnsi="宋体" w:hint="eastAsia"/>
          <w:sz w:val="24"/>
          <w:szCs w:val="24"/>
        </w:rPr>
        <w:t>圈梁的长度外墙按中心线，内墙按净长线计算；</w:t>
      </w:r>
    </w:p>
    <w:p w14:paraId="3CEF8E9B" w14:textId="77777777" w:rsidR="005D3BEB" w:rsidRDefault="000C229A">
      <w:pPr>
        <w:pStyle w:val="1"/>
        <w:numPr>
          <w:ilvl w:val="0"/>
          <w:numId w:val="43"/>
        </w:numPr>
        <w:snapToGrid w:val="0"/>
        <w:spacing w:line="360" w:lineRule="auto"/>
        <w:ind w:firstLineChars="0"/>
        <w:rPr>
          <w:rFonts w:ascii="宋体"/>
          <w:sz w:val="24"/>
          <w:szCs w:val="24"/>
        </w:rPr>
      </w:pPr>
      <w:r>
        <w:rPr>
          <w:rFonts w:ascii="宋体" w:hAnsi="宋体" w:hint="eastAsia"/>
          <w:sz w:val="24"/>
          <w:szCs w:val="24"/>
        </w:rPr>
        <w:t>过梁按设计图示尺寸计算；</w:t>
      </w:r>
    </w:p>
    <w:p w14:paraId="4D3E95FE" w14:textId="77777777" w:rsidR="005D3BEB" w:rsidRDefault="000C229A">
      <w:pPr>
        <w:pStyle w:val="1"/>
        <w:numPr>
          <w:ilvl w:val="0"/>
          <w:numId w:val="42"/>
        </w:numPr>
        <w:snapToGrid w:val="0"/>
        <w:spacing w:line="360" w:lineRule="auto"/>
        <w:ind w:firstLineChars="0"/>
        <w:rPr>
          <w:rFonts w:ascii="宋体"/>
          <w:sz w:val="24"/>
          <w:szCs w:val="24"/>
        </w:rPr>
      </w:pPr>
      <w:r>
        <w:rPr>
          <w:rFonts w:ascii="宋体" w:hAnsi="宋体" w:hint="eastAsia"/>
          <w:sz w:val="24"/>
          <w:szCs w:val="24"/>
        </w:rPr>
        <w:t>圈梁代过梁者其过梁体积并入圈梁工程量内。</w:t>
      </w:r>
    </w:p>
    <w:p w14:paraId="750D0843" w14:textId="77777777" w:rsidR="005D3BEB" w:rsidRDefault="000C229A">
      <w:pPr>
        <w:pStyle w:val="1"/>
        <w:numPr>
          <w:ilvl w:val="0"/>
          <w:numId w:val="42"/>
        </w:numPr>
        <w:snapToGrid w:val="0"/>
        <w:spacing w:line="360" w:lineRule="auto"/>
        <w:ind w:firstLineChars="0"/>
        <w:rPr>
          <w:rFonts w:ascii="宋体"/>
          <w:sz w:val="24"/>
          <w:szCs w:val="24"/>
        </w:rPr>
      </w:pPr>
      <w:r>
        <w:rPr>
          <w:rFonts w:ascii="宋体" w:hAnsi="宋体" w:hint="eastAsia"/>
          <w:sz w:val="24"/>
          <w:szCs w:val="24"/>
        </w:rPr>
        <w:t>迭合梁按设计图示二次浇注部分的体积计算。</w:t>
      </w:r>
    </w:p>
    <w:p w14:paraId="1002EE20" w14:textId="77777777" w:rsidR="005D3BEB" w:rsidRPr="00F03230" w:rsidRDefault="000C229A">
      <w:pPr>
        <w:pStyle w:val="1"/>
        <w:numPr>
          <w:ilvl w:val="0"/>
          <w:numId w:val="3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现浇混凝土墙：按设计图示尺寸以体积计算。不扣除构件内的钢筋、预埋铁件所占体积，扣除门窗洞口及单个面积＞</w:t>
      </w:r>
      <w:r w:rsidRPr="00F03230">
        <w:rPr>
          <w:rFonts w:ascii="宋体" w:hAnsi="宋体"/>
          <w:sz w:val="24"/>
          <w:szCs w:val="24"/>
          <w:highlight w:val="lightGray"/>
        </w:rPr>
        <w:t>0.3</w:t>
      </w:r>
      <w:r w:rsidRPr="00F03230">
        <w:rPr>
          <w:rFonts w:ascii="宋体" w:hAnsi="宋体" w:hint="eastAsia"/>
          <w:sz w:val="24"/>
          <w:szCs w:val="24"/>
          <w:highlight w:val="lightGray"/>
        </w:rPr>
        <w:t>㎡的孔洞所占体积，墙垛及突出墙面部分并入墙体体积计算内。</w:t>
      </w:r>
    </w:p>
    <w:p w14:paraId="5B75F7CC" w14:textId="77777777" w:rsidR="005D3BEB" w:rsidRDefault="000C229A">
      <w:pPr>
        <w:pStyle w:val="1"/>
        <w:numPr>
          <w:ilvl w:val="0"/>
          <w:numId w:val="44"/>
        </w:numPr>
        <w:snapToGrid w:val="0"/>
        <w:spacing w:line="360" w:lineRule="auto"/>
        <w:ind w:firstLineChars="0"/>
        <w:rPr>
          <w:rFonts w:ascii="宋体"/>
          <w:sz w:val="24"/>
          <w:szCs w:val="24"/>
        </w:rPr>
      </w:pPr>
      <w:r>
        <w:rPr>
          <w:rFonts w:ascii="宋体" w:hAnsi="宋体" w:hint="eastAsia"/>
          <w:sz w:val="24"/>
          <w:szCs w:val="24"/>
        </w:rPr>
        <w:t>墙长：外墙按中心线、内墙按净长线计算。</w:t>
      </w:r>
    </w:p>
    <w:p w14:paraId="57B03376" w14:textId="77777777" w:rsidR="005D3BEB" w:rsidRDefault="000C229A">
      <w:pPr>
        <w:pStyle w:val="1"/>
        <w:numPr>
          <w:ilvl w:val="0"/>
          <w:numId w:val="44"/>
        </w:numPr>
        <w:snapToGrid w:val="0"/>
        <w:spacing w:line="360" w:lineRule="auto"/>
        <w:ind w:firstLineChars="0"/>
        <w:rPr>
          <w:rFonts w:ascii="宋体"/>
          <w:sz w:val="24"/>
          <w:szCs w:val="24"/>
        </w:rPr>
      </w:pPr>
      <w:r>
        <w:rPr>
          <w:rFonts w:ascii="宋体" w:hAnsi="宋体" w:hint="eastAsia"/>
          <w:sz w:val="24"/>
          <w:szCs w:val="24"/>
        </w:rPr>
        <w:t>墙高的规定：</w:t>
      </w:r>
    </w:p>
    <w:p w14:paraId="1DB3145B" w14:textId="77777777" w:rsidR="005D3BEB" w:rsidRDefault="000C229A">
      <w:pPr>
        <w:pStyle w:val="1"/>
        <w:numPr>
          <w:ilvl w:val="0"/>
          <w:numId w:val="45"/>
        </w:numPr>
        <w:snapToGrid w:val="0"/>
        <w:spacing w:line="360" w:lineRule="auto"/>
        <w:ind w:firstLineChars="0"/>
        <w:rPr>
          <w:rFonts w:ascii="宋体"/>
          <w:sz w:val="24"/>
          <w:szCs w:val="24"/>
        </w:rPr>
      </w:pPr>
      <w:r>
        <w:rPr>
          <w:rFonts w:ascii="宋体" w:hAnsi="宋体" w:hint="eastAsia"/>
          <w:sz w:val="24"/>
          <w:szCs w:val="24"/>
        </w:rPr>
        <w:t>墙与板连接时，墙高从基础（基础梁）或楼板上表面算至上一层楼板上表面；</w:t>
      </w:r>
    </w:p>
    <w:p w14:paraId="7A209C68" w14:textId="77777777" w:rsidR="005D3BEB" w:rsidRDefault="000C229A">
      <w:pPr>
        <w:pStyle w:val="1"/>
        <w:numPr>
          <w:ilvl w:val="0"/>
          <w:numId w:val="45"/>
        </w:numPr>
        <w:snapToGrid w:val="0"/>
        <w:spacing w:line="360" w:lineRule="auto"/>
        <w:ind w:firstLineChars="0"/>
        <w:rPr>
          <w:rFonts w:ascii="宋体"/>
          <w:sz w:val="24"/>
          <w:szCs w:val="24"/>
        </w:rPr>
      </w:pPr>
      <w:r>
        <w:rPr>
          <w:rFonts w:ascii="宋体" w:hAnsi="宋体" w:hint="eastAsia"/>
          <w:sz w:val="24"/>
          <w:szCs w:val="24"/>
        </w:rPr>
        <w:t>墙与梁连接时，墙高算至梁底。</w:t>
      </w:r>
    </w:p>
    <w:p w14:paraId="501D2835" w14:textId="77777777" w:rsidR="005D3BEB" w:rsidRDefault="000C229A">
      <w:pPr>
        <w:pStyle w:val="1"/>
        <w:numPr>
          <w:ilvl w:val="0"/>
          <w:numId w:val="45"/>
        </w:numPr>
        <w:snapToGrid w:val="0"/>
        <w:spacing w:line="360" w:lineRule="auto"/>
        <w:ind w:firstLineChars="0"/>
        <w:rPr>
          <w:rFonts w:ascii="宋体"/>
          <w:sz w:val="24"/>
          <w:szCs w:val="24"/>
        </w:rPr>
      </w:pPr>
      <w:r>
        <w:rPr>
          <w:rFonts w:ascii="宋体" w:hAnsi="宋体" w:hint="eastAsia"/>
          <w:sz w:val="24"/>
          <w:szCs w:val="24"/>
        </w:rPr>
        <w:t>女儿墙：从屋面板上表面算至女儿墙的上表面，女儿墙压顶、腰线、装饰线的体积并入女儿墙工程量内。</w:t>
      </w:r>
    </w:p>
    <w:p w14:paraId="099C5EC9" w14:textId="77777777" w:rsidR="005D3BEB" w:rsidRPr="00F03230" w:rsidRDefault="000C229A">
      <w:pPr>
        <w:pStyle w:val="1"/>
        <w:numPr>
          <w:ilvl w:val="0"/>
          <w:numId w:val="3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现浇混凝土板：按设计图示尺寸以体积计算，不扣除构件内钢筋、预</w:t>
      </w:r>
      <w:r w:rsidRPr="00F03230">
        <w:rPr>
          <w:rFonts w:ascii="宋体" w:hAnsi="宋体" w:hint="eastAsia"/>
          <w:sz w:val="24"/>
          <w:szCs w:val="24"/>
          <w:highlight w:val="lightGray"/>
        </w:rPr>
        <w:lastRenderedPageBreak/>
        <w:t>埋铁件及单个面积≤</w:t>
      </w:r>
      <w:r w:rsidRPr="00F03230">
        <w:rPr>
          <w:rFonts w:ascii="宋体" w:hAnsi="宋体"/>
          <w:sz w:val="24"/>
          <w:szCs w:val="24"/>
          <w:highlight w:val="lightGray"/>
        </w:rPr>
        <w:t>0.3</w:t>
      </w:r>
      <w:r w:rsidRPr="00F03230">
        <w:rPr>
          <w:rFonts w:ascii="宋体" w:hAnsi="宋体" w:hint="eastAsia"/>
          <w:sz w:val="24"/>
          <w:szCs w:val="24"/>
          <w:highlight w:val="lightGray"/>
        </w:rPr>
        <w:t>㎡的柱、</w:t>
      </w:r>
      <w:proofErr w:type="gramStart"/>
      <w:r w:rsidRPr="00F03230">
        <w:rPr>
          <w:rFonts w:ascii="宋体" w:hAnsi="宋体" w:hint="eastAsia"/>
          <w:sz w:val="24"/>
          <w:szCs w:val="24"/>
          <w:highlight w:val="lightGray"/>
        </w:rPr>
        <w:t>垛以及</w:t>
      </w:r>
      <w:proofErr w:type="gramEnd"/>
      <w:r w:rsidRPr="00F03230">
        <w:rPr>
          <w:rFonts w:ascii="宋体" w:hAnsi="宋体" w:hint="eastAsia"/>
          <w:sz w:val="24"/>
          <w:szCs w:val="24"/>
          <w:highlight w:val="lightGray"/>
        </w:rPr>
        <w:t>孔洞所占体积。</w:t>
      </w:r>
      <w:proofErr w:type="gramStart"/>
      <w:r w:rsidRPr="00F03230">
        <w:rPr>
          <w:rFonts w:ascii="宋体" w:hAnsi="宋体" w:hint="eastAsia"/>
          <w:sz w:val="24"/>
          <w:szCs w:val="24"/>
          <w:highlight w:val="lightGray"/>
        </w:rPr>
        <w:t>压形钢板</w:t>
      </w:r>
      <w:proofErr w:type="gramEnd"/>
      <w:r w:rsidRPr="00F03230">
        <w:rPr>
          <w:rFonts w:ascii="宋体" w:hAnsi="宋体" w:hint="eastAsia"/>
          <w:sz w:val="24"/>
          <w:szCs w:val="24"/>
          <w:highlight w:val="lightGray"/>
        </w:rPr>
        <w:t>混凝土楼板应扣除构件内压形钢板所占体积。无梁板</w:t>
      </w:r>
      <w:proofErr w:type="gramStart"/>
      <w:r w:rsidRPr="00F03230">
        <w:rPr>
          <w:rFonts w:ascii="宋体" w:hAnsi="宋体" w:hint="eastAsia"/>
          <w:sz w:val="24"/>
          <w:szCs w:val="24"/>
          <w:highlight w:val="lightGray"/>
        </w:rPr>
        <w:t>的柱帽并入</w:t>
      </w:r>
      <w:proofErr w:type="gramEnd"/>
      <w:r w:rsidRPr="00F03230">
        <w:rPr>
          <w:rFonts w:ascii="宋体" w:hAnsi="宋体" w:hint="eastAsia"/>
          <w:sz w:val="24"/>
          <w:szCs w:val="24"/>
          <w:highlight w:val="lightGray"/>
        </w:rPr>
        <w:t>板体积内。</w:t>
      </w:r>
    </w:p>
    <w:p w14:paraId="4EECFD37" w14:textId="77777777" w:rsidR="005D3BEB" w:rsidRDefault="000C229A">
      <w:pPr>
        <w:pStyle w:val="1"/>
        <w:numPr>
          <w:ilvl w:val="0"/>
          <w:numId w:val="46"/>
        </w:numPr>
        <w:snapToGrid w:val="0"/>
        <w:spacing w:line="360" w:lineRule="auto"/>
        <w:ind w:firstLineChars="0"/>
        <w:rPr>
          <w:rFonts w:ascii="宋体"/>
          <w:sz w:val="24"/>
          <w:szCs w:val="24"/>
        </w:rPr>
      </w:pPr>
      <w:r>
        <w:rPr>
          <w:rFonts w:ascii="宋体" w:hAnsi="宋体" w:hint="eastAsia"/>
          <w:sz w:val="24"/>
          <w:szCs w:val="24"/>
        </w:rPr>
        <w:t>板的图示面积按下列规定确定：</w:t>
      </w:r>
    </w:p>
    <w:p w14:paraId="74BB09A8" w14:textId="77777777" w:rsidR="005D3BEB" w:rsidRDefault="000C229A">
      <w:pPr>
        <w:pStyle w:val="1"/>
        <w:numPr>
          <w:ilvl w:val="0"/>
          <w:numId w:val="47"/>
        </w:numPr>
        <w:snapToGrid w:val="0"/>
        <w:spacing w:line="360" w:lineRule="auto"/>
        <w:ind w:firstLineChars="0"/>
        <w:rPr>
          <w:rFonts w:ascii="宋体"/>
          <w:sz w:val="24"/>
          <w:szCs w:val="24"/>
        </w:rPr>
      </w:pPr>
      <w:r>
        <w:rPr>
          <w:rFonts w:ascii="宋体" w:hAnsi="宋体" w:hint="eastAsia"/>
          <w:sz w:val="24"/>
          <w:szCs w:val="24"/>
        </w:rPr>
        <w:t>有梁板按主梁间的净尺寸计算。</w:t>
      </w:r>
    </w:p>
    <w:p w14:paraId="466E7AB3" w14:textId="77777777" w:rsidR="005D3BEB" w:rsidRDefault="000C229A">
      <w:pPr>
        <w:pStyle w:val="1"/>
        <w:numPr>
          <w:ilvl w:val="0"/>
          <w:numId w:val="47"/>
        </w:numPr>
        <w:snapToGrid w:val="0"/>
        <w:spacing w:line="360" w:lineRule="auto"/>
        <w:ind w:firstLineChars="0"/>
        <w:rPr>
          <w:rFonts w:ascii="宋体"/>
          <w:sz w:val="24"/>
          <w:szCs w:val="24"/>
        </w:rPr>
      </w:pPr>
      <w:r>
        <w:rPr>
          <w:rFonts w:ascii="宋体" w:hAnsi="宋体" w:hint="eastAsia"/>
          <w:sz w:val="24"/>
          <w:szCs w:val="24"/>
        </w:rPr>
        <w:t>无梁板按板外变现的水平投影面积计算。</w:t>
      </w:r>
    </w:p>
    <w:p w14:paraId="17660ADC" w14:textId="77777777" w:rsidR="005D3BEB" w:rsidRDefault="000C229A">
      <w:pPr>
        <w:pStyle w:val="1"/>
        <w:numPr>
          <w:ilvl w:val="0"/>
          <w:numId w:val="47"/>
        </w:numPr>
        <w:snapToGrid w:val="0"/>
        <w:spacing w:line="360" w:lineRule="auto"/>
        <w:ind w:firstLineChars="0"/>
        <w:rPr>
          <w:rFonts w:ascii="宋体"/>
          <w:sz w:val="24"/>
          <w:szCs w:val="24"/>
        </w:rPr>
      </w:pPr>
      <w:r>
        <w:rPr>
          <w:rFonts w:ascii="宋体" w:hAnsi="宋体" w:hint="eastAsia"/>
          <w:sz w:val="24"/>
          <w:szCs w:val="24"/>
        </w:rPr>
        <w:t>平板按主墙间的净面积计算。</w:t>
      </w:r>
    </w:p>
    <w:p w14:paraId="40BB47A1" w14:textId="77777777" w:rsidR="005D3BEB" w:rsidRDefault="000C229A">
      <w:pPr>
        <w:pStyle w:val="1"/>
        <w:numPr>
          <w:ilvl w:val="0"/>
          <w:numId w:val="47"/>
        </w:numPr>
        <w:snapToGrid w:val="0"/>
        <w:spacing w:line="360" w:lineRule="auto"/>
        <w:ind w:firstLineChars="0"/>
        <w:rPr>
          <w:rFonts w:ascii="宋体"/>
          <w:sz w:val="24"/>
          <w:szCs w:val="24"/>
        </w:rPr>
      </w:pPr>
      <w:r>
        <w:rPr>
          <w:rFonts w:ascii="宋体" w:hAnsi="宋体" w:hint="eastAsia"/>
          <w:sz w:val="24"/>
          <w:szCs w:val="24"/>
        </w:rPr>
        <w:t>板与圈梁连接时，算至圈梁侧面；板与砖墙连接时，伸出墙面的板头体积并入板工程量内。</w:t>
      </w:r>
    </w:p>
    <w:p w14:paraId="6BB7BDAF" w14:textId="77777777" w:rsidR="005D3BEB" w:rsidRDefault="000C229A">
      <w:pPr>
        <w:pStyle w:val="1"/>
        <w:numPr>
          <w:ilvl w:val="0"/>
          <w:numId w:val="46"/>
        </w:numPr>
        <w:snapToGrid w:val="0"/>
        <w:spacing w:line="360" w:lineRule="auto"/>
        <w:ind w:firstLineChars="0"/>
        <w:rPr>
          <w:rFonts w:ascii="宋体"/>
          <w:sz w:val="24"/>
          <w:szCs w:val="24"/>
        </w:rPr>
      </w:pPr>
      <w:r>
        <w:rPr>
          <w:rFonts w:ascii="宋体" w:hAnsi="宋体" w:hint="eastAsia"/>
          <w:sz w:val="24"/>
          <w:szCs w:val="24"/>
        </w:rPr>
        <w:t>有梁板的次梁并入板的工程量内。</w:t>
      </w:r>
    </w:p>
    <w:p w14:paraId="02F4C662" w14:textId="77777777" w:rsidR="005D3BEB" w:rsidRDefault="000C229A">
      <w:pPr>
        <w:pStyle w:val="1"/>
        <w:numPr>
          <w:ilvl w:val="0"/>
          <w:numId w:val="46"/>
        </w:numPr>
        <w:snapToGrid w:val="0"/>
        <w:spacing w:line="360" w:lineRule="auto"/>
        <w:ind w:firstLineChars="0"/>
        <w:rPr>
          <w:rFonts w:ascii="宋体"/>
          <w:sz w:val="24"/>
          <w:szCs w:val="24"/>
        </w:rPr>
      </w:pPr>
      <w:r>
        <w:rPr>
          <w:rFonts w:ascii="宋体" w:hAnsi="宋体" w:hint="eastAsia"/>
          <w:sz w:val="24"/>
          <w:szCs w:val="24"/>
        </w:rPr>
        <w:t>迭</w:t>
      </w:r>
      <w:proofErr w:type="gramStart"/>
      <w:r>
        <w:rPr>
          <w:rFonts w:ascii="宋体" w:hAnsi="宋体" w:hint="eastAsia"/>
          <w:sz w:val="24"/>
          <w:szCs w:val="24"/>
        </w:rPr>
        <w:t>合板按设计</w:t>
      </w:r>
      <w:proofErr w:type="gramEnd"/>
      <w:r>
        <w:rPr>
          <w:rFonts w:ascii="宋体" w:hAnsi="宋体" w:hint="eastAsia"/>
          <w:sz w:val="24"/>
          <w:szCs w:val="24"/>
        </w:rPr>
        <w:t>图示板和肋合并后的体积计算。</w:t>
      </w:r>
    </w:p>
    <w:p w14:paraId="036B4EFC" w14:textId="77777777" w:rsidR="005D3BEB" w:rsidRDefault="000C229A">
      <w:pPr>
        <w:pStyle w:val="1"/>
        <w:numPr>
          <w:ilvl w:val="0"/>
          <w:numId w:val="46"/>
        </w:numPr>
        <w:snapToGrid w:val="0"/>
        <w:spacing w:line="360" w:lineRule="auto"/>
        <w:ind w:firstLineChars="0"/>
        <w:rPr>
          <w:rFonts w:ascii="宋体"/>
          <w:sz w:val="24"/>
          <w:szCs w:val="24"/>
        </w:rPr>
      </w:pPr>
      <w:proofErr w:type="gramStart"/>
      <w:r>
        <w:rPr>
          <w:rFonts w:ascii="宋体" w:hAnsi="宋体" w:hint="eastAsia"/>
          <w:sz w:val="24"/>
          <w:szCs w:val="24"/>
        </w:rPr>
        <w:t>看台板按图示</w:t>
      </w:r>
      <w:proofErr w:type="gramEnd"/>
      <w:r>
        <w:rPr>
          <w:rFonts w:ascii="宋体" w:hAnsi="宋体" w:hint="eastAsia"/>
          <w:sz w:val="24"/>
          <w:szCs w:val="24"/>
        </w:rPr>
        <w:t>尺寸以体积计算，看台板的梁并入看台板工程量内。</w:t>
      </w:r>
    </w:p>
    <w:p w14:paraId="46C1C190" w14:textId="77777777" w:rsidR="005D3BEB" w:rsidRDefault="000C229A">
      <w:pPr>
        <w:pStyle w:val="1"/>
        <w:numPr>
          <w:ilvl w:val="0"/>
          <w:numId w:val="46"/>
        </w:numPr>
        <w:snapToGrid w:val="0"/>
        <w:spacing w:line="360" w:lineRule="auto"/>
        <w:ind w:firstLineChars="0"/>
        <w:rPr>
          <w:rFonts w:ascii="宋体"/>
          <w:sz w:val="24"/>
          <w:szCs w:val="24"/>
        </w:rPr>
      </w:pPr>
      <w:r>
        <w:rPr>
          <w:rFonts w:ascii="宋体" w:hAnsi="宋体" w:hint="eastAsia"/>
          <w:sz w:val="24"/>
          <w:szCs w:val="24"/>
        </w:rPr>
        <w:t>压型钢板上现浇混凝土，板厚应从压型钢板的板面算至现浇混凝土板的上表面，压型钢板凹槽部分混凝土体积并入板体积内。</w:t>
      </w:r>
    </w:p>
    <w:p w14:paraId="122B7BA3" w14:textId="77777777" w:rsidR="005D3BEB" w:rsidRDefault="000C229A">
      <w:pPr>
        <w:pStyle w:val="1"/>
        <w:numPr>
          <w:ilvl w:val="0"/>
          <w:numId w:val="46"/>
        </w:numPr>
        <w:snapToGrid w:val="0"/>
        <w:spacing w:line="360" w:lineRule="auto"/>
        <w:ind w:firstLineChars="0"/>
        <w:rPr>
          <w:rFonts w:ascii="宋体"/>
          <w:sz w:val="24"/>
          <w:szCs w:val="24"/>
        </w:rPr>
      </w:pPr>
      <w:r>
        <w:rPr>
          <w:rFonts w:ascii="宋体" w:hAnsi="宋体" w:hint="eastAsia"/>
          <w:sz w:val="24"/>
          <w:szCs w:val="24"/>
        </w:rPr>
        <w:t>斜板按设计图示尺寸以体积计算。</w:t>
      </w:r>
    </w:p>
    <w:p w14:paraId="2932C79A" w14:textId="77777777" w:rsidR="005D3BEB" w:rsidRPr="00F03230" w:rsidRDefault="000C229A">
      <w:pPr>
        <w:pStyle w:val="1"/>
        <w:numPr>
          <w:ilvl w:val="0"/>
          <w:numId w:val="46"/>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雨篷、悬挑板、阳台板：按设计图示尺寸以墙外部分体积计算，包括伸出墙外的牛腿和</w:t>
      </w:r>
      <w:proofErr w:type="gramStart"/>
      <w:r w:rsidRPr="00F03230">
        <w:rPr>
          <w:rFonts w:ascii="宋体" w:hAnsi="宋体" w:hint="eastAsia"/>
          <w:sz w:val="24"/>
          <w:szCs w:val="24"/>
          <w:highlight w:val="lightGray"/>
        </w:rPr>
        <w:t>雨篷返挑檐</w:t>
      </w:r>
      <w:proofErr w:type="gramEnd"/>
      <w:r w:rsidRPr="00F03230">
        <w:rPr>
          <w:rFonts w:ascii="宋体" w:hAnsi="宋体" w:hint="eastAsia"/>
          <w:sz w:val="24"/>
          <w:szCs w:val="24"/>
          <w:highlight w:val="lightGray"/>
        </w:rPr>
        <w:t>的体积。</w:t>
      </w:r>
    </w:p>
    <w:p w14:paraId="1C2018F1" w14:textId="77777777" w:rsidR="005D3BEB" w:rsidRPr="00F03230" w:rsidRDefault="000C229A">
      <w:pPr>
        <w:pStyle w:val="1"/>
        <w:numPr>
          <w:ilvl w:val="0"/>
          <w:numId w:val="46"/>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栏板、天沟、挑檐：按设计图示尺寸以体积计算。</w:t>
      </w:r>
    </w:p>
    <w:p w14:paraId="16699FA8" w14:textId="77777777" w:rsidR="005D3BEB" w:rsidRPr="00F03230" w:rsidRDefault="000C229A">
      <w:pPr>
        <w:pStyle w:val="1"/>
        <w:numPr>
          <w:ilvl w:val="0"/>
          <w:numId w:val="46"/>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t>各类板伸入</w:t>
      </w:r>
      <w:proofErr w:type="gramEnd"/>
      <w:r w:rsidRPr="00F03230">
        <w:rPr>
          <w:rFonts w:ascii="宋体" w:hAnsi="宋体" w:hint="eastAsia"/>
          <w:sz w:val="24"/>
          <w:szCs w:val="24"/>
          <w:highlight w:val="lightGray"/>
        </w:rPr>
        <w:t>墙内的板头并入板体积内，薄壳板的肋、基梁并入薄壳体积内计算。</w:t>
      </w:r>
    </w:p>
    <w:p w14:paraId="6D1EBC28" w14:textId="77777777" w:rsidR="005D3BEB" w:rsidRPr="00F03230" w:rsidRDefault="000C229A">
      <w:pPr>
        <w:pStyle w:val="1"/>
        <w:numPr>
          <w:ilvl w:val="0"/>
          <w:numId w:val="46"/>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其他板：按设计图示尺寸以体积计算；空心板应扣除空心部分体积。</w:t>
      </w:r>
    </w:p>
    <w:p w14:paraId="4F253959" w14:textId="77777777" w:rsidR="005D3BEB" w:rsidRPr="00F03230" w:rsidRDefault="000C229A">
      <w:pPr>
        <w:pStyle w:val="1"/>
        <w:numPr>
          <w:ilvl w:val="0"/>
          <w:numId w:val="46"/>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空心板中</w:t>
      </w:r>
      <w:proofErr w:type="gramStart"/>
      <w:r w:rsidRPr="00F03230">
        <w:rPr>
          <w:rFonts w:ascii="宋体" w:hAnsi="宋体" w:hint="eastAsia"/>
          <w:sz w:val="24"/>
          <w:szCs w:val="24"/>
          <w:highlight w:val="lightGray"/>
        </w:rPr>
        <w:t>的芯管按</w:t>
      </w:r>
      <w:proofErr w:type="gramEnd"/>
      <w:r w:rsidRPr="00F03230">
        <w:rPr>
          <w:rFonts w:ascii="宋体" w:hAnsi="宋体" w:hint="eastAsia"/>
          <w:sz w:val="24"/>
          <w:szCs w:val="24"/>
          <w:highlight w:val="lightGray"/>
        </w:rPr>
        <w:t>设计图示长度计算。</w:t>
      </w:r>
    </w:p>
    <w:p w14:paraId="6215FE0C" w14:textId="77777777" w:rsidR="005D3BEB" w:rsidRPr="00F03230" w:rsidRDefault="000C229A">
      <w:pPr>
        <w:pStyle w:val="1"/>
        <w:numPr>
          <w:ilvl w:val="0"/>
          <w:numId w:val="3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楼梯（包括休息平台、平台梁、斜梁及楼梯的连接梁），按设计图示尺寸以水平投影面积计算。不扣除宽度≤</w:t>
      </w:r>
      <w:r w:rsidRPr="00F03230">
        <w:rPr>
          <w:rFonts w:ascii="宋体" w:hAnsi="宋体"/>
          <w:sz w:val="24"/>
          <w:szCs w:val="24"/>
          <w:highlight w:val="lightGray"/>
        </w:rPr>
        <w:t>500mm</w:t>
      </w:r>
      <w:r w:rsidRPr="00F03230">
        <w:rPr>
          <w:rFonts w:ascii="宋体" w:hAnsi="宋体" w:hint="eastAsia"/>
          <w:sz w:val="24"/>
          <w:szCs w:val="24"/>
          <w:highlight w:val="lightGray"/>
        </w:rPr>
        <w:t>的楼梯井，伸入</w:t>
      </w:r>
      <w:proofErr w:type="gramStart"/>
      <w:r w:rsidRPr="00F03230">
        <w:rPr>
          <w:rFonts w:ascii="宋体" w:hAnsi="宋体" w:hint="eastAsia"/>
          <w:sz w:val="24"/>
          <w:szCs w:val="24"/>
          <w:highlight w:val="lightGray"/>
        </w:rPr>
        <w:t>墙内部</w:t>
      </w:r>
      <w:proofErr w:type="gramEnd"/>
      <w:r w:rsidRPr="00F03230">
        <w:rPr>
          <w:rFonts w:ascii="宋体" w:hAnsi="宋体" w:hint="eastAsia"/>
          <w:sz w:val="24"/>
          <w:szCs w:val="24"/>
          <w:highlight w:val="lightGray"/>
        </w:rPr>
        <w:t>分不计算。</w:t>
      </w:r>
    </w:p>
    <w:p w14:paraId="00BFEFB9" w14:textId="77777777" w:rsidR="005D3BEB" w:rsidRDefault="000C229A">
      <w:pPr>
        <w:pStyle w:val="1"/>
        <w:numPr>
          <w:ilvl w:val="0"/>
          <w:numId w:val="39"/>
        </w:numPr>
        <w:snapToGrid w:val="0"/>
        <w:spacing w:line="360" w:lineRule="auto"/>
        <w:ind w:firstLineChars="0"/>
        <w:rPr>
          <w:rFonts w:ascii="宋体"/>
          <w:sz w:val="24"/>
          <w:szCs w:val="24"/>
        </w:rPr>
      </w:pPr>
      <w:r>
        <w:rPr>
          <w:rFonts w:ascii="宋体" w:hAnsi="宋体" w:hint="eastAsia"/>
          <w:sz w:val="24"/>
          <w:szCs w:val="24"/>
        </w:rPr>
        <w:t>散水、坡道、台阶、电缆沟、地沟、扶手、压顶、其他构件、小型构件按设计图示体积计算。不扣除构件内钢筋、预埋铁件所占体积。</w:t>
      </w:r>
    </w:p>
    <w:p w14:paraId="5E5C4C1F" w14:textId="77777777" w:rsidR="005D3BEB" w:rsidRDefault="000C229A">
      <w:pPr>
        <w:pStyle w:val="1"/>
        <w:numPr>
          <w:ilvl w:val="0"/>
          <w:numId w:val="39"/>
        </w:numPr>
        <w:snapToGrid w:val="0"/>
        <w:spacing w:line="360" w:lineRule="auto"/>
        <w:ind w:firstLineChars="0"/>
        <w:rPr>
          <w:rFonts w:ascii="宋体"/>
          <w:sz w:val="24"/>
          <w:szCs w:val="24"/>
        </w:rPr>
      </w:pPr>
      <w:proofErr w:type="gramStart"/>
      <w:r>
        <w:rPr>
          <w:rFonts w:ascii="宋体" w:hAnsi="宋体" w:hint="eastAsia"/>
          <w:sz w:val="24"/>
          <w:szCs w:val="24"/>
        </w:rPr>
        <w:t>补板缝按预制板</w:t>
      </w:r>
      <w:proofErr w:type="gramEnd"/>
      <w:r>
        <w:rPr>
          <w:rFonts w:ascii="宋体" w:hAnsi="宋体" w:hint="eastAsia"/>
          <w:sz w:val="24"/>
          <w:szCs w:val="24"/>
        </w:rPr>
        <w:t>长度乘以板缝宽度再乘以板厚以体积计算，预制板边八字角部分的体积不得另行计算。</w:t>
      </w:r>
    </w:p>
    <w:p w14:paraId="15E118C8" w14:textId="77777777" w:rsidR="005D3BEB" w:rsidRDefault="000C229A">
      <w:pPr>
        <w:pStyle w:val="1"/>
        <w:numPr>
          <w:ilvl w:val="0"/>
          <w:numId w:val="39"/>
        </w:numPr>
        <w:snapToGrid w:val="0"/>
        <w:spacing w:line="360" w:lineRule="auto"/>
        <w:ind w:firstLineChars="0"/>
        <w:rPr>
          <w:rFonts w:ascii="宋体"/>
          <w:sz w:val="24"/>
          <w:szCs w:val="24"/>
        </w:rPr>
      </w:pPr>
      <w:r>
        <w:rPr>
          <w:rFonts w:ascii="宋体" w:hAnsi="宋体" w:hint="eastAsia"/>
          <w:sz w:val="24"/>
          <w:szCs w:val="24"/>
        </w:rPr>
        <w:t>柱、梁、板及其他构件接头</w:t>
      </w:r>
      <w:proofErr w:type="gramStart"/>
      <w:r>
        <w:rPr>
          <w:rFonts w:ascii="宋体" w:hAnsi="宋体" w:hint="eastAsia"/>
          <w:sz w:val="24"/>
          <w:szCs w:val="24"/>
        </w:rPr>
        <w:t>灌缝按预制构件</w:t>
      </w:r>
      <w:proofErr w:type="gramEnd"/>
      <w:r>
        <w:rPr>
          <w:rFonts w:ascii="宋体" w:hAnsi="宋体" w:hint="eastAsia"/>
          <w:sz w:val="24"/>
          <w:szCs w:val="24"/>
        </w:rPr>
        <w:t>体积以体积计算；杯形基础</w:t>
      </w:r>
      <w:proofErr w:type="gramStart"/>
      <w:r>
        <w:rPr>
          <w:rFonts w:ascii="宋体" w:hAnsi="宋体" w:hint="eastAsia"/>
          <w:sz w:val="24"/>
          <w:szCs w:val="24"/>
        </w:rPr>
        <w:t>灌缝按个</w:t>
      </w:r>
      <w:proofErr w:type="gramEnd"/>
      <w:r>
        <w:rPr>
          <w:rFonts w:ascii="宋体" w:hAnsi="宋体" w:hint="eastAsia"/>
          <w:sz w:val="24"/>
          <w:szCs w:val="24"/>
        </w:rPr>
        <w:t>计算。</w:t>
      </w:r>
    </w:p>
    <w:p w14:paraId="77807596" w14:textId="77777777" w:rsidR="005D3BEB" w:rsidRPr="00F03230" w:rsidRDefault="000C229A">
      <w:pPr>
        <w:pStyle w:val="1"/>
        <w:numPr>
          <w:ilvl w:val="0"/>
          <w:numId w:val="39"/>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lastRenderedPageBreak/>
        <w:t>后</w:t>
      </w:r>
      <w:proofErr w:type="gramStart"/>
      <w:r w:rsidRPr="00F03230">
        <w:rPr>
          <w:rFonts w:ascii="宋体" w:hAnsi="宋体" w:hint="eastAsia"/>
          <w:sz w:val="24"/>
          <w:szCs w:val="24"/>
          <w:highlight w:val="lightGray"/>
        </w:rPr>
        <w:t>浇带按</w:t>
      </w:r>
      <w:proofErr w:type="gramEnd"/>
      <w:r w:rsidRPr="00F03230">
        <w:rPr>
          <w:rFonts w:ascii="宋体" w:hAnsi="宋体" w:hint="eastAsia"/>
          <w:sz w:val="24"/>
          <w:szCs w:val="24"/>
          <w:highlight w:val="lightGray"/>
        </w:rPr>
        <w:t>设计图示尺寸以体积计算。</w:t>
      </w:r>
    </w:p>
    <w:p w14:paraId="162BFFE5" w14:textId="77777777" w:rsidR="005D3BEB" w:rsidRDefault="000C229A">
      <w:pPr>
        <w:pStyle w:val="1"/>
        <w:numPr>
          <w:ilvl w:val="1"/>
          <w:numId w:val="39"/>
        </w:numPr>
        <w:snapToGrid w:val="0"/>
        <w:spacing w:line="360" w:lineRule="auto"/>
        <w:ind w:firstLineChars="0"/>
        <w:rPr>
          <w:rFonts w:ascii="宋体"/>
          <w:sz w:val="24"/>
          <w:szCs w:val="24"/>
        </w:rPr>
      </w:pPr>
      <w:r>
        <w:rPr>
          <w:rFonts w:ascii="宋体" w:hAnsi="宋体" w:hint="eastAsia"/>
          <w:sz w:val="24"/>
          <w:szCs w:val="24"/>
        </w:rPr>
        <w:t>预制混凝土</w:t>
      </w:r>
    </w:p>
    <w:p w14:paraId="3104A62B"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预制混凝土柱、梁、屋架按设计图示尺寸以体积计算，不扣除构件内钢筋、预埋铁件所占体积。</w:t>
      </w:r>
    </w:p>
    <w:p w14:paraId="1A679F62" w14:textId="77777777" w:rsidR="005D3BEB" w:rsidRPr="00F03230" w:rsidRDefault="000C229A">
      <w:pPr>
        <w:pStyle w:val="1"/>
        <w:numPr>
          <w:ilvl w:val="1"/>
          <w:numId w:val="32"/>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预制混凝土板及外墙按设计图示尺寸以体积计算。不扣除构件内钢筋、预埋铁件及单个面积≤</w:t>
      </w:r>
      <w:r w:rsidRPr="00F03230">
        <w:rPr>
          <w:rFonts w:ascii="宋体" w:hAnsi="宋体"/>
          <w:sz w:val="24"/>
          <w:szCs w:val="24"/>
          <w:highlight w:val="lightGray"/>
        </w:rPr>
        <w:t>300mm*300mm</w:t>
      </w:r>
      <w:r w:rsidRPr="00F03230">
        <w:rPr>
          <w:rFonts w:ascii="宋体" w:hAnsi="宋体" w:hint="eastAsia"/>
          <w:sz w:val="24"/>
          <w:szCs w:val="24"/>
          <w:highlight w:val="lightGray"/>
        </w:rPr>
        <w:t>的孔洞所占体积。</w:t>
      </w:r>
    </w:p>
    <w:p w14:paraId="145A2B53" w14:textId="77777777" w:rsidR="005D3BEB" w:rsidRPr="00F03230" w:rsidRDefault="000C229A">
      <w:pPr>
        <w:pStyle w:val="1"/>
        <w:numPr>
          <w:ilvl w:val="1"/>
          <w:numId w:val="32"/>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预制沟盖板、井盖板、井圈：按设计图示尺寸以体积计算。不扣除构件内钢筋、预埋铁件所占体积。</w:t>
      </w:r>
    </w:p>
    <w:p w14:paraId="623CD5E2" w14:textId="77777777" w:rsidR="005D3BEB" w:rsidRPr="00F03230" w:rsidRDefault="000C229A">
      <w:pPr>
        <w:pStyle w:val="1"/>
        <w:numPr>
          <w:ilvl w:val="1"/>
          <w:numId w:val="32"/>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预制混凝土楼梯：按设计图示尺寸以体积计算。不扣除构件内钢筋、预埋铁件所占体积，扣除空心踏步板空洞体积。</w:t>
      </w:r>
    </w:p>
    <w:p w14:paraId="52E62AEC"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预制混凝土漏空花格按设计图示垂直投影面积计算。</w:t>
      </w:r>
    </w:p>
    <w:p w14:paraId="6309882F" w14:textId="77777777" w:rsidR="005D3BEB" w:rsidRDefault="000C229A">
      <w:pPr>
        <w:pStyle w:val="1"/>
        <w:numPr>
          <w:ilvl w:val="1"/>
          <w:numId w:val="32"/>
        </w:numPr>
        <w:snapToGrid w:val="0"/>
        <w:spacing w:line="360" w:lineRule="auto"/>
        <w:ind w:firstLineChars="0"/>
        <w:rPr>
          <w:rFonts w:ascii="宋体"/>
          <w:sz w:val="24"/>
          <w:szCs w:val="24"/>
        </w:rPr>
      </w:pPr>
      <w:r>
        <w:rPr>
          <w:rFonts w:ascii="宋体" w:hAnsi="宋体" w:hint="eastAsia"/>
          <w:sz w:val="24"/>
          <w:szCs w:val="24"/>
        </w:rPr>
        <w:t>预应力混凝土构件按设计图示尺寸以体积计算，不扣除灌浆孔道所占体积。</w:t>
      </w:r>
    </w:p>
    <w:p w14:paraId="7FBA54DA" w14:textId="77777777" w:rsidR="005D3BEB" w:rsidRDefault="000C229A">
      <w:pPr>
        <w:pStyle w:val="1"/>
        <w:numPr>
          <w:ilvl w:val="2"/>
          <w:numId w:val="32"/>
        </w:numPr>
        <w:snapToGrid w:val="0"/>
        <w:spacing w:line="360" w:lineRule="auto"/>
        <w:ind w:firstLineChars="0"/>
        <w:rPr>
          <w:rFonts w:ascii="宋体"/>
          <w:sz w:val="24"/>
          <w:szCs w:val="24"/>
        </w:rPr>
      </w:pPr>
      <w:r>
        <w:rPr>
          <w:rFonts w:ascii="宋体" w:hAnsi="宋体" w:hint="eastAsia"/>
          <w:sz w:val="24"/>
          <w:szCs w:val="24"/>
        </w:rPr>
        <w:t>钢筋</w:t>
      </w:r>
    </w:p>
    <w:p w14:paraId="2A5630F9" w14:textId="77777777" w:rsidR="005D3BEB" w:rsidRDefault="000C229A">
      <w:pPr>
        <w:pStyle w:val="1"/>
        <w:numPr>
          <w:ilvl w:val="0"/>
          <w:numId w:val="48"/>
        </w:numPr>
        <w:snapToGrid w:val="0"/>
        <w:spacing w:line="360" w:lineRule="auto"/>
        <w:ind w:firstLineChars="0"/>
        <w:rPr>
          <w:rFonts w:ascii="宋体"/>
          <w:sz w:val="24"/>
          <w:szCs w:val="24"/>
        </w:rPr>
      </w:pPr>
      <w:r w:rsidRPr="00F03230">
        <w:rPr>
          <w:rFonts w:ascii="宋体" w:hAnsi="宋体" w:hint="eastAsia"/>
          <w:sz w:val="24"/>
          <w:szCs w:val="24"/>
          <w:highlight w:val="lightGray"/>
        </w:rPr>
        <w:t>现浇构件的钢筋、钢筋网片、</w:t>
      </w:r>
      <w:proofErr w:type="gramStart"/>
      <w:r w:rsidRPr="00F03230">
        <w:rPr>
          <w:rFonts w:ascii="宋体" w:hAnsi="宋体" w:hint="eastAsia"/>
          <w:sz w:val="24"/>
          <w:szCs w:val="24"/>
          <w:highlight w:val="lightGray"/>
        </w:rPr>
        <w:t>钢筋笼均按</w:t>
      </w:r>
      <w:proofErr w:type="gramEnd"/>
      <w:r w:rsidRPr="00F03230">
        <w:rPr>
          <w:rFonts w:ascii="宋体" w:hAnsi="宋体" w:hint="eastAsia"/>
          <w:sz w:val="24"/>
          <w:szCs w:val="24"/>
          <w:highlight w:val="lightGray"/>
        </w:rPr>
        <w:t>设计图示钢筋（网）长度（面积）乘以单位理论质量计算。</w:t>
      </w:r>
      <w:r>
        <w:rPr>
          <w:rFonts w:ascii="宋体" w:hAnsi="宋体" w:hint="eastAsia"/>
          <w:sz w:val="24"/>
          <w:szCs w:val="24"/>
        </w:rPr>
        <w:t>现浇构件中伸出构件的锚固钢筋应并入钢筋工程量内</w:t>
      </w:r>
    </w:p>
    <w:p w14:paraId="47A18B03" w14:textId="77777777" w:rsidR="005D3BEB" w:rsidRDefault="000C229A">
      <w:pPr>
        <w:pStyle w:val="1"/>
        <w:numPr>
          <w:ilvl w:val="0"/>
          <w:numId w:val="48"/>
        </w:numPr>
        <w:snapToGrid w:val="0"/>
        <w:spacing w:line="360" w:lineRule="auto"/>
        <w:ind w:firstLineChars="0"/>
        <w:rPr>
          <w:rFonts w:ascii="宋体"/>
          <w:sz w:val="24"/>
          <w:szCs w:val="24"/>
        </w:rPr>
      </w:pPr>
      <w:r>
        <w:rPr>
          <w:rFonts w:ascii="宋体" w:hAnsi="宋体" w:hint="eastAsia"/>
          <w:sz w:val="24"/>
          <w:szCs w:val="24"/>
        </w:rPr>
        <w:t>钢筋搭</w:t>
      </w:r>
      <w:proofErr w:type="gramStart"/>
      <w:r>
        <w:rPr>
          <w:rFonts w:ascii="宋体" w:hAnsi="宋体" w:hint="eastAsia"/>
          <w:sz w:val="24"/>
          <w:szCs w:val="24"/>
        </w:rPr>
        <w:t>接应按</w:t>
      </w:r>
      <w:proofErr w:type="gramEnd"/>
      <w:r>
        <w:rPr>
          <w:rFonts w:ascii="宋体" w:hAnsi="宋体" w:hint="eastAsia"/>
          <w:sz w:val="24"/>
          <w:szCs w:val="24"/>
        </w:rPr>
        <w:t>设计图纸注明或规范要求计算；图纸未注明搭接的按以下规定计算搭接数量：</w:t>
      </w:r>
    </w:p>
    <w:p w14:paraId="1B5EC1AB" w14:textId="77777777" w:rsidR="005D3BEB" w:rsidRDefault="000C229A">
      <w:pPr>
        <w:pStyle w:val="1"/>
        <w:numPr>
          <w:ilvl w:val="0"/>
          <w:numId w:val="49"/>
        </w:numPr>
        <w:snapToGrid w:val="0"/>
        <w:spacing w:line="360" w:lineRule="auto"/>
        <w:ind w:firstLineChars="0"/>
        <w:rPr>
          <w:rFonts w:ascii="宋体" w:cs="Arial"/>
          <w:sz w:val="24"/>
          <w:szCs w:val="24"/>
        </w:rPr>
      </w:pPr>
      <w:r>
        <w:rPr>
          <w:rFonts w:ascii="宋体" w:hAnsi="宋体" w:hint="eastAsia"/>
          <w:sz w:val="24"/>
          <w:szCs w:val="24"/>
        </w:rPr>
        <w:t>钢筋</w:t>
      </w:r>
      <w:r>
        <w:rPr>
          <w:rFonts w:ascii="Arial" w:hAnsi="Arial" w:cs="Arial"/>
          <w:sz w:val="24"/>
          <w:szCs w:val="24"/>
        </w:rPr>
        <w:t>Φ</w:t>
      </w:r>
      <w:r>
        <w:rPr>
          <w:rFonts w:ascii="宋体" w:hAnsi="宋体" w:cs="Arial"/>
          <w:sz w:val="24"/>
          <w:szCs w:val="24"/>
        </w:rPr>
        <w:t>12</w:t>
      </w:r>
      <w:r>
        <w:rPr>
          <w:rFonts w:ascii="宋体" w:hAnsi="宋体" w:cs="Arial" w:hint="eastAsia"/>
          <w:sz w:val="24"/>
          <w:szCs w:val="24"/>
        </w:rPr>
        <w:t>以内，按</w:t>
      </w:r>
      <w:r>
        <w:rPr>
          <w:rFonts w:ascii="宋体" w:hAnsi="宋体" w:cs="Arial"/>
          <w:sz w:val="24"/>
          <w:szCs w:val="24"/>
        </w:rPr>
        <w:t>12m</w:t>
      </w:r>
      <w:r>
        <w:rPr>
          <w:rFonts w:ascii="宋体" w:hAnsi="宋体" w:cs="Arial" w:hint="eastAsia"/>
          <w:sz w:val="24"/>
          <w:szCs w:val="24"/>
        </w:rPr>
        <w:t>长计算</w:t>
      </w:r>
      <w:r>
        <w:rPr>
          <w:rFonts w:ascii="宋体" w:hAnsi="宋体" w:cs="Arial"/>
          <w:sz w:val="24"/>
          <w:szCs w:val="24"/>
        </w:rPr>
        <w:t>1</w:t>
      </w:r>
      <w:r>
        <w:rPr>
          <w:rFonts w:ascii="宋体" w:hAnsi="宋体" w:cs="Arial" w:hint="eastAsia"/>
          <w:sz w:val="24"/>
          <w:szCs w:val="24"/>
        </w:rPr>
        <w:t>个搭接；</w:t>
      </w:r>
    </w:p>
    <w:p w14:paraId="1D386CDA" w14:textId="77777777" w:rsidR="005D3BEB" w:rsidRDefault="000C229A">
      <w:pPr>
        <w:pStyle w:val="1"/>
        <w:numPr>
          <w:ilvl w:val="0"/>
          <w:numId w:val="49"/>
        </w:numPr>
        <w:snapToGrid w:val="0"/>
        <w:spacing w:line="360" w:lineRule="auto"/>
        <w:ind w:firstLineChars="0"/>
        <w:rPr>
          <w:rFonts w:ascii="宋体"/>
          <w:sz w:val="24"/>
          <w:szCs w:val="24"/>
        </w:rPr>
      </w:pPr>
      <w:r>
        <w:rPr>
          <w:rFonts w:ascii="宋体" w:hAnsi="宋体" w:cs="Arial" w:hint="eastAsia"/>
          <w:sz w:val="24"/>
          <w:szCs w:val="24"/>
        </w:rPr>
        <w:t>钢筋</w:t>
      </w:r>
      <w:r>
        <w:rPr>
          <w:rFonts w:ascii="Arial" w:hAnsi="Arial" w:cs="Arial"/>
          <w:sz w:val="24"/>
          <w:szCs w:val="24"/>
        </w:rPr>
        <w:t>Φ</w:t>
      </w:r>
      <w:r>
        <w:rPr>
          <w:rFonts w:ascii="宋体" w:hAnsi="宋体" w:cs="Arial"/>
          <w:sz w:val="24"/>
          <w:szCs w:val="24"/>
        </w:rPr>
        <w:t>12</w:t>
      </w:r>
      <w:r>
        <w:rPr>
          <w:rFonts w:ascii="宋体" w:hAnsi="宋体" w:cs="Arial" w:hint="eastAsia"/>
          <w:sz w:val="24"/>
          <w:szCs w:val="24"/>
        </w:rPr>
        <w:t>以外，按</w:t>
      </w:r>
      <w:r>
        <w:rPr>
          <w:rFonts w:ascii="宋体" w:hAnsi="宋体" w:cs="Arial"/>
          <w:sz w:val="24"/>
          <w:szCs w:val="24"/>
        </w:rPr>
        <w:t>8m</w:t>
      </w:r>
      <w:r>
        <w:rPr>
          <w:rFonts w:ascii="宋体" w:hAnsi="宋体" w:cs="Arial" w:hint="eastAsia"/>
          <w:sz w:val="24"/>
          <w:szCs w:val="24"/>
        </w:rPr>
        <w:t>长计算</w:t>
      </w:r>
      <w:r>
        <w:rPr>
          <w:rFonts w:ascii="宋体" w:hAnsi="宋体" w:cs="Arial"/>
          <w:sz w:val="24"/>
          <w:szCs w:val="24"/>
        </w:rPr>
        <w:t>1</w:t>
      </w:r>
      <w:r>
        <w:rPr>
          <w:rFonts w:ascii="宋体" w:hAnsi="宋体" w:cs="Arial" w:hint="eastAsia"/>
          <w:sz w:val="24"/>
          <w:szCs w:val="24"/>
        </w:rPr>
        <w:t>个搭接；</w:t>
      </w:r>
    </w:p>
    <w:p w14:paraId="18B4B5B9" w14:textId="77777777" w:rsidR="005D3BEB" w:rsidRDefault="000C229A">
      <w:pPr>
        <w:pStyle w:val="1"/>
        <w:numPr>
          <w:ilvl w:val="0"/>
          <w:numId w:val="49"/>
        </w:numPr>
        <w:snapToGrid w:val="0"/>
        <w:spacing w:line="360" w:lineRule="auto"/>
        <w:ind w:firstLineChars="0"/>
        <w:rPr>
          <w:rFonts w:ascii="宋体"/>
          <w:sz w:val="24"/>
          <w:szCs w:val="24"/>
        </w:rPr>
      </w:pPr>
      <w:r>
        <w:rPr>
          <w:rFonts w:ascii="宋体" w:hAnsi="宋体" w:cs="Arial" w:hint="eastAsia"/>
          <w:sz w:val="24"/>
          <w:szCs w:val="24"/>
        </w:rPr>
        <w:t>现浇钢筋混凝土墙，按楼层高度计算搭接；</w:t>
      </w:r>
    </w:p>
    <w:p w14:paraId="67AC3B78" w14:textId="77777777" w:rsidR="005D3BEB" w:rsidRDefault="000C229A">
      <w:pPr>
        <w:pStyle w:val="1"/>
        <w:numPr>
          <w:ilvl w:val="0"/>
          <w:numId w:val="48"/>
        </w:numPr>
        <w:snapToGrid w:val="0"/>
        <w:spacing w:line="360" w:lineRule="auto"/>
        <w:ind w:firstLineChars="0"/>
        <w:rPr>
          <w:rFonts w:ascii="宋体" w:cs="Arial"/>
          <w:sz w:val="24"/>
          <w:szCs w:val="24"/>
        </w:rPr>
      </w:pPr>
      <w:r>
        <w:rPr>
          <w:rFonts w:ascii="宋体" w:hAnsi="宋体" w:cs="Arial" w:hint="eastAsia"/>
          <w:sz w:val="24"/>
          <w:szCs w:val="24"/>
        </w:rPr>
        <w:t>预应力钢丝束、钢绞线及张拉按设计图示长度乘以单位理论质量计算。</w:t>
      </w:r>
    </w:p>
    <w:p w14:paraId="55724C73" w14:textId="77777777" w:rsidR="005D3BEB" w:rsidRDefault="000C229A">
      <w:pPr>
        <w:pStyle w:val="1"/>
        <w:numPr>
          <w:ilvl w:val="0"/>
          <w:numId w:val="50"/>
        </w:numPr>
        <w:snapToGrid w:val="0"/>
        <w:spacing w:line="360" w:lineRule="auto"/>
        <w:ind w:firstLineChars="0"/>
        <w:rPr>
          <w:rFonts w:ascii="宋体" w:cs="Arial"/>
          <w:sz w:val="24"/>
          <w:szCs w:val="24"/>
        </w:rPr>
      </w:pPr>
      <w:r>
        <w:rPr>
          <w:rFonts w:ascii="宋体" w:hAnsi="宋体" w:cs="Arial" w:hint="eastAsia"/>
          <w:sz w:val="24"/>
          <w:szCs w:val="24"/>
        </w:rPr>
        <w:t>钢筋（钢纹线）采用</w:t>
      </w:r>
      <w:r>
        <w:rPr>
          <w:rFonts w:ascii="宋体" w:hAnsi="宋体" w:cs="Arial"/>
          <w:sz w:val="24"/>
          <w:szCs w:val="24"/>
        </w:rPr>
        <w:t>JM</w:t>
      </w:r>
      <w:r>
        <w:rPr>
          <w:rFonts w:ascii="宋体" w:hAnsi="宋体" w:cs="Arial" w:hint="eastAsia"/>
          <w:sz w:val="24"/>
          <w:szCs w:val="24"/>
        </w:rPr>
        <w:t>、</w:t>
      </w:r>
      <w:r>
        <w:rPr>
          <w:rFonts w:ascii="宋体" w:hAnsi="宋体" w:cs="Arial"/>
          <w:sz w:val="24"/>
          <w:szCs w:val="24"/>
        </w:rPr>
        <w:t>XM</w:t>
      </w:r>
      <w:r>
        <w:rPr>
          <w:rFonts w:ascii="宋体" w:hAnsi="宋体" w:cs="Arial" w:hint="eastAsia"/>
          <w:sz w:val="24"/>
          <w:szCs w:val="24"/>
        </w:rPr>
        <w:t>、</w:t>
      </w:r>
      <w:r>
        <w:rPr>
          <w:rFonts w:ascii="宋体" w:hAnsi="宋体" w:cs="Arial"/>
          <w:sz w:val="24"/>
          <w:szCs w:val="24"/>
        </w:rPr>
        <w:t>QM</w:t>
      </w:r>
      <w:r>
        <w:rPr>
          <w:rFonts w:ascii="宋体" w:hAnsi="宋体" w:cs="Arial" w:hint="eastAsia"/>
          <w:sz w:val="24"/>
          <w:szCs w:val="24"/>
        </w:rPr>
        <w:t>、型锚具，钢丝束采用锥形锚具，孔道长度≤</w:t>
      </w:r>
      <w:r>
        <w:rPr>
          <w:rFonts w:ascii="宋体" w:hAnsi="宋体" w:cs="Arial"/>
          <w:sz w:val="24"/>
          <w:szCs w:val="24"/>
        </w:rPr>
        <w:t>20m</w:t>
      </w:r>
      <w:r>
        <w:rPr>
          <w:rFonts w:ascii="宋体" w:hAnsi="宋体" w:cs="Arial" w:hint="eastAsia"/>
          <w:sz w:val="24"/>
          <w:szCs w:val="24"/>
        </w:rPr>
        <w:t>时，钢筋长度按孔道长度增加</w:t>
      </w:r>
      <w:r>
        <w:rPr>
          <w:rFonts w:ascii="宋体" w:hAnsi="宋体" w:cs="Arial"/>
          <w:sz w:val="24"/>
          <w:szCs w:val="24"/>
        </w:rPr>
        <w:t>1m</w:t>
      </w:r>
      <w:r>
        <w:rPr>
          <w:rFonts w:ascii="宋体" w:hAnsi="宋体" w:cs="Arial" w:hint="eastAsia"/>
          <w:sz w:val="24"/>
          <w:szCs w:val="24"/>
        </w:rPr>
        <w:t>计算，孔道长度＞</w:t>
      </w:r>
      <w:r>
        <w:rPr>
          <w:rFonts w:ascii="宋体" w:hAnsi="宋体" w:cs="Arial"/>
          <w:sz w:val="24"/>
          <w:szCs w:val="24"/>
        </w:rPr>
        <w:t>20m</w:t>
      </w:r>
      <w:r>
        <w:rPr>
          <w:rFonts w:ascii="宋体" w:hAnsi="宋体" w:cs="Arial" w:hint="eastAsia"/>
          <w:sz w:val="24"/>
          <w:szCs w:val="24"/>
        </w:rPr>
        <w:t>时，钢筋长度增加</w:t>
      </w:r>
      <w:r>
        <w:rPr>
          <w:rFonts w:ascii="宋体" w:hAnsi="宋体" w:cs="Arial"/>
          <w:sz w:val="24"/>
          <w:szCs w:val="24"/>
        </w:rPr>
        <w:t>1.8m</w:t>
      </w:r>
      <w:r>
        <w:rPr>
          <w:rFonts w:ascii="宋体" w:hAnsi="宋体" w:cs="Arial" w:hint="eastAsia"/>
          <w:sz w:val="24"/>
          <w:szCs w:val="24"/>
        </w:rPr>
        <w:t>计算；</w:t>
      </w:r>
    </w:p>
    <w:p w14:paraId="1CEBBA29" w14:textId="77777777" w:rsidR="005D3BEB" w:rsidRDefault="000C229A">
      <w:pPr>
        <w:pStyle w:val="1"/>
        <w:numPr>
          <w:ilvl w:val="0"/>
          <w:numId w:val="50"/>
        </w:numPr>
        <w:snapToGrid w:val="0"/>
        <w:spacing w:line="360" w:lineRule="auto"/>
        <w:ind w:firstLineChars="0"/>
        <w:rPr>
          <w:rFonts w:ascii="宋体"/>
          <w:sz w:val="24"/>
          <w:szCs w:val="24"/>
        </w:rPr>
      </w:pPr>
      <w:r>
        <w:rPr>
          <w:rFonts w:ascii="宋体" w:hAnsi="宋体" w:cs="Arial" w:hint="eastAsia"/>
          <w:sz w:val="24"/>
          <w:szCs w:val="24"/>
        </w:rPr>
        <w:t>钢丝束采用墩头锚具时，钢丝束长度按孔道长度增加</w:t>
      </w:r>
      <w:r>
        <w:rPr>
          <w:rFonts w:ascii="宋体" w:hAnsi="宋体" w:cs="Arial"/>
          <w:sz w:val="24"/>
          <w:szCs w:val="24"/>
        </w:rPr>
        <w:t>0.35m</w:t>
      </w:r>
      <w:r>
        <w:rPr>
          <w:rFonts w:ascii="宋体" w:hAnsi="宋体" w:cs="Arial" w:hint="eastAsia"/>
          <w:sz w:val="24"/>
          <w:szCs w:val="24"/>
        </w:rPr>
        <w:t>计算；</w:t>
      </w:r>
    </w:p>
    <w:p w14:paraId="1A517D54" w14:textId="77777777" w:rsidR="005D3BEB" w:rsidRPr="00F03230" w:rsidRDefault="000C229A">
      <w:pPr>
        <w:pStyle w:val="1"/>
        <w:numPr>
          <w:ilvl w:val="0"/>
          <w:numId w:val="48"/>
        </w:numPr>
        <w:snapToGrid w:val="0"/>
        <w:spacing w:line="360" w:lineRule="auto"/>
        <w:ind w:firstLineChars="0"/>
        <w:rPr>
          <w:rFonts w:ascii="宋体" w:cs="Arial"/>
          <w:sz w:val="24"/>
          <w:szCs w:val="24"/>
          <w:highlight w:val="lightGray"/>
        </w:rPr>
      </w:pPr>
      <w:r w:rsidRPr="00F03230">
        <w:rPr>
          <w:rFonts w:ascii="宋体" w:hAnsi="宋体" w:cs="Arial" w:hint="eastAsia"/>
          <w:sz w:val="24"/>
          <w:szCs w:val="24"/>
          <w:highlight w:val="lightGray"/>
        </w:rPr>
        <w:t>支撑钢筋（铁马）按钢筋长度乘以单位理论质量计算。</w:t>
      </w:r>
    </w:p>
    <w:p w14:paraId="4341CF77" w14:textId="77777777" w:rsidR="005D3BEB" w:rsidRDefault="000C229A">
      <w:pPr>
        <w:pStyle w:val="1"/>
        <w:numPr>
          <w:ilvl w:val="0"/>
          <w:numId w:val="48"/>
        </w:numPr>
        <w:snapToGrid w:val="0"/>
        <w:spacing w:line="360" w:lineRule="auto"/>
        <w:ind w:firstLineChars="0"/>
        <w:rPr>
          <w:rFonts w:ascii="宋体"/>
          <w:sz w:val="24"/>
          <w:szCs w:val="24"/>
        </w:rPr>
      </w:pPr>
      <w:r>
        <w:rPr>
          <w:rFonts w:ascii="宋体" w:hAnsi="宋体" w:cs="Arial" w:hint="eastAsia"/>
          <w:sz w:val="24"/>
          <w:szCs w:val="24"/>
        </w:rPr>
        <w:t>锚具</w:t>
      </w:r>
      <w:proofErr w:type="gramStart"/>
      <w:r>
        <w:rPr>
          <w:rFonts w:ascii="宋体" w:hAnsi="宋体" w:cs="Arial" w:hint="eastAsia"/>
          <w:sz w:val="24"/>
          <w:szCs w:val="24"/>
        </w:rPr>
        <w:t>安装以孔计算</w:t>
      </w:r>
      <w:proofErr w:type="gramEnd"/>
      <w:r>
        <w:rPr>
          <w:rFonts w:ascii="宋体" w:hAnsi="宋体" w:cs="Arial" w:hint="eastAsia"/>
          <w:sz w:val="24"/>
          <w:szCs w:val="24"/>
        </w:rPr>
        <w:t>。</w:t>
      </w:r>
    </w:p>
    <w:p w14:paraId="4EC0DACD" w14:textId="77777777" w:rsidR="005D3BEB" w:rsidRDefault="000C229A">
      <w:pPr>
        <w:pStyle w:val="1"/>
        <w:numPr>
          <w:ilvl w:val="0"/>
          <w:numId w:val="48"/>
        </w:numPr>
        <w:snapToGrid w:val="0"/>
        <w:spacing w:line="360" w:lineRule="auto"/>
        <w:ind w:firstLineChars="0"/>
        <w:rPr>
          <w:rFonts w:ascii="宋体"/>
          <w:sz w:val="24"/>
          <w:szCs w:val="24"/>
        </w:rPr>
      </w:pPr>
      <w:r>
        <w:rPr>
          <w:rFonts w:ascii="宋体" w:hAnsi="宋体" w:cs="Arial" w:hint="eastAsia"/>
          <w:sz w:val="24"/>
          <w:szCs w:val="24"/>
        </w:rPr>
        <w:t>预埋管孔道铺设按构件设计图示长度计算。</w:t>
      </w:r>
    </w:p>
    <w:p w14:paraId="5796CAC1" w14:textId="77777777" w:rsidR="005D3BEB" w:rsidRDefault="000C229A">
      <w:pPr>
        <w:pStyle w:val="1"/>
        <w:numPr>
          <w:ilvl w:val="0"/>
          <w:numId w:val="48"/>
        </w:numPr>
        <w:snapToGrid w:val="0"/>
        <w:spacing w:line="360" w:lineRule="auto"/>
        <w:ind w:firstLineChars="0"/>
        <w:rPr>
          <w:rFonts w:ascii="宋体"/>
          <w:sz w:val="24"/>
          <w:szCs w:val="24"/>
        </w:rPr>
      </w:pPr>
      <w:r>
        <w:rPr>
          <w:rFonts w:ascii="宋体" w:hAnsi="宋体" w:cs="Arial" w:hint="eastAsia"/>
          <w:sz w:val="24"/>
          <w:szCs w:val="24"/>
        </w:rPr>
        <w:t>铁件</w:t>
      </w:r>
    </w:p>
    <w:p w14:paraId="4EED379D" w14:textId="77777777" w:rsidR="005D3BEB" w:rsidRPr="00F03230" w:rsidRDefault="000C229A">
      <w:pPr>
        <w:pStyle w:val="1"/>
        <w:numPr>
          <w:ilvl w:val="0"/>
          <w:numId w:val="51"/>
        </w:numPr>
        <w:snapToGrid w:val="0"/>
        <w:spacing w:line="360" w:lineRule="auto"/>
        <w:ind w:firstLineChars="0"/>
        <w:rPr>
          <w:rFonts w:ascii="宋体" w:cs="Arial"/>
          <w:sz w:val="24"/>
          <w:szCs w:val="24"/>
          <w:highlight w:val="lightGray"/>
        </w:rPr>
      </w:pPr>
      <w:r w:rsidRPr="00F03230">
        <w:rPr>
          <w:rFonts w:ascii="宋体" w:hAnsi="宋体" w:cs="Arial" w:hint="eastAsia"/>
          <w:sz w:val="24"/>
          <w:szCs w:val="24"/>
          <w:highlight w:val="lightGray"/>
        </w:rPr>
        <w:lastRenderedPageBreak/>
        <w:t>预埋铁件按设计图示尺寸以质量计算。</w:t>
      </w:r>
    </w:p>
    <w:p w14:paraId="7D7B5248" w14:textId="77777777" w:rsidR="005D3BEB" w:rsidRPr="00F03230" w:rsidRDefault="000C229A">
      <w:pPr>
        <w:pStyle w:val="1"/>
        <w:numPr>
          <w:ilvl w:val="0"/>
          <w:numId w:val="51"/>
        </w:numPr>
        <w:snapToGrid w:val="0"/>
        <w:spacing w:line="360" w:lineRule="auto"/>
        <w:ind w:firstLineChars="0"/>
        <w:rPr>
          <w:rFonts w:ascii="宋体"/>
          <w:sz w:val="24"/>
          <w:szCs w:val="24"/>
          <w:highlight w:val="lightGray"/>
        </w:rPr>
      </w:pPr>
      <w:r w:rsidRPr="00F03230">
        <w:rPr>
          <w:rFonts w:ascii="宋体" w:hAnsi="宋体" w:cs="Arial" w:hint="eastAsia"/>
          <w:sz w:val="24"/>
          <w:szCs w:val="24"/>
          <w:highlight w:val="lightGray"/>
        </w:rPr>
        <w:t>钢筋接头机械</w:t>
      </w:r>
      <w:proofErr w:type="gramStart"/>
      <w:r w:rsidRPr="00F03230">
        <w:rPr>
          <w:rFonts w:ascii="宋体" w:hAnsi="宋体" w:cs="Arial" w:hint="eastAsia"/>
          <w:sz w:val="24"/>
          <w:szCs w:val="24"/>
          <w:highlight w:val="lightGray"/>
        </w:rPr>
        <w:t>连接按</w:t>
      </w:r>
      <w:proofErr w:type="gramEnd"/>
      <w:r w:rsidRPr="00F03230">
        <w:rPr>
          <w:rFonts w:ascii="宋体" w:hAnsi="宋体" w:cs="Arial" w:hint="eastAsia"/>
          <w:sz w:val="24"/>
          <w:szCs w:val="24"/>
          <w:highlight w:val="lightGray"/>
        </w:rPr>
        <w:t>数量计算。</w:t>
      </w:r>
    </w:p>
    <w:p w14:paraId="7F108299" w14:textId="77777777" w:rsidR="005D3BEB" w:rsidRDefault="000C229A">
      <w:pPr>
        <w:pStyle w:val="1"/>
        <w:numPr>
          <w:ilvl w:val="0"/>
          <w:numId w:val="51"/>
        </w:numPr>
        <w:snapToGrid w:val="0"/>
        <w:spacing w:line="360" w:lineRule="auto"/>
        <w:ind w:firstLineChars="0"/>
        <w:rPr>
          <w:rFonts w:ascii="宋体"/>
          <w:sz w:val="24"/>
          <w:szCs w:val="24"/>
        </w:rPr>
      </w:pPr>
      <w:r>
        <w:rPr>
          <w:rFonts w:ascii="宋体" w:hAnsi="宋体" w:cs="Arial" w:hint="eastAsia"/>
          <w:sz w:val="24"/>
          <w:szCs w:val="24"/>
        </w:rPr>
        <w:t>植筋以根计算。</w:t>
      </w:r>
    </w:p>
    <w:p w14:paraId="376F1DE5" w14:textId="77777777" w:rsidR="005D3BEB" w:rsidRDefault="000C229A">
      <w:pPr>
        <w:pStyle w:val="1"/>
        <w:numPr>
          <w:ilvl w:val="0"/>
          <w:numId w:val="36"/>
        </w:numPr>
        <w:snapToGrid w:val="0"/>
        <w:spacing w:line="360" w:lineRule="auto"/>
        <w:ind w:firstLineChars="0"/>
        <w:rPr>
          <w:rFonts w:ascii="宋体"/>
          <w:sz w:val="24"/>
          <w:szCs w:val="24"/>
        </w:rPr>
      </w:pPr>
      <w:r>
        <w:rPr>
          <w:rFonts w:ascii="宋体" w:hAnsi="宋体" w:hint="eastAsia"/>
          <w:sz w:val="24"/>
          <w:szCs w:val="24"/>
        </w:rPr>
        <w:t>垫层</w:t>
      </w:r>
    </w:p>
    <w:p w14:paraId="3CDAACD6" w14:textId="77777777" w:rsidR="005D3BEB" w:rsidRPr="00F03230" w:rsidRDefault="000C229A">
      <w:pPr>
        <w:pStyle w:val="1"/>
        <w:numPr>
          <w:ilvl w:val="0"/>
          <w:numId w:val="52"/>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基础垫层：按设计图示尺寸以体积计算。不扣除构件内钢筋、预埋铁件和伸入承台基础的桩头所占体积。</w:t>
      </w:r>
    </w:p>
    <w:p w14:paraId="2C2574FF" w14:textId="77777777" w:rsidR="005D3BEB" w:rsidRDefault="000C229A">
      <w:pPr>
        <w:pStyle w:val="1"/>
        <w:numPr>
          <w:ilvl w:val="1"/>
          <w:numId w:val="52"/>
        </w:numPr>
        <w:snapToGrid w:val="0"/>
        <w:spacing w:line="360" w:lineRule="auto"/>
        <w:ind w:firstLineChars="0"/>
        <w:rPr>
          <w:rFonts w:ascii="宋体"/>
          <w:sz w:val="24"/>
          <w:szCs w:val="24"/>
        </w:rPr>
      </w:pPr>
      <w:r>
        <w:rPr>
          <w:rFonts w:ascii="宋体" w:hAnsi="宋体" w:hint="eastAsia"/>
          <w:sz w:val="24"/>
          <w:szCs w:val="24"/>
        </w:rPr>
        <w:t>满堂基础垫层如</w:t>
      </w:r>
      <w:proofErr w:type="gramStart"/>
      <w:r>
        <w:rPr>
          <w:rFonts w:ascii="宋体" w:hAnsi="宋体" w:hint="eastAsia"/>
          <w:sz w:val="24"/>
          <w:szCs w:val="24"/>
        </w:rPr>
        <w:t>遇基础</w:t>
      </w:r>
      <w:proofErr w:type="gramEnd"/>
      <w:r>
        <w:rPr>
          <w:rFonts w:ascii="宋体" w:hAnsi="宋体" w:hint="eastAsia"/>
          <w:sz w:val="24"/>
          <w:szCs w:val="24"/>
        </w:rPr>
        <w:t>局部加深，其加深部分的垫层体积并入垫层工程量内。</w:t>
      </w:r>
    </w:p>
    <w:p w14:paraId="340619A7" w14:textId="77777777" w:rsidR="005D3BEB" w:rsidRDefault="000C229A">
      <w:pPr>
        <w:pStyle w:val="1"/>
        <w:numPr>
          <w:ilvl w:val="1"/>
          <w:numId w:val="52"/>
        </w:numPr>
        <w:snapToGrid w:val="0"/>
        <w:spacing w:line="360" w:lineRule="auto"/>
        <w:ind w:firstLineChars="0"/>
        <w:rPr>
          <w:rFonts w:ascii="宋体"/>
          <w:sz w:val="24"/>
          <w:szCs w:val="24"/>
        </w:rPr>
      </w:pPr>
      <w:r>
        <w:rPr>
          <w:rFonts w:ascii="宋体" w:hAnsi="宋体" w:hint="eastAsia"/>
          <w:sz w:val="24"/>
          <w:szCs w:val="24"/>
        </w:rPr>
        <w:t>带</w:t>
      </w:r>
      <w:proofErr w:type="gramStart"/>
      <w:r>
        <w:rPr>
          <w:rFonts w:ascii="宋体" w:hAnsi="宋体" w:hint="eastAsia"/>
          <w:sz w:val="24"/>
          <w:szCs w:val="24"/>
        </w:rPr>
        <w:t>形基础</w:t>
      </w:r>
      <w:proofErr w:type="gramEnd"/>
      <w:r>
        <w:rPr>
          <w:rFonts w:ascii="宋体" w:hAnsi="宋体" w:hint="eastAsia"/>
          <w:sz w:val="24"/>
          <w:szCs w:val="24"/>
        </w:rPr>
        <w:t>垫层长度的确定：外墙按垫层中心线，内墙按垫层净长线计算。</w:t>
      </w:r>
    </w:p>
    <w:p w14:paraId="6912EC4A" w14:textId="77777777" w:rsidR="005D3BEB" w:rsidRDefault="000C229A">
      <w:pPr>
        <w:pStyle w:val="1"/>
        <w:snapToGrid w:val="0"/>
        <w:spacing w:line="360" w:lineRule="auto"/>
        <w:ind w:left="360" w:firstLineChars="0" w:firstLine="0"/>
        <w:rPr>
          <w:rFonts w:ascii="宋体"/>
          <w:sz w:val="24"/>
          <w:szCs w:val="24"/>
        </w:rPr>
      </w:pPr>
      <w:r>
        <w:rPr>
          <w:rFonts w:ascii="宋体" w:hAnsi="宋体"/>
          <w:sz w:val="24"/>
          <w:szCs w:val="24"/>
        </w:rPr>
        <w:t>2.</w:t>
      </w:r>
      <w:r>
        <w:rPr>
          <w:rFonts w:ascii="宋体" w:hAnsi="宋体" w:hint="eastAsia"/>
          <w:sz w:val="24"/>
          <w:szCs w:val="24"/>
        </w:rPr>
        <w:t>楼地面混凝土垫层按室内房间净面积乘以厚度以体积计算。应扣除沟道、设备基础等所占的体积；不扣除柱垛、间壁墙和附墙烟囱、风道及≤</w:t>
      </w:r>
      <w:r>
        <w:rPr>
          <w:rFonts w:ascii="宋体" w:hAnsi="宋体"/>
          <w:sz w:val="24"/>
          <w:szCs w:val="24"/>
        </w:rPr>
        <w:t>0.3</w:t>
      </w:r>
      <w:r>
        <w:rPr>
          <w:rFonts w:ascii="宋体" w:hAnsi="宋体" w:hint="eastAsia"/>
          <w:sz w:val="24"/>
          <w:szCs w:val="24"/>
        </w:rPr>
        <w:t>㎡以内孔洞所占体积，但门洞口、暖气槽和壁龛的开口部分所占的垫层体积内也不增加。</w:t>
      </w:r>
    </w:p>
    <w:p w14:paraId="15FFBDCF" w14:textId="77777777" w:rsidR="005D3BEB" w:rsidRDefault="000C229A">
      <w:pPr>
        <w:pStyle w:val="1"/>
        <w:numPr>
          <w:ilvl w:val="2"/>
          <w:numId w:val="52"/>
        </w:numPr>
        <w:snapToGrid w:val="0"/>
        <w:spacing w:line="360" w:lineRule="auto"/>
        <w:ind w:firstLineChars="0"/>
        <w:rPr>
          <w:rFonts w:ascii="宋体"/>
          <w:sz w:val="24"/>
          <w:szCs w:val="24"/>
        </w:rPr>
      </w:pPr>
      <w:r>
        <w:rPr>
          <w:rFonts w:ascii="宋体" w:hAnsi="宋体" w:hint="eastAsia"/>
          <w:sz w:val="24"/>
          <w:szCs w:val="24"/>
        </w:rPr>
        <w:t>现场搅拌混凝土增加费按混凝土使用量以体积计算。</w:t>
      </w:r>
    </w:p>
    <w:p w14:paraId="0F216965" w14:textId="77777777" w:rsidR="005D3BEB" w:rsidRDefault="005D3BEB">
      <w:pPr>
        <w:pStyle w:val="1"/>
        <w:ind w:firstLineChars="0" w:firstLine="0"/>
        <w:jc w:val="center"/>
        <w:rPr>
          <w:rFonts w:ascii="黑体" w:eastAsia="黑体"/>
          <w:sz w:val="32"/>
          <w:szCs w:val="32"/>
        </w:rPr>
      </w:pPr>
    </w:p>
    <w:p w14:paraId="0FD50E34" w14:textId="77777777" w:rsidR="005D3BEB" w:rsidRDefault="005D3BEB">
      <w:pPr>
        <w:pStyle w:val="1"/>
        <w:ind w:firstLineChars="0" w:firstLine="0"/>
        <w:jc w:val="center"/>
        <w:rPr>
          <w:rFonts w:ascii="黑体" w:eastAsia="黑体"/>
          <w:sz w:val="32"/>
          <w:szCs w:val="32"/>
        </w:rPr>
      </w:pPr>
    </w:p>
    <w:p w14:paraId="7B8E9171" w14:textId="77777777" w:rsidR="005D3BEB" w:rsidRDefault="005D3BEB">
      <w:pPr>
        <w:pStyle w:val="1"/>
        <w:ind w:firstLineChars="0" w:firstLine="0"/>
        <w:jc w:val="center"/>
        <w:rPr>
          <w:rFonts w:ascii="黑体" w:eastAsia="黑体"/>
          <w:sz w:val="32"/>
          <w:szCs w:val="32"/>
        </w:rPr>
      </w:pPr>
    </w:p>
    <w:p w14:paraId="276E90DE" w14:textId="77777777" w:rsidR="005D3BEB" w:rsidRDefault="005D3BEB">
      <w:pPr>
        <w:pStyle w:val="1"/>
        <w:ind w:firstLineChars="0" w:firstLine="0"/>
        <w:jc w:val="center"/>
        <w:rPr>
          <w:rFonts w:ascii="黑体" w:eastAsia="黑体"/>
          <w:sz w:val="32"/>
          <w:szCs w:val="32"/>
        </w:rPr>
      </w:pPr>
    </w:p>
    <w:p w14:paraId="57B84F04" w14:textId="77777777" w:rsidR="005D3BEB" w:rsidRDefault="005D3BEB">
      <w:pPr>
        <w:pStyle w:val="1"/>
        <w:ind w:firstLineChars="0" w:firstLine="0"/>
        <w:jc w:val="center"/>
        <w:rPr>
          <w:rFonts w:ascii="黑体" w:eastAsia="黑体"/>
          <w:sz w:val="32"/>
          <w:szCs w:val="32"/>
        </w:rPr>
      </w:pPr>
    </w:p>
    <w:p w14:paraId="54BC3966" w14:textId="77777777" w:rsidR="005D3BEB" w:rsidRDefault="005D3BEB">
      <w:pPr>
        <w:pStyle w:val="1"/>
        <w:ind w:firstLineChars="0" w:firstLine="0"/>
        <w:jc w:val="center"/>
        <w:rPr>
          <w:rFonts w:ascii="黑体" w:eastAsia="黑体"/>
          <w:sz w:val="32"/>
          <w:szCs w:val="32"/>
        </w:rPr>
      </w:pPr>
    </w:p>
    <w:p w14:paraId="53F2DBF0" w14:textId="77777777" w:rsidR="005D3BEB" w:rsidRDefault="005D3BEB">
      <w:pPr>
        <w:pStyle w:val="1"/>
        <w:ind w:firstLineChars="0" w:firstLine="0"/>
        <w:jc w:val="center"/>
        <w:rPr>
          <w:rFonts w:ascii="黑体" w:eastAsia="黑体"/>
          <w:sz w:val="32"/>
          <w:szCs w:val="32"/>
        </w:rPr>
      </w:pPr>
    </w:p>
    <w:p w14:paraId="26EC76E2" w14:textId="77777777" w:rsidR="005D3BEB" w:rsidRDefault="005D3BEB">
      <w:pPr>
        <w:pStyle w:val="1"/>
        <w:ind w:firstLineChars="0" w:firstLine="0"/>
        <w:jc w:val="center"/>
        <w:rPr>
          <w:rFonts w:ascii="黑体" w:eastAsia="黑体"/>
          <w:sz w:val="32"/>
          <w:szCs w:val="32"/>
        </w:rPr>
      </w:pPr>
    </w:p>
    <w:p w14:paraId="589976C5" w14:textId="77777777" w:rsidR="005D3BEB" w:rsidRDefault="005D3BEB">
      <w:pPr>
        <w:pStyle w:val="1"/>
        <w:ind w:firstLineChars="0" w:firstLine="0"/>
        <w:jc w:val="center"/>
        <w:rPr>
          <w:rFonts w:ascii="黑体" w:eastAsia="黑体"/>
          <w:sz w:val="32"/>
          <w:szCs w:val="32"/>
        </w:rPr>
      </w:pPr>
    </w:p>
    <w:p w14:paraId="126E4606" w14:textId="77777777" w:rsidR="005D3BEB" w:rsidRDefault="005D3BEB">
      <w:pPr>
        <w:pStyle w:val="1"/>
        <w:ind w:firstLineChars="0" w:firstLine="0"/>
        <w:jc w:val="center"/>
        <w:rPr>
          <w:rFonts w:ascii="黑体" w:eastAsia="黑体"/>
          <w:sz w:val="32"/>
          <w:szCs w:val="32"/>
        </w:rPr>
      </w:pPr>
    </w:p>
    <w:p w14:paraId="2B812195" w14:textId="77777777" w:rsidR="005D3BEB" w:rsidRDefault="005D3BEB">
      <w:pPr>
        <w:pStyle w:val="1"/>
        <w:ind w:firstLineChars="0" w:firstLine="0"/>
        <w:jc w:val="center"/>
        <w:rPr>
          <w:rFonts w:ascii="黑体" w:eastAsia="黑体"/>
          <w:sz w:val="32"/>
          <w:szCs w:val="32"/>
        </w:rPr>
      </w:pPr>
    </w:p>
    <w:p w14:paraId="13F21CF6" w14:textId="77777777" w:rsidR="005D3BEB" w:rsidRDefault="005D3BEB">
      <w:pPr>
        <w:pStyle w:val="1"/>
        <w:ind w:firstLineChars="0" w:firstLine="0"/>
        <w:jc w:val="center"/>
        <w:rPr>
          <w:rFonts w:ascii="黑体" w:eastAsia="黑体"/>
          <w:sz w:val="32"/>
          <w:szCs w:val="32"/>
        </w:rPr>
      </w:pPr>
    </w:p>
    <w:p w14:paraId="4A4DB5F3" w14:textId="77777777" w:rsidR="005D3BEB" w:rsidRDefault="000C229A" w:rsidP="00517F71">
      <w:pPr>
        <w:pStyle w:val="1"/>
        <w:ind w:firstLineChars="0" w:firstLine="0"/>
        <w:jc w:val="center"/>
        <w:outlineLvl w:val="0"/>
        <w:rPr>
          <w:rFonts w:ascii="黑体" w:eastAsia="黑体"/>
          <w:sz w:val="32"/>
          <w:szCs w:val="32"/>
        </w:rPr>
      </w:pPr>
      <w:r>
        <w:rPr>
          <w:rFonts w:ascii="黑体" w:eastAsia="黑体" w:hint="eastAsia"/>
          <w:sz w:val="32"/>
          <w:szCs w:val="32"/>
        </w:rPr>
        <w:lastRenderedPageBreak/>
        <w:t>第六章</w:t>
      </w:r>
      <w:r>
        <w:rPr>
          <w:rFonts w:ascii="黑体" w:eastAsia="黑体"/>
          <w:sz w:val="32"/>
          <w:szCs w:val="32"/>
        </w:rPr>
        <w:t xml:space="preserve"> </w:t>
      </w:r>
      <w:r>
        <w:rPr>
          <w:rFonts w:ascii="黑体" w:eastAsia="黑体" w:hint="eastAsia"/>
          <w:sz w:val="32"/>
          <w:szCs w:val="32"/>
        </w:rPr>
        <w:t>金属结构工程</w:t>
      </w:r>
    </w:p>
    <w:p w14:paraId="224A080A" w14:textId="77777777" w:rsidR="005D3BEB" w:rsidRDefault="005D3BEB">
      <w:pPr>
        <w:pStyle w:val="1"/>
        <w:ind w:firstLineChars="0" w:firstLine="0"/>
        <w:jc w:val="center"/>
        <w:rPr>
          <w:rFonts w:ascii="黑体" w:eastAsia="黑体"/>
          <w:sz w:val="32"/>
          <w:szCs w:val="32"/>
        </w:rPr>
      </w:pPr>
    </w:p>
    <w:p w14:paraId="0D233C88" w14:textId="77777777" w:rsidR="005D3BEB" w:rsidRDefault="000C229A">
      <w:pPr>
        <w:pStyle w:val="1"/>
        <w:ind w:firstLineChars="0" w:firstLine="0"/>
        <w:jc w:val="center"/>
        <w:rPr>
          <w:rFonts w:ascii="黑体" w:eastAsia="黑体"/>
          <w:sz w:val="32"/>
          <w:szCs w:val="32"/>
        </w:rPr>
      </w:pPr>
      <w:r>
        <w:rPr>
          <w:rFonts w:ascii="黑体" w:eastAsia="黑体" w:hint="eastAsia"/>
          <w:sz w:val="32"/>
          <w:szCs w:val="32"/>
        </w:rPr>
        <w:t>说明及工程量计算规则</w:t>
      </w:r>
    </w:p>
    <w:p w14:paraId="1BD5D92B" w14:textId="77777777" w:rsidR="005D3BEB" w:rsidRDefault="005D3BEB">
      <w:pPr>
        <w:pStyle w:val="1"/>
        <w:ind w:firstLineChars="0" w:firstLine="0"/>
        <w:jc w:val="center"/>
        <w:rPr>
          <w:rFonts w:ascii="黑体" w:eastAsia="黑体"/>
          <w:sz w:val="32"/>
          <w:szCs w:val="32"/>
        </w:rPr>
      </w:pPr>
    </w:p>
    <w:p w14:paraId="75F8FD17" w14:textId="77777777" w:rsidR="005D3BEB" w:rsidRDefault="000C229A">
      <w:pPr>
        <w:pStyle w:val="1"/>
        <w:numPr>
          <w:ilvl w:val="0"/>
          <w:numId w:val="53"/>
        </w:numPr>
        <w:ind w:firstLineChars="0"/>
        <w:rPr>
          <w:rFonts w:ascii="宋体"/>
          <w:sz w:val="24"/>
          <w:szCs w:val="24"/>
        </w:rPr>
      </w:pPr>
      <w:r>
        <w:rPr>
          <w:rFonts w:ascii="宋体" w:hAnsi="宋体" w:hint="eastAsia"/>
          <w:sz w:val="24"/>
          <w:szCs w:val="24"/>
        </w:rPr>
        <w:t>说明</w:t>
      </w:r>
    </w:p>
    <w:p w14:paraId="6C125D94" w14:textId="77777777" w:rsidR="005D3BEB" w:rsidRDefault="000C229A">
      <w:pPr>
        <w:pStyle w:val="1"/>
        <w:numPr>
          <w:ilvl w:val="1"/>
          <w:numId w:val="53"/>
        </w:numPr>
        <w:snapToGrid w:val="0"/>
        <w:spacing w:line="360" w:lineRule="auto"/>
        <w:ind w:firstLineChars="0"/>
        <w:rPr>
          <w:rFonts w:ascii="宋体"/>
          <w:sz w:val="24"/>
          <w:szCs w:val="24"/>
        </w:rPr>
      </w:pPr>
      <w:r>
        <w:rPr>
          <w:rFonts w:ascii="宋体" w:hAnsi="宋体" w:hint="eastAsia"/>
          <w:sz w:val="24"/>
          <w:szCs w:val="24"/>
        </w:rPr>
        <w:t>本章包括：钢网架，钢</w:t>
      </w:r>
      <w:proofErr w:type="gramStart"/>
      <w:r>
        <w:rPr>
          <w:rFonts w:ascii="宋体" w:hAnsi="宋体" w:hint="eastAsia"/>
          <w:sz w:val="24"/>
          <w:szCs w:val="24"/>
        </w:rPr>
        <w:t>屋架及钢桁架</w:t>
      </w:r>
      <w:proofErr w:type="gramEnd"/>
      <w:r>
        <w:rPr>
          <w:rFonts w:ascii="宋体" w:hAnsi="宋体" w:hint="eastAsia"/>
          <w:sz w:val="24"/>
          <w:szCs w:val="24"/>
        </w:rPr>
        <w:t>，钢柱，钢梁，钢板楼板及墙板，钢构件，金属制品，金属结构探伤，金属结构现场除锈及其他</w:t>
      </w:r>
      <w:r>
        <w:rPr>
          <w:rFonts w:ascii="宋体" w:hAnsi="宋体"/>
          <w:sz w:val="24"/>
          <w:szCs w:val="24"/>
        </w:rPr>
        <w:t>9</w:t>
      </w:r>
      <w:r>
        <w:rPr>
          <w:rFonts w:ascii="宋体" w:hAnsi="宋体" w:hint="eastAsia"/>
          <w:sz w:val="24"/>
          <w:szCs w:val="24"/>
        </w:rPr>
        <w:t>字节共</w:t>
      </w:r>
      <w:r>
        <w:rPr>
          <w:rFonts w:ascii="宋体" w:hAnsi="宋体"/>
          <w:sz w:val="24"/>
          <w:szCs w:val="24"/>
        </w:rPr>
        <w:t>101</w:t>
      </w:r>
      <w:r>
        <w:rPr>
          <w:rFonts w:ascii="宋体" w:hAnsi="宋体" w:hint="eastAsia"/>
          <w:sz w:val="24"/>
          <w:szCs w:val="24"/>
        </w:rPr>
        <w:t>个子目。</w:t>
      </w:r>
    </w:p>
    <w:p w14:paraId="179CEB48" w14:textId="77777777" w:rsidR="005D3BEB" w:rsidRDefault="000C229A">
      <w:pPr>
        <w:pStyle w:val="1"/>
        <w:numPr>
          <w:ilvl w:val="1"/>
          <w:numId w:val="53"/>
        </w:numPr>
        <w:snapToGrid w:val="0"/>
        <w:spacing w:line="360" w:lineRule="auto"/>
        <w:ind w:firstLineChars="0"/>
        <w:rPr>
          <w:rFonts w:ascii="宋体"/>
          <w:sz w:val="24"/>
          <w:szCs w:val="24"/>
        </w:rPr>
      </w:pPr>
      <w:r>
        <w:rPr>
          <w:rFonts w:ascii="宋体" w:hAnsi="宋体" w:hint="eastAsia"/>
          <w:sz w:val="24"/>
          <w:szCs w:val="24"/>
        </w:rPr>
        <w:t>金属结构构件均以工厂制品为准编制，单价中已包括加工损耗和加工厂至安装地点的运输费用。</w:t>
      </w:r>
    </w:p>
    <w:p w14:paraId="79FAEE03" w14:textId="77777777" w:rsidR="005D3BEB" w:rsidRDefault="000C229A">
      <w:pPr>
        <w:pStyle w:val="1"/>
        <w:numPr>
          <w:ilvl w:val="1"/>
          <w:numId w:val="53"/>
        </w:numPr>
        <w:snapToGrid w:val="0"/>
        <w:spacing w:line="360" w:lineRule="auto"/>
        <w:ind w:firstLineChars="0"/>
        <w:rPr>
          <w:rFonts w:ascii="宋体"/>
          <w:sz w:val="24"/>
          <w:szCs w:val="24"/>
        </w:rPr>
      </w:pPr>
      <w:r>
        <w:rPr>
          <w:rFonts w:ascii="宋体" w:hAnsi="宋体" w:hint="eastAsia"/>
          <w:sz w:val="24"/>
          <w:szCs w:val="24"/>
        </w:rPr>
        <w:t>定额中钢材是按照</w:t>
      </w:r>
      <w:r>
        <w:rPr>
          <w:rFonts w:ascii="宋体" w:hAnsi="宋体"/>
          <w:sz w:val="24"/>
          <w:szCs w:val="24"/>
        </w:rPr>
        <w:t>Q235B</w:t>
      </w:r>
      <w:r>
        <w:rPr>
          <w:rFonts w:ascii="宋体" w:hAnsi="宋体" w:hint="eastAsia"/>
          <w:sz w:val="24"/>
          <w:szCs w:val="24"/>
        </w:rPr>
        <w:t>考虑，设计与定额材质不同时，构件价格可进行换算。</w:t>
      </w:r>
    </w:p>
    <w:p w14:paraId="2A89E685" w14:textId="77777777" w:rsidR="005D3BEB" w:rsidRDefault="000C229A">
      <w:pPr>
        <w:pStyle w:val="1"/>
        <w:numPr>
          <w:ilvl w:val="1"/>
          <w:numId w:val="53"/>
        </w:numPr>
        <w:snapToGrid w:val="0"/>
        <w:spacing w:line="360" w:lineRule="auto"/>
        <w:ind w:firstLineChars="0"/>
        <w:rPr>
          <w:rFonts w:ascii="宋体"/>
          <w:sz w:val="24"/>
          <w:szCs w:val="24"/>
        </w:rPr>
      </w:pPr>
      <w:r>
        <w:rPr>
          <w:rFonts w:ascii="宋体" w:hAnsi="宋体" w:hint="eastAsia"/>
          <w:sz w:val="24"/>
          <w:szCs w:val="24"/>
        </w:rPr>
        <w:t>各种钢构件（除网架外）安装均按刚接与铰接综合考虑，执行中不得调整。</w:t>
      </w:r>
    </w:p>
    <w:p w14:paraId="075D58DB" w14:textId="77777777" w:rsidR="005D3BEB" w:rsidRDefault="000C229A">
      <w:pPr>
        <w:pStyle w:val="1"/>
        <w:numPr>
          <w:ilvl w:val="1"/>
          <w:numId w:val="53"/>
        </w:numPr>
        <w:snapToGrid w:val="0"/>
        <w:spacing w:line="360" w:lineRule="auto"/>
        <w:ind w:firstLineChars="0"/>
        <w:rPr>
          <w:rFonts w:ascii="宋体"/>
          <w:sz w:val="24"/>
          <w:szCs w:val="24"/>
        </w:rPr>
      </w:pPr>
      <w:r>
        <w:rPr>
          <w:rFonts w:ascii="宋体" w:hAnsi="宋体" w:hint="eastAsia"/>
          <w:sz w:val="24"/>
          <w:szCs w:val="24"/>
        </w:rPr>
        <w:t>单</w:t>
      </w:r>
      <w:proofErr w:type="gramStart"/>
      <w:r>
        <w:rPr>
          <w:rFonts w:hint="eastAsia"/>
          <w:sz w:val="24"/>
          <w:szCs w:val="24"/>
        </w:rPr>
        <w:t>榀</w:t>
      </w:r>
      <w:proofErr w:type="gramEnd"/>
      <w:r>
        <w:rPr>
          <w:rFonts w:hint="eastAsia"/>
          <w:sz w:val="24"/>
          <w:szCs w:val="24"/>
        </w:rPr>
        <w:t>重量≤</w:t>
      </w:r>
      <w:r>
        <w:rPr>
          <w:rFonts w:ascii="宋体" w:hAnsi="宋体"/>
          <w:sz w:val="24"/>
          <w:szCs w:val="24"/>
        </w:rPr>
        <w:t>1t</w:t>
      </w:r>
      <w:r>
        <w:rPr>
          <w:rFonts w:hint="eastAsia"/>
          <w:sz w:val="24"/>
          <w:szCs w:val="24"/>
        </w:rPr>
        <w:t>的钢屋架执行轻钢屋架定额子目，单</w:t>
      </w:r>
      <w:proofErr w:type="gramStart"/>
      <w:r>
        <w:rPr>
          <w:rFonts w:hint="eastAsia"/>
          <w:sz w:val="24"/>
          <w:szCs w:val="24"/>
        </w:rPr>
        <w:t>榀</w:t>
      </w:r>
      <w:proofErr w:type="gramEnd"/>
      <w:r>
        <w:rPr>
          <w:rFonts w:hint="eastAsia"/>
          <w:sz w:val="24"/>
          <w:szCs w:val="24"/>
        </w:rPr>
        <w:t>重量＞</w:t>
      </w:r>
      <w:r>
        <w:rPr>
          <w:sz w:val="24"/>
          <w:szCs w:val="24"/>
        </w:rPr>
        <w:t>1t</w:t>
      </w:r>
      <w:r>
        <w:rPr>
          <w:rFonts w:hint="eastAsia"/>
          <w:sz w:val="24"/>
          <w:szCs w:val="24"/>
        </w:rPr>
        <w:t>的钢屋架执行桁架定额子目；建筑物间的架空通廊执行钢桥架定额子目。</w:t>
      </w:r>
    </w:p>
    <w:p w14:paraId="2326898D" w14:textId="77777777" w:rsidR="005D3BEB" w:rsidRDefault="000C229A">
      <w:pPr>
        <w:pStyle w:val="1"/>
        <w:numPr>
          <w:ilvl w:val="1"/>
          <w:numId w:val="53"/>
        </w:numPr>
        <w:snapToGrid w:val="0"/>
        <w:spacing w:line="360" w:lineRule="auto"/>
        <w:ind w:firstLineChars="0"/>
        <w:rPr>
          <w:rFonts w:ascii="宋体"/>
          <w:sz w:val="24"/>
          <w:szCs w:val="24"/>
        </w:rPr>
      </w:pPr>
      <w:r>
        <w:rPr>
          <w:rFonts w:hint="eastAsia"/>
          <w:sz w:val="24"/>
          <w:szCs w:val="24"/>
        </w:rPr>
        <w:t>实腹钢柱（梁）、空腹钢柱（梁）、型钢混凝土组合结构钢柱（梁）的相关说明：</w:t>
      </w:r>
    </w:p>
    <w:p w14:paraId="18779E59" w14:textId="77777777" w:rsidR="005D3BEB" w:rsidRDefault="000C229A">
      <w:pPr>
        <w:pStyle w:val="1"/>
        <w:numPr>
          <w:ilvl w:val="0"/>
          <w:numId w:val="54"/>
        </w:numPr>
        <w:snapToGrid w:val="0"/>
        <w:spacing w:line="360" w:lineRule="auto"/>
        <w:ind w:firstLineChars="0"/>
        <w:rPr>
          <w:rFonts w:ascii="宋体"/>
          <w:sz w:val="24"/>
          <w:szCs w:val="24"/>
        </w:rPr>
      </w:pPr>
      <w:r>
        <w:rPr>
          <w:rFonts w:ascii="宋体" w:hAnsi="宋体" w:hint="eastAsia"/>
          <w:sz w:val="24"/>
          <w:szCs w:val="24"/>
        </w:rPr>
        <w:t>实腹钢柱（梁）是指</w:t>
      </w:r>
      <w:r>
        <w:rPr>
          <w:rFonts w:ascii="宋体" w:hAnsi="宋体"/>
          <w:sz w:val="24"/>
          <w:szCs w:val="24"/>
        </w:rPr>
        <w:t>H</w:t>
      </w:r>
      <w:r>
        <w:rPr>
          <w:rFonts w:ascii="宋体" w:hAnsi="宋体" w:hint="eastAsia"/>
          <w:sz w:val="24"/>
          <w:szCs w:val="24"/>
        </w:rPr>
        <w:t>形，</w:t>
      </w:r>
      <w:r>
        <w:rPr>
          <w:rFonts w:ascii="宋体" w:hAnsi="宋体"/>
          <w:sz w:val="24"/>
          <w:szCs w:val="24"/>
        </w:rPr>
        <w:t>T</w:t>
      </w:r>
      <w:r>
        <w:rPr>
          <w:rFonts w:ascii="宋体" w:hAnsi="宋体" w:hint="eastAsia"/>
          <w:sz w:val="24"/>
          <w:szCs w:val="24"/>
        </w:rPr>
        <w:t>形，</w:t>
      </w:r>
      <w:r>
        <w:rPr>
          <w:rFonts w:ascii="宋体" w:hAnsi="宋体"/>
          <w:sz w:val="24"/>
          <w:szCs w:val="24"/>
        </w:rPr>
        <w:t>L</w:t>
      </w:r>
      <w:r>
        <w:rPr>
          <w:rFonts w:ascii="宋体" w:hAnsi="宋体" w:hint="eastAsia"/>
          <w:sz w:val="24"/>
          <w:szCs w:val="24"/>
        </w:rPr>
        <w:t>形，十字形</w:t>
      </w:r>
      <w:r>
        <w:rPr>
          <w:rFonts w:ascii="宋体"/>
          <w:sz w:val="24"/>
          <w:szCs w:val="24"/>
        </w:rPr>
        <w:t>,</w:t>
      </w:r>
      <w:r>
        <w:rPr>
          <w:rFonts w:ascii="宋体" w:hAnsi="宋体" w:hint="eastAsia"/>
          <w:sz w:val="24"/>
          <w:szCs w:val="24"/>
        </w:rPr>
        <w:t>组合形等。</w:t>
      </w:r>
    </w:p>
    <w:p w14:paraId="400271AE" w14:textId="77777777" w:rsidR="005D3BEB" w:rsidRDefault="000C229A">
      <w:pPr>
        <w:pStyle w:val="1"/>
        <w:numPr>
          <w:ilvl w:val="0"/>
          <w:numId w:val="54"/>
        </w:numPr>
        <w:snapToGrid w:val="0"/>
        <w:spacing w:line="360" w:lineRule="auto"/>
        <w:ind w:firstLineChars="0"/>
        <w:rPr>
          <w:rFonts w:ascii="宋体"/>
          <w:sz w:val="24"/>
          <w:szCs w:val="24"/>
        </w:rPr>
      </w:pPr>
      <w:r>
        <w:rPr>
          <w:rFonts w:ascii="宋体" w:hAnsi="宋体" w:hint="eastAsia"/>
          <w:sz w:val="24"/>
          <w:szCs w:val="24"/>
        </w:rPr>
        <w:t>空腹钢柱（梁）是指箱形，多边形，格构型等。</w:t>
      </w:r>
    </w:p>
    <w:p w14:paraId="38D006A4" w14:textId="77777777" w:rsidR="005D3BEB" w:rsidRDefault="000C229A">
      <w:pPr>
        <w:pStyle w:val="1"/>
        <w:numPr>
          <w:ilvl w:val="0"/>
          <w:numId w:val="54"/>
        </w:numPr>
        <w:snapToGrid w:val="0"/>
        <w:spacing w:line="360" w:lineRule="auto"/>
        <w:ind w:firstLineChars="0"/>
        <w:rPr>
          <w:rFonts w:ascii="宋体"/>
          <w:sz w:val="24"/>
          <w:szCs w:val="24"/>
        </w:rPr>
      </w:pPr>
      <w:r>
        <w:rPr>
          <w:rFonts w:ascii="宋体" w:hAnsi="宋体" w:hint="eastAsia"/>
          <w:sz w:val="24"/>
          <w:szCs w:val="24"/>
        </w:rPr>
        <w:t>型钢混凝土组合结构钢柱（梁）形式包括</w:t>
      </w:r>
      <w:r>
        <w:rPr>
          <w:rFonts w:ascii="宋体" w:hAnsi="宋体"/>
          <w:sz w:val="24"/>
          <w:szCs w:val="24"/>
        </w:rPr>
        <w:t>H</w:t>
      </w:r>
      <w:r>
        <w:rPr>
          <w:rFonts w:ascii="宋体" w:hAnsi="宋体" w:hint="eastAsia"/>
          <w:sz w:val="24"/>
          <w:szCs w:val="24"/>
        </w:rPr>
        <w:t>形，</w:t>
      </w:r>
      <w:r>
        <w:rPr>
          <w:rFonts w:ascii="宋体" w:hAnsi="宋体"/>
          <w:sz w:val="24"/>
          <w:szCs w:val="24"/>
        </w:rPr>
        <w:t>O</w:t>
      </w:r>
      <w:r>
        <w:rPr>
          <w:rFonts w:ascii="宋体" w:hAnsi="宋体" w:hint="eastAsia"/>
          <w:sz w:val="24"/>
          <w:szCs w:val="24"/>
        </w:rPr>
        <w:t>形，箱形，十字形，组合形等。</w:t>
      </w:r>
    </w:p>
    <w:p w14:paraId="1F9B80AC"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金属构件安装定额子目中除另有说明外均不包含工程永久性高强螺栓连接副、机制螺栓、销轴等紧固连接件，发生时材料费另行计算。</w:t>
      </w:r>
    </w:p>
    <w:p w14:paraId="2BA3F7B7"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螺栓球节点网架中的球节点、锥头、封板、杆件及与杆件连接的高强螺栓、顶丝已包括在网架的构件价格中。</w:t>
      </w:r>
    </w:p>
    <w:p w14:paraId="4C62E7EB"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型钢混凝土内钢柱（梁）、压型钢板楼板等构件中不包括</w:t>
      </w:r>
      <w:proofErr w:type="gramStart"/>
      <w:r>
        <w:rPr>
          <w:rFonts w:ascii="宋体" w:hAnsi="宋体" w:hint="eastAsia"/>
          <w:sz w:val="24"/>
          <w:szCs w:val="24"/>
        </w:rPr>
        <w:t>栓</w:t>
      </w:r>
      <w:proofErr w:type="gramEnd"/>
      <w:r>
        <w:rPr>
          <w:rFonts w:ascii="宋体" w:hAnsi="宋体" w:hint="eastAsia"/>
          <w:sz w:val="24"/>
          <w:szCs w:val="24"/>
        </w:rPr>
        <w:t>钉，</w:t>
      </w:r>
      <w:proofErr w:type="gramStart"/>
      <w:r>
        <w:rPr>
          <w:rFonts w:ascii="宋体" w:hAnsi="宋体" w:hint="eastAsia"/>
          <w:sz w:val="24"/>
          <w:szCs w:val="24"/>
        </w:rPr>
        <w:t>栓</w:t>
      </w:r>
      <w:proofErr w:type="gramEnd"/>
      <w:r>
        <w:rPr>
          <w:rFonts w:ascii="宋体" w:hAnsi="宋体" w:hint="eastAsia"/>
          <w:sz w:val="24"/>
          <w:szCs w:val="24"/>
        </w:rPr>
        <w:t>钉另行计算执行相应定额子目。</w:t>
      </w:r>
    </w:p>
    <w:p w14:paraId="0968044E"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钢网架、钢屋架、钢桁架、钢桥架等大型构件需要现场拼装时，除执行</w:t>
      </w:r>
      <w:r>
        <w:rPr>
          <w:rFonts w:ascii="宋体" w:hAnsi="宋体" w:hint="eastAsia"/>
          <w:sz w:val="24"/>
          <w:szCs w:val="24"/>
        </w:rPr>
        <w:lastRenderedPageBreak/>
        <w:t>相应的安装子目外，还应执行现场拼装定额子目。</w:t>
      </w:r>
    </w:p>
    <w:p w14:paraId="7679E752"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埋入式（或与预埋件焊接）钢筋踏棍安装套用另行钢构件定额子目。</w:t>
      </w:r>
    </w:p>
    <w:p w14:paraId="3DAC1D77"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定额中金属构件安装均按</w:t>
      </w:r>
      <w:proofErr w:type="gramStart"/>
      <w:r>
        <w:rPr>
          <w:rFonts w:ascii="宋体" w:hAnsi="宋体" w:hint="eastAsia"/>
          <w:sz w:val="24"/>
          <w:szCs w:val="24"/>
        </w:rPr>
        <w:t>建筑物跨内吊装</w:t>
      </w:r>
      <w:proofErr w:type="gramEnd"/>
      <w:r>
        <w:rPr>
          <w:rFonts w:ascii="宋体" w:hAnsi="宋体" w:hint="eastAsia"/>
          <w:sz w:val="24"/>
          <w:szCs w:val="24"/>
        </w:rPr>
        <w:t>考虑，若</w:t>
      </w:r>
      <w:proofErr w:type="gramStart"/>
      <w:r>
        <w:rPr>
          <w:rFonts w:ascii="宋体" w:hAnsi="宋体" w:hint="eastAsia"/>
          <w:sz w:val="24"/>
          <w:szCs w:val="24"/>
        </w:rPr>
        <w:t>需跨外吊装</w:t>
      </w:r>
      <w:proofErr w:type="gramEnd"/>
      <w:r>
        <w:rPr>
          <w:rFonts w:ascii="宋体" w:hAnsi="宋体" w:hint="eastAsia"/>
          <w:sz w:val="24"/>
          <w:szCs w:val="24"/>
        </w:rPr>
        <w:t>时，按相应定额综合工日乘以系数</w:t>
      </w:r>
      <w:r>
        <w:rPr>
          <w:rFonts w:ascii="宋体" w:hAnsi="宋体"/>
          <w:sz w:val="24"/>
          <w:szCs w:val="24"/>
        </w:rPr>
        <w:t>1.15</w:t>
      </w:r>
      <w:r>
        <w:rPr>
          <w:rFonts w:ascii="宋体" w:hAnsi="宋体" w:hint="eastAsia"/>
          <w:sz w:val="24"/>
          <w:szCs w:val="24"/>
        </w:rPr>
        <w:t>。</w:t>
      </w:r>
    </w:p>
    <w:p w14:paraId="0EF32EA2"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定额中金属构件安装均按</w:t>
      </w:r>
      <w:proofErr w:type="gramStart"/>
      <w:r>
        <w:rPr>
          <w:rFonts w:ascii="宋体" w:hAnsi="宋体" w:hint="eastAsia"/>
          <w:sz w:val="24"/>
          <w:szCs w:val="24"/>
        </w:rPr>
        <w:t>建筑物檐高</w:t>
      </w:r>
      <w:proofErr w:type="gramEnd"/>
      <w:r>
        <w:rPr>
          <w:rFonts w:ascii="宋体" w:hAnsi="宋体" w:hint="eastAsia"/>
          <w:sz w:val="24"/>
          <w:szCs w:val="24"/>
        </w:rPr>
        <w:t>≤</w:t>
      </w:r>
      <w:r>
        <w:rPr>
          <w:rFonts w:ascii="宋体" w:hAnsi="宋体"/>
          <w:sz w:val="24"/>
          <w:szCs w:val="24"/>
        </w:rPr>
        <w:t>25m</w:t>
      </w:r>
      <w:r>
        <w:rPr>
          <w:rFonts w:ascii="宋体" w:hAnsi="宋体" w:hint="eastAsia"/>
          <w:sz w:val="24"/>
          <w:szCs w:val="24"/>
        </w:rPr>
        <w:t>考虑。建筑物檐高＞</w:t>
      </w:r>
      <w:r>
        <w:rPr>
          <w:rFonts w:ascii="宋体" w:hAnsi="宋体"/>
          <w:sz w:val="24"/>
          <w:szCs w:val="24"/>
        </w:rPr>
        <w:t>25m</w:t>
      </w:r>
      <w:r>
        <w:rPr>
          <w:rFonts w:ascii="宋体" w:hAnsi="宋体" w:hint="eastAsia"/>
          <w:sz w:val="24"/>
          <w:szCs w:val="24"/>
        </w:rPr>
        <w:t>时，按照附表系数调整综合工日含量。</w:t>
      </w:r>
    </w:p>
    <w:tbl>
      <w:tblPr>
        <w:tblW w:w="8314" w:type="dxa"/>
        <w:tblInd w:w="93" w:type="dxa"/>
        <w:tblLayout w:type="fixed"/>
        <w:tblLook w:val="04A0" w:firstRow="1" w:lastRow="0" w:firstColumn="1" w:lastColumn="0" w:noHBand="0" w:noVBand="1"/>
      </w:tblPr>
      <w:tblGrid>
        <w:gridCol w:w="1282"/>
        <w:gridCol w:w="1058"/>
        <w:gridCol w:w="1058"/>
        <w:gridCol w:w="1172"/>
        <w:gridCol w:w="1285"/>
        <w:gridCol w:w="1287"/>
        <w:gridCol w:w="1172"/>
      </w:tblGrid>
      <w:tr w:rsidR="005D3BEB" w14:paraId="288A52E7" w14:textId="77777777">
        <w:trPr>
          <w:trHeight w:val="410"/>
        </w:trPr>
        <w:tc>
          <w:tcPr>
            <w:tcW w:w="1282" w:type="dxa"/>
            <w:tcBorders>
              <w:top w:val="nil"/>
              <w:left w:val="nil"/>
              <w:bottom w:val="nil"/>
              <w:right w:val="nil"/>
            </w:tcBorders>
            <w:vAlign w:val="center"/>
          </w:tcPr>
          <w:p w14:paraId="2250AC82"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附表</w:t>
            </w:r>
          </w:p>
        </w:tc>
        <w:tc>
          <w:tcPr>
            <w:tcW w:w="5860" w:type="dxa"/>
            <w:gridSpan w:val="5"/>
            <w:tcBorders>
              <w:top w:val="nil"/>
              <w:left w:val="nil"/>
              <w:bottom w:val="single" w:sz="4" w:space="0" w:color="auto"/>
              <w:right w:val="nil"/>
            </w:tcBorders>
            <w:vAlign w:val="center"/>
          </w:tcPr>
          <w:p w14:paraId="0BF6BEC9" w14:textId="77777777" w:rsidR="005D3BEB" w:rsidRDefault="000C229A">
            <w:pPr>
              <w:widowControl/>
              <w:jc w:val="center"/>
              <w:rPr>
                <w:rFonts w:ascii="黑体" w:eastAsia="黑体" w:hAnsi="宋体" w:cs="宋体"/>
                <w:b/>
                <w:bCs/>
                <w:kern w:val="0"/>
                <w:sz w:val="24"/>
                <w:szCs w:val="24"/>
              </w:rPr>
            </w:pPr>
            <w:r>
              <w:rPr>
                <w:rFonts w:ascii="黑体" w:eastAsia="黑体" w:hAnsi="宋体" w:cs="宋体" w:hint="eastAsia"/>
                <w:b/>
                <w:bCs/>
                <w:kern w:val="0"/>
                <w:sz w:val="24"/>
                <w:szCs w:val="24"/>
              </w:rPr>
              <w:t>高层建筑综合工日调整表</w:t>
            </w:r>
          </w:p>
        </w:tc>
        <w:tc>
          <w:tcPr>
            <w:tcW w:w="1172" w:type="dxa"/>
            <w:tcBorders>
              <w:top w:val="nil"/>
              <w:left w:val="nil"/>
              <w:bottom w:val="nil"/>
              <w:right w:val="nil"/>
            </w:tcBorders>
            <w:vAlign w:val="center"/>
          </w:tcPr>
          <w:p w14:paraId="1401EA68" w14:textId="77777777" w:rsidR="005D3BEB" w:rsidRDefault="005D3BEB">
            <w:pPr>
              <w:widowControl/>
              <w:jc w:val="center"/>
              <w:rPr>
                <w:rFonts w:ascii="宋体" w:cs="宋体"/>
                <w:kern w:val="0"/>
                <w:sz w:val="24"/>
                <w:szCs w:val="24"/>
              </w:rPr>
            </w:pPr>
          </w:p>
        </w:tc>
      </w:tr>
      <w:tr w:rsidR="005D3BEB" w14:paraId="7979584F" w14:textId="77777777">
        <w:trPr>
          <w:trHeight w:val="815"/>
        </w:trPr>
        <w:tc>
          <w:tcPr>
            <w:tcW w:w="1282" w:type="dxa"/>
            <w:tcBorders>
              <w:top w:val="single" w:sz="4" w:space="0" w:color="auto"/>
              <w:left w:val="single" w:sz="4" w:space="0" w:color="auto"/>
              <w:bottom w:val="single" w:sz="4" w:space="0" w:color="auto"/>
              <w:right w:val="single" w:sz="4" w:space="0" w:color="auto"/>
            </w:tcBorders>
            <w:vAlign w:val="center"/>
          </w:tcPr>
          <w:p w14:paraId="5D9B277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建筑物檐高（</w:t>
            </w:r>
            <w:r>
              <w:rPr>
                <w:rFonts w:ascii="宋体" w:hAnsi="宋体" w:cs="宋体"/>
                <w:kern w:val="0"/>
                <w:sz w:val="24"/>
                <w:szCs w:val="24"/>
              </w:rPr>
              <w:t>H</w:t>
            </w:r>
            <w:r>
              <w:rPr>
                <w:rFonts w:ascii="宋体" w:hAnsi="宋体" w:cs="宋体" w:hint="eastAsia"/>
                <w:kern w:val="0"/>
                <w:sz w:val="24"/>
                <w:szCs w:val="24"/>
              </w:rPr>
              <w:t>）</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m</w:t>
            </w:r>
            <w:r>
              <w:rPr>
                <w:rFonts w:ascii="宋体" w:hAnsi="宋体" w:cs="宋体" w:hint="eastAsia"/>
                <w:kern w:val="0"/>
                <w:sz w:val="24"/>
                <w:szCs w:val="24"/>
              </w:rPr>
              <w:t>）</w:t>
            </w:r>
          </w:p>
        </w:tc>
        <w:tc>
          <w:tcPr>
            <w:tcW w:w="1058" w:type="dxa"/>
            <w:tcBorders>
              <w:top w:val="nil"/>
              <w:left w:val="nil"/>
              <w:bottom w:val="single" w:sz="4" w:space="0" w:color="auto"/>
              <w:right w:val="single" w:sz="4" w:space="0" w:color="auto"/>
            </w:tcBorders>
            <w:vAlign w:val="center"/>
          </w:tcPr>
          <w:p w14:paraId="24458E8B" w14:textId="77777777" w:rsidR="005D3BEB" w:rsidRDefault="000C229A">
            <w:pPr>
              <w:widowControl/>
              <w:jc w:val="center"/>
              <w:rPr>
                <w:rFonts w:ascii="宋体" w:cs="宋体"/>
                <w:kern w:val="0"/>
                <w:sz w:val="24"/>
                <w:szCs w:val="24"/>
              </w:rPr>
            </w:pPr>
            <w:r>
              <w:rPr>
                <w:rFonts w:ascii="宋体" w:hAnsi="宋体" w:cs="宋体"/>
                <w:kern w:val="0"/>
                <w:sz w:val="24"/>
                <w:szCs w:val="24"/>
              </w:rPr>
              <w:t>25</w:t>
            </w:r>
            <w:r>
              <w:rPr>
                <w:rFonts w:ascii="宋体" w:hAnsi="宋体" w:cs="宋体" w:hint="eastAsia"/>
                <w:kern w:val="0"/>
                <w:sz w:val="24"/>
                <w:szCs w:val="24"/>
              </w:rPr>
              <w:t>＜</w:t>
            </w:r>
            <w:r>
              <w:rPr>
                <w:rFonts w:ascii="宋体" w:hAnsi="宋体" w:cs="宋体"/>
                <w:kern w:val="0"/>
                <w:sz w:val="24"/>
                <w:szCs w:val="24"/>
              </w:rPr>
              <w:t>H</w:t>
            </w:r>
            <w:r>
              <w:rPr>
                <w:rFonts w:ascii="宋体" w:hAnsi="宋体" w:cs="宋体" w:hint="eastAsia"/>
                <w:kern w:val="0"/>
                <w:sz w:val="24"/>
                <w:szCs w:val="24"/>
              </w:rPr>
              <w:t>≤</w:t>
            </w:r>
            <w:r>
              <w:rPr>
                <w:rFonts w:ascii="宋体" w:hAnsi="宋体" w:cs="宋体"/>
                <w:kern w:val="0"/>
                <w:sz w:val="24"/>
                <w:szCs w:val="24"/>
              </w:rPr>
              <w:t>45</w:t>
            </w:r>
          </w:p>
        </w:tc>
        <w:tc>
          <w:tcPr>
            <w:tcW w:w="1058" w:type="dxa"/>
            <w:tcBorders>
              <w:top w:val="nil"/>
              <w:left w:val="nil"/>
              <w:bottom w:val="single" w:sz="4" w:space="0" w:color="auto"/>
              <w:right w:val="single" w:sz="4" w:space="0" w:color="auto"/>
            </w:tcBorders>
            <w:vAlign w:val="center"/>
          </w:tcPr>
          <w:p w14:paraId="1B7A3893" w14:textId="77777777" w:rsidR="005D3BEB" w:rsidRDefault="000C229A">
            <w:pPr>
              <w:widowControl/>
              <w:jc w:val="center"/>
              <w:rPr>
                <w:rFonts w:ascii="宋体" w:cs="宋体"/>
                <w:kern w:val="0"/>
                <w:sz w:val="24"/>
                <w:szCs w:val="24"/>
              </w:rPr>
            </w:pPr>
            <w:r>
              <w:rPr>
                <w:rFonts w:ascii="宋体" w:hAnsi="宋体" w:cs="宋体"/>
                <w:kern w:val="0"/>
                <w:sz w:val="24"/>
                <w:szCs w:val="24"/>
              </w:rPr>
              <w:t>45</w:t>
            </w:r>
            <w:r>
              <w:rPr>
                <w:rFonts w:ascii="宋体" w:hAnsi="宋体" w:cs="宋体" w:hint="eastAsia"/>
                <w:kern w:val="0"/>
                <w:sz w:val="24"/>
                <w:szCs w:val="24"/>
              </w:rPr>
              <w:t>＜</w:t>
            </w:r>
            <w:r>
              <w:rPr>
                <w:rFonts w:ascii="宋体" w:hAnsi="宋体" w:cs="宋体"/>
                <w:kern w:val="0"/>
                <w:sz w:val="24"/>
                <w:szCs w:val="24"/>
              </w:rPr>
              <w:t>H</w:t>
            </w:r>
            <w:r>
              <w:rPr>
                <w:rFonts w:ascii="宋体" w:hAnsi="宋体" w:cs="宋体" w:hint="eastAsia"/>
                <w:kern w:val="0"/>
                <w:sz w:val="24"/>
                <w:szCs w:val="24"/>
              </w:rPr>
              <w:t>≤</w:t>
            </w:r>
            <w:r>
              <w:rPr>
                <w:rFonts w:ascii="宋体" w:hAnsi="宋体" w:cs="宋体"/>
                <w:kern w:val="0"/>
                <w:sz w:val="24"/>
                <w:szCs w:val="24"/>
              </w:rPr>
              <w:t>80</w:t>
            </w:r>
          </w:p>
        </w:tc>
        <w:tc>
          <w:tcPr>
            <w:tcW w:w="1172" w:type="dxa"/>
            <w:tcBorders>
              <w:top w:val="nil"/>
              <w:left w:val="nil"/>
              <w:bottom w:val="single" w:sz="4" w:space="0" w:color="auto"/>
              <w:right w:val="single" w:sz="4" w:space="0" w:color="auto"/>
            </w:tcBorders>
            <w:vAlign w:val="center"/>
          </w:tcPr>
          <w:p w14:paraId="3AD91D38" w14:textId="77777777" w:rsidR="005D3BEB" w:rsidRDefault="000C229A">
            <w:pPr>
              <w:widowControl/>
              <w:jc w:val="center"/>
              <w:rPr>
                <w:rFonts w:ascii="宋体" w:cs="宋体"/>
                <w:kern w:val="0"/>
                <w:sz w:val="24"/>
                <w:szCs w:val="24"/>
              </w:rPr>
            </w:pPr>
            <w:r>
              <w:rPr>
                <w:rFonts w:ascii="宋体" w:hAnsi="宋体" w:cs="宋体"/>
                <w:kern w:val="0"/>
                <w:sz w:val="24"/>
                <w:szCs w:val="24"/>
              </w:rPr>
              <w:t>80</w:t>
            </w:r>
            <w:r>
              <w:rPr>
                <w:rFonts w:ascii="宋体" w:hAnsi="宋体" w:cs="宋体" w:hint="eastAsia"/>
                <w:kern w:val="0"/>
                <w:sz w:val="24"/>
                <w:szCs w:val="24"/>
              </w:rPr>
              <w:t>＜</w:t>
            </w:r>
            <w:r>
              <w:rPr>
                <w:rFonts w:ascii="宋体" w:hAnsi="宋体" w:cs="宋体"/>
                <w:kern w:val="0"/>
                <w:sz w:val="24"/>
                <w:szCs w:val="24"/>
              </w:rPr>
              <w:t>H</w:t>
            </w:r>
            <w:r>
              <w:rPr>
                <w:rFonts w:ascii="宋体" w:hAnsi="宋体" w:cs="宋体" w:hint="eastAsia"/>
                <w:kern w:val="0"/>
                <w:sz w:val="24"/>
                <w:szCs w:val="24"/>
              </w:rPr>
              <w:t>≤</w:t>
            </w:r>
            <w:r>
              <w:rPr>
                <w:rFonts w:ascii="宋体" w:hAnsi="宋体" w:cs="宋体"/>
                <w:kern w:val="0"/>
                <w:sz w:val="24"/>
                <w:szCs w:val="24"/>
              </w:rPr>
              <w:t>100</w:t>
            </w:r>
          </w:p>
        </w:tc>
        <w:tc>
          <w:tcPr>
            <w:tcW w:w="1285" w:type="dxa"/>
            <w:tcBorders>
              <w:top w:val="nil"/>
              <w:left w:val="nil"/>
              <w:bottom w:val="single" w:sz="4" w:space="0" w:color="auto"/>
              <w:right w:val="single" w:sz="4" w:space="0" w:color="auto"/>
            </w:tcBorders>
            <w:vAlign w:val="center"/>
          </w:tcPr>
          <w:p w14:paraId="3642C190" w14:textId="77777777" w:rsidR="005D3BEB" w:rsidRDefault="000C229A">
            <w:pPr>
              <w:widowControl/>
              <w:jc w:val="center"/>
              <w:rPr>
                <w:rFonts w:ascii="宋体" w:cs="宋体"/>
                <w:kern w:val="0"/>
                <w:sz w:val="24"/>
                <w:szCs w:val="24"/>
              </w:rPr>
            </w:pPr>
            <w:r>
              <w:rPr>
                <w:rFonts w:ascii="宋体" w:hAnsi="宋体" w:cs="宋体"/>
                <w:kern w:val="0"/>
                <w:sz w:val="24"/>
                <w:szCs w:val="24"/>
              </w:rPr>
              <w:t>100</w:t>
            </w:r>
            <w:r>
              <w:rPr>
                <w:rFonts w:ascii="宋体" w:hAnsi="宋体" w:cs="宋体" w:hint="eastAsia"/>
                <w:kern w:val="0"/>
                <w:sz w:val="24"/>
                <w:szCs w:val="24"/>
              </w:rPr>
              <w:t>＜</w:t>
            </w:r>
            <w:r>
              <w:rPr>
                <w:rFonts w:ascii="宋体" w:hAnsi="宋体" w:cs="宋体"/>
                <w:kern w:val="0"/>
                <w:sz w:val="24"/>
                <w:szCs w:val="24"/>
              </w:rPr>
              <w:t>H</w:t>
            </w:r>
            <w:r>
              <w:rPr>
                <w:rFonts w:ascii="宋体" w:hAnsi="宋体" w:cs="宋体" w:hint="eastAsia"/>
                <w:kern w:val="0"/>
                <w:sz w:val="24"/>
                <w:szCs w:val="24"/>
              </w:rPr>
              <w:t>≤</w:t>
            </w:r>
            <w:r>
              <w:rPr>
                <w:rFonts w:ascii="宋体" w:hAnsi="宋体" w:cs="宋体"/>
                <w:kern w:val="0"/>
                <w:sz w:val="24"/>
                <w:szCs w:val="24"/>
              </w:rPr>
              <w:t>200</w:t>
            </w:r>
          </w:p>
        </w:tc>
        <w:tc>
          <w:tcPr>
            <w:tcW w:w="1287" w:type="dxa"/>
            <w:tcBorders>
              <w:top w:val="nil"/>
              <w:left w:val="nil"/>
              <w:bottom w:val="single" w:sz="4" w:space="0" w:color="auto"/>
              <w:right w:val="single" w:sz="4" w:space="0" w:color="auto"/>
            </w:tcBorders>
            <w:vAlign w:val="center"/>
          </w:tcPr>
          <w:p w14:paraId="3A089172" w14:textId="77777777" w:rsidR="005D3BEB" w:rsidRDefault="000C229A">
            <w:pPr>
              <w:widowControl/>
              <w:jc w:val="center"/>
              <w:rPr>
                <w:rFonts w:ascii="宋体" w:cs="宋体"/>
                <w:kern w:val="0"/>
                <w:sz w:val="24"/>
                <w:szCs w:val="24"/>
              </w:rPr>
            </w:pPr>
            <w:r>
              <w:rPr>
                <w:rFonts w:ascii="宋体" w:hAnsi="宋体" w:cs="宋体"/>
                <w:kern w:val="0"/>
                <w:sz w:val="24"/>
                <w:szCs w:val="24"/>
              </w:rPr>
              <w:t>200</w:t>
            </w:r>
            <w:r>
              <w:rPr>
                <w:rFonts w:ascii="宋体" w:hAnsi="宋体" w:cs="宋体" w:hint="eastAsia"/>
                <w:kern w:val="0"/>
                <w:sz w:val="24"/>
                <w:szCs w:val="24"/>
              </w:rPr>
              <w:t>＜</w:t>
            </w:r>
            <w:r>
              <w:rPr>
                <w:rFonts w:ascii="宋体" w:hAnsi="宋体" w:cs="宋体"/>
                <w:kern w:val="0"/>
                <w:sz w:val="24"/>
                <w:szCs w:val="24"/>
              </w:rPr>
              <w:t>H</w:t>
            </w:r>
            <w:r>
              <w:rPr>
                <w:rFonts w:ascii="宋体" w:hAnsi="宋体" w:cs="宋体" w:hint="eastAsia"/>
                <w:kern w:val="0"/>
                <w:sz w:val="24"/>
                <w:szCs w:val="24"/>
              </w:rPr>
              <w:t>≤</w:t>
            </w:r>
            <w:r>
              <w:rPr>
                <w:rFonts w:ascii="宋体" w:hAnsi="宋体" w:cs="宋体"/>
                <w:kern w:val="0"/>
                <w:sz w:val="24"/>
                <w:szCs w:val="24"/>
              </w:rPr>
              <w:t>300</w:t>
            </w:r>
          </w:p>
        </w:tc>
        <w:tc>
          <w:tcPr>
            <w:tcW w:w="1172" w:type="dxa"/>
            <w:tcBorders>
              <w:top w:val="single" w:sz="4" w:space="0" w:color="auto"/>
              <w:left w:val="nil"/>
              <w:bottom w:val="single" w:sz="4" w:space="0" w:color="auto"/>
              <w:right w:val="single" w:sz="4" w:space="0" w:color="auto"/>
            </w:tcBorders>
            <w:vAlign w:val="center"/>
          </w:tcPr>
          <w:p w14:paraId="75C09DF9" w14:textId="77777777" w:rsidR="005D3BEB" w:rsidRDefault="000C229A">
            <w:pPr>
              <w:widowControl/>
              <w:jc w:val="center"/>
              <w:rPr>
                <w:rFonts w:ascii="宋体" w:cs="宋体"/>
                <w:kern w:val="0"/>
                <w:sz w:val="24"/>
                <w:szCs w:val="24"/>
              </w:rPr>
            </w:pPr>
            <w:r>
              <w:rPr>
                <w:rFonts w:ascii="宋体" w:hAnsi="宋体" w:cs="宋体"/>
                <w:kern w:val="0"/>
                <w:sz w:val="24"/>
                <w:szCs w:val="24"/>
              </w:rPr>
              <w:t>H</w:t>
            </w:r>
            <w:r>
              <w:rPr>
                <w:rFonts w:ascii="宋体" w:hAnsi="宋体" w:cs="宋体" w:hint="eastAsia"/>
                <w:kern w:val="0"/>
                <w:sz w:val="24"/>
                <w:szCs w:val="24"/>
              </w:rPr>
              <w:t>＞</w:t>
            </w:r>
            <w:r>
              <w:rPr>
                <w:rFonts w:ascii="宋体" w:hAnsi="宋体" w:cs="宋体"/>
                <w:kern w:val="0"/>
                <w:sz w:val="24"/>
                <w:szCs w:val="24"/>
              </w:rPr>
              <w:t>300</w:t>
            </w:r>
          </w:p>
        </w:tc>
      </w:tr>
      <w:tr w:rsidR="005D3BEB" w14:paraId="45ECD835" w14:textId="77777777">
        <w:trPr>
          <w:trHeight w:val="509"/>
        </w:trPr>
        <w:tc>
          <w:tcPr>
            <w:tcW w:w="1282" w:type="dxa"/>
            <w:tcBorders>
              <w:top w:val="nil"/>
              <w:left w:val="single" w:sz="4" w:space="0" w:color="auto"/>
              <w:bottom w:val="single" w:sz="4" w:space="0" w:color="auto"/>
              <w:right w:val="single" w:sz="4" w:space="0" w:color="auto"/>
            </w:tcBorders>
            <w:vAlign w:val="center"/>
          </w:tcPr>
          <w:p w14:paraId="3F3DBC78" w14:textId="77777777" w:rsidR="005D3BEB" w:rsidRDefault="000C229A">
            <w:pPr>
              <w:widowControl/>
              <w:jc w:val="center"/>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系</w:t>
            </w:r>
            <w:r>
              <w:rPr>
                <w:rFonts w:ascii="宋体" w:hAnsi="宋体" w:cs="宋体"/>
                <w:kern w:val="0"/>
                <w:sz w:val="24"/>
                <w:szCs w:val="24"/>
              </w:rPr>
              <w:t xml:space="preserve">    </w:t>
            </w:r>
            <w:r>
              <w:rPr>
                <w:rFonts w:ascii="宋体" w:hAnsi="宋体" w:cs="宋体" w:hint="eastAsia"/>
                <w:kern w:val="0"/>
                <w:sz w:val="24"/>
                <w:szCs w:val="24"/>
              </w:rPr>
              <w:t>数</w:t>
            </w:r>
          </w:p>
        </w:tc>
        <w:tc>
          <w:tcPr>
            <w:tcW w:w="1058" w:type="dxa"/>
            <w:tcBorders>
              <w:top w:val="nil"/>
              <w:left w:val="nil"/>
              <w:bottom w:val="single" w:sz="4" w:space="0" w:color="auto"/>
              <w:right w:val="single" w:sz="4" w:space="0" w:color="auto"/>
            </w:tcBorders>
            <w:vAlign w:val="center"/>
          </w:tcPr>
          <w:p w14:paraId="3E74257B" w14:textId="77777777" w:rsidR="005D3BEB" w:rsidRDefault="000C229A">
            <w:pPr>
              <w:widowControl/>
              <w:jc w:val="center"/>
              <w:rPr>
                <w:rFonts w:ascii="宋体" w:cs="宋体"/>
                <w:kern w:val="0"/>
                <w:sz w:val="24"/>
                <w:szCs w:val="24"/>
              </w:rPr>
            </w:pPr>
            <w:r>
              <w:rPr>
                <w:rFonts w:ascii="宋体" w:hAnsi="宋体" w:cs="宋体"/>
                <w:kern w:val="0"/>
                <w:sz w:val="24"/>
                <w:szCs w:val="24"/>
              </w:rPr>
              <w:t>1.05</w:t>
            </w:r>
          </w:p>
        </w:tc>
        <w:tc>
          <w:tcPr>
            <w:tcW w:w="1058" w:type="dxa"/>
            <w:tcBorders>
              <w:top w:val="nil"/>
              <w:left w:val="nil"/>
              <w:bottom w:val="single" w:sz="4" w:space="0" w:color="auto"/>
              <w:right w:val="single" w:sz="4" w:space="0" w:color="auto"/>
            </w:tcBorders>
            <w:vAlign w:val="center"/>
          </w:tcPr>
          <w:p w14:paraId="08CEAA04" w14:textId="77777777" w:rsidR="005D3BEB" w:rsidRDefault="000C229A">
            <w:pPr>
              <w:widowControl/>
              <w:jc w:val="center"/>
              <w:rPr>
                <w:rFonts w:ascii="宋体" w:cs="宋体"/>
                <w:kern w:val="0"/>
                <w:sz w:val="24"/>
                <w:szCs w:val="24"/>
              </w:rPr>
            </w:pPr>
            <w:r>
              <w:rPr>
                <w:rFonts w:ascii="宋体" w:hAnsi="宋体" w:cs="宋体"/>
                <w:kern w:val="0"/>
                <w:sz w:val="24"/>
                <w:szCs w:val="24"/>
              </w:rPr>
              <w:t>1.1</w:t>
            </w:r>
          </w:p>
        </w:tc>
        <w:tc>
          <w:tcPr>
            <w:tcW w:w="1172" w:type="dxa"/>
            <w:tcBorders>
              <w:top w:val="nil"/>
              <w:left w:val="nil"/>
              <w:bottom w:val="single" w:sz="4" w:space="0" w:color="auto"/>
              <w:right w:val="single" w:sz="4" w:space="0" w:color="auto"/>
            </w:tcBorders>
            <w:vAlign w:val="center"/>
          </w:tcPr>
          <w:p w14:paraId="7B5D161E" w14:textId="77777777" w:rsidR="005D3BEB" w:rsidRDefault="000C229A">
            <w:pPr>
              <w:widowControl/>
              <w:jc w:val="center"/>
              <w:rPr>
                <w:rFonts w:ascii="宋体" w:cs="宋体"/>
                <w:kern w:val="0"/>
                <w:sz w:val="24"/>
                <w:szCs w:val="24"/>
              </w:rPr>
            </w:pPr>
            <w:r>
              <w:rPr>
                <w:rFonts w:ascii="宋体" w:hAnsi="宋体" w:cs="宋体"/>
                <w:kern w:val="0"/>
                <w:sz w:val="24"/>
                <w:szCs w:val="24"/>
              </w:rPr>
              <w:t>1.15</w:t>
            </w:r>
          </w:p>
        </w:tc>
        <w:tc>
          <w:tcPr>
            <w:tcW w:w="1285" w:type="dxa"/>
            <w:tcBorders>
              <w:top w:val="nil"/>
              <w:left w:val="nil"/>
              <w:bottom w:val="single" w:sz="4" w:space="0" w:color="auto"/>
              <w:right w:val="single" w:sz="4" w:space="0" w:color="auto"/>
            </w:tcBorders>
            <w:vAlign w:val="center"/>
          </w:tcPr>
          <w:p w14:paraId="3D2685B8" w14:textId="77777777" w:rsidR="005D3BEB" w:rsidRDefault="000C229A">
            <w:pPr>
              <w:widowControl/>
              <w:jc w:val="center"/>
              <w:rPr>
                <w:rFonts w:ascii="宋体" w:cs="宋体"/>
                <w:kern w:val="0"/>
                <w:sz w:val="24"/>
                <w:szCs w:val="24"/>
              </w:rPr>
            </w:pPr>
            <w:r>
              <w:rPr>
                <w:rFonts w:ascii="宋体" w:hAnsi="宋体" w:cs="宋体"/>
                <w:kern w:val="0"/>
                <w:sz w:val="24"/>
                <w:szCs w:val="24"/>
              </w:rPr>
              <w:t>1.2</w:t>
            </w:r>
          </w:p>
        </w:tc>
        <w:tc>
          <w:tcPr>
            <w:tcW w:w="1287" w:type="dxa"/>
            <w:tcBorders>
              <w:top w:val="nil"/>
              <w:left w:val="nil"/>
              <w:bottom w:val="single" w:sz="4" w:space="0" w:color="auto"/>
              <w:right w:val="single" w:sz="4" w:space="0" w:color="auto"/>
            </w:tcBorders>
            <w:vAlign w:val="center"/>
          </w:tcPr>
          <w:p w14:paraId="09E4B166" w14:textId="77777777" w:rsidR="005D3BEB" w:rsidRDefault="000C229A">
            <w:pPr>
              <w:widowControl/>
              <w:jc w:val="center"/>
              <w:rPr>
                <w:rFonts w:ascii="宋体" w:cs="宋体"/>
                <w:kern w:val="0"/>
                <w:sz w:val="24"/>
                <w:szCs w:val="24"/>
              </w:rPr>
            </w:pPr>
            <w:r>
              <w:rPr>
                <w:rFonts w:ascii="宋体" w:hAnsi="宋体" w:cs="宋体"/>
                <w:kern w:val="0"/>
                <w:sz w:val="24"/>
                <w:szCs w:val="24"/>
              </w:rPr>
              <w:t>1.3</w:t>
            </w:r>
          </w:p>
        </w:tc>
        <w:tc>
          <w:tcPr>
            <w:tcW w:w="1172" w:type="dxa"/>
            <w:tcBorders>
              <w:top w:val="nil"/>
              <w:left w:val="nil"/>
              <w:bottom w:val="single" w:sz="4" w:space="0" w:color="auto"/>
              <w:right w:val="single" w:sz="4" w:space="0" w:color="auto"/>
            </w:tcBorders>
            <w:vAlign w:val="center"/>
          </w:tcPr>
          <w:p w14:paraId="25764975" w14:textId="77777777" w:rsidR="005D3BEB" w:rsidRDefault="000C229A">
            <w:pPr>
              <w:widowControl/>
              <w:jc w:val="center"/>
              <w:rPr>
                <w:rFonts w:ascii="宋体" w:cs="宋体"/>
                <w:kern w:val="0"/>
                <w:sz w:val="24"/>
                <w:szCs w:val="24"/>
              </w:rPr>
            </w:pPr>
            <w:r>
              <w:rPr>
                <w:rFonts w:ascii="宋体" w:hAnsi="宋体" w:cs="宋体"/>
                <w:kern w:val="0"/>
                <w:sz w:val="24"/>
                <w:szCs w:val="24"/>
              </w:rPr>
              <w:t>1.4</w:t>
            </w:r>
          </w:p>
        </w:tc>
      </w:tr>
    </w:tbl>
    <w:p w14:paraId="2A2F46C4"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金属构件安装定额子目均不包括为安装构件所搭设的临时性脚手架、支撑、平台、爬梯、吊篮以及为构件安装所设置的吊环、吊耳等零部件，发生时另行计算。</w:t>
      </w:r>
    </w:p>
    <w:p w14:paraId="72BA9B0D"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金属构件安装定额子目不包括油漆、防火涂料，设计有防腐、防火要求时应执行第十四章油漆、涂料、裱糊中的相应定额子目。</w:t>
      </w:r>
    </w:p>
    <w:p w14:paraId="7BDB375B" w14:textId="77777777" w:rsidR="005D3BEB" w:rsidRDefault="000C229A">
      <w:pPr>
        <w:pStyle w:val="1"/>
        <w:numPr>
          <w:ilvl w:val="1"/>
          <w:numId w:val="54"/>
        </w:numPr>
        <w:snapToGrid w:val="0"/>
        <w:spacing w:line="360" w:lineRule="auto"/>
        <w:ind w:firstLineChars="0"/>
        <w:rPr>
          <w:rFonts w:ascii="宋体"/>
          <w:sz w:val="24"/>
          <w:szCs w:val="24"/>
        </w:rPr>
      </w:pPr>
      <w:proofErr w:type="gramStart"/>
      <w:r>
        <w:rPr>
          <w:rFonts w:ascii="宋体" w:hAnsi="宋体" w:hint="eastAsia"/>
          <w:sz w:val="24"/>
          <w:szCs w:val="24"/>
        </w:rPr>
        <w:t>后浇带金属网</w:t>
      </w:r>
      <w:proofErr w:type="gramEnd"/>
      <w:r>
        <w:rPr>
          <w:rFonts w:ascii="宋体" w:hAnsi="宋体" w:hint="eastAsia"/>
          <w:sz w:val="24"/>
          <w:szCs w:val="24"/>
        </w:rPr>
        <w:t>已包括在第五章混凝土与钢筋混凝土工程的相应子目中，不得另行计算。</w:t>
      </w:r>
    </w:p>
    <w:p w14:paraId="23E7A528"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金属结构探伤适用于金属构件现场安装焊接后对焊接部位进行的超声波探伤检查。</w:t>
      </w:r>
    </w:p>
    <w:p w14:paraId="08B7B631"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金属结构节点除锈适用于金属构件现场安装后对节点进行的除锈处理。</w:t>
      </w:r>
    </w:p>
    <w:p w14:paraId="0AD5344B" w14:textId="77777777" w:rsidR="005D3BEB" w:rsidRDefault="000C229A">
      <w:pPr>
        <w:pStyle w:val="1"/>
        <w:numPr>
          <w:ilvl w:val="1"/>
          <w:numId w:val="54"/>
        </w:numPr>
        <w:snapToGrid w:val="0"/>
        <w:spacing w:line="360" w:lineRule="auto"/>
        <w:ind w:firstLineChars="0"/>
        <w:rPr>
          <w:rFonts w:ascii="宋体"/>
          <w:sz w:val="24"/>
          <w:szCs w:val="24"/>
        </w:rPr>
      </w:pPr>
      <w:r>
        <w:rPr>
          <w:rFonts w:ascii="宋体" w:hAnsi="宋体" w:hint="eastAsia"/>
          <w:sz w:val="24"/>
          <w:szCs w:val="24"/>
        </w:rPr>
        <w:t>金属结构现场焊接预热、后热处理适用于金属构件现场安装焊接前后进行的预热、后热处理。</w:t>
      </w:r>
    </w:p>
    <w:p w14:paraId="3043E775" w14:textId="77777777" w:rsidR="005D3BEB" w:rsidRDefault="000C229A">
      <w:pPr>
        <w:pStyle w:val="1"/>
        <w:numPr>
          <w:ilvl w:val="0"/>
          <w:numId w:val="53"/>
        </w:numPr>
        <w:ind w:firstLineChars="0"/>
        <w:rPr>
          <w:rFonts w:ascii="黑体" w:eastAsia="黑体" w:hAnsi="宋体"/>
          <w:sz w:val="24"/>
          <w:szCs w:val="24"/>
        </w:rPr>
      </w:pPr>
      <w:r>
        <w:rPr>
          <w:rFonts w:ascii="黑体" w:eastAsia="黑体" w:hAnsi="宋体" w:hint="eastAsia"/>
          <w:sz w:val="24"/>
          <w:szCs w:val="24"/>
        </w:rPr>
        <w:t>工程量计算规则</w:t>
      </w:r>
    </w:p>
    <w:p w14:paraId="38132E8C"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钢网架按设计图示尺寸以质量计算。不扣除孔眼的质量，焊条、铆钉、螺栓等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另增加质量。</w:t>
      </w:r>
    </w:p>
    <w:p w14:paraId="52ED8FCB" w14:textId="77777777" w:rsidR="005D3BEB" w:rsidRDefault="000C229A">
      <w:pPr>
        <w:pStyle w:val="1"/>
        <w:snapToGrid w:val="0"/>
        <w:spacing w:line="360" w:lineRule="auto"/>
        <w:ind w:left="454" w:firstLineChars="0" w:firstLine="0"/>
        <w:rPr>
          <w:rFonts w:ascii="宋体"/>
          <w:sz w:val="24"/>
          <w:szCs w:val="24"/>
        </w:rPr>
      </w:pPr>
      <w:r>
        <w:rPr>
          <w:rFonts w:ascii="宋体" w:hAnsi="宋体" w:hint="eastAsia"/>
          <w:sz w:val="24"/>
          <w:szCs w:val="24"/>
        </w:rPr>
        <w:t>依附在钢网架上的支撑点钢板及立管、节点板并入网架工程量中。</w:t>
      </w:r>
    </w:p>
    <w:p w14:paraId="7EB23DE7" w14:textId="77777777" w:rsidR="005D3BEB" w:rsidRDefault="000C229A">
      <w:pPr>
        <w:pStyle w:val="1"/>
        <w:numPr>
          <w:ilvl w:val="0"/>
          <w:numId w:val="55"/>
        </w:numPr>
        <w:snapToGrid w:val="0"/>
        <w:spacing w:line="360" w:lineRule="auto"/>
        <w:ind w:firstLineChars="0"/>
        <w:rPr>
          <w:rFonts w:ascii="宋体"/>
          <w:sz w:val="24"/>
          <w:szCs w:val="24"/>
        </w:rPr>
      </w:pPr>
      <w:r w:rsidRPr="00F03230">
        <w:rPr>
          <w:rFonts w:ascii="宋体" w:hAnsi="宋体" w:hint="eastAsia"/>
          <w:sz w:val="24"/>
          <w:szCs w:val="24"/>
          <w:highlight w:val="lightGray"/>
        </w:rPr>
        <w:t>钢屋架、钢托架、钢桁架、钢桥架按设计图示尺寸以质量计算，不扣除孔眼的质量，焊条、铆钉、螺栓等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另增加质量。</w:t>
      </w:r>
      <w:r>
        <w:rPr>
          <w:rFonts w:ascii="宋体" w:hAnsi="宋体" w:hint="eastAsia"/>
          <w:sz w:val="24"/>
          <w:szCs w:val="24"/>
        </w:rPr>
        <w:t>钢屋架、钢托架、钢桁架、钢桥架上的节点板、加强板分别并入相应的构件工程量中。</w:t>
      </w:r>
    </w:p>
    <w:p w14:paraId="16FDBAFC"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实腹钢柱、空腹钢柱按设计图示尺寸以质量计算。不扣除孔眼的质量，</w:t>
      </w:r>
      <w:r w:rsidRPr="00F03230">
        <w:rPr>
          <w:rFonts w:ascii="宋体" w:hAnsi="宋体" w:hint="eastAsia"/>
          <w:sz w:val="24"/>
          <w:szCs w:val="24"/>
          <w:highlight w:val="lightGray"/>
        </w:rPr>
        <w:lastRenderedPageBreak/>
        <w:t>焊条、铆钉、螺栓等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另增加质量。依附在钢柱上的牛腿及悬臂梁等并入钢柱工程量内。</w:t>
      </w:r>
    </w:p>
    <w:p w14:paraId="1EFB16F6" w14:textId="77777777" w:rsidR="005D3BEB" w:rsidRDefault="000C229A">
      <w:pPr>
        <w:pStyle w:val="1"/>
        <w:snapToGrid w:val="0"/>
        <w:spacing w:line="360" w:lineRule="auto"/>
        <w:ind w:left="454" w:firstLineChars="0" w:firstLine="0"/>
        <w:rPr>
          <w:rFonts w:ascii="宋体"/>
          <w:sz w:val="24"/>
          <w:szCs w:val="24"/>
        </w:rPr>
      </w:pPr>
      <w:r>
        <w:rPr>
          <w:rFonts w:ascii="宋体" w:hAnsi="宋体" w:hint="eastAsia"/>
          <w:sz w:val="24"/>
          <w:szCs w:val="24"/>
        </w:rPr>
        <w:t>钢梁上的柱脚板、劲板、柱顶板、隔板、肋板并入钢柱工程量内。</w:t>
      </w:r>
    </w:p>
    <w:p w14:paraId="21ACA4CD"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钢管柱按设计图示尺寸以质量计算。不扣除孔眼的质量，焊条、铆钉、螺栓等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另增加质量，钢管柱上的节点板、加强环、内衬管、牛腿等并入钢管柱工程量内。</w:t>
      </w:r>
    </w:p>
    <w:p w14:paraId="773B003F"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实腹钢梁、空腹钢梁按设计图示尺寸以质量计算。不扣除孔眼的质量，焊条、铆钉、螺栓等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另增加质量。制动梁、制动板、制动桁架、车挡并入钢吊车梁工程量内。</w:t>
      </w:r>
    </w:p>
    <w:p w14:paraId="2D855E6F" w14:textId="77777777" w:rsidR="005D3BEB" w:rsidRDefault="000C229A">
      <w:pPr>
        <w:pStyle w:val="1"/>
        <w:snapToGrid w:val="0"/>
        <w:spacing w:line="360" w:lineRule="auto"/>
        <w:ind w:firstLineChars="0" w:firstLine="0"/>
        <w:rPr>
          <w:rFonts w:ascii="宋体"/>
          <w:sz w:val="24"/>
          <w:szCs w:val="24"/>
        </w:rPr>
      </w:pPr>
      <w:r>
        <w:rPr>
          <w:rFonts w:ascii="宋体" w:hAnsi="宋体"/>
          <w:sz w:val="24"/>
          <w:szCs w:val="24"/>
        </w:rPr>
        <w:t xml:space="preserve">      </w:t>
      </w:r>
      <w:r>
        <w:rPr>
          <w:rFonts w:ascii="宋体" w:hAnsi="宋体" w:hint="eastAsia"/>
          <w:sz w:val="24"/>
          <w:szCs w:val="24"/>
        </w:rPr>
        <w:t>钢梁上的劲板、隔板、肋板、连接板等并入钢梁工程量中。</w:t>
      </w:r>
    </w:p>
    <w:p w14:paraId="70849160" w14:textId="77777777" w:rsidR="005D3BEB" w:rsidRDefault="000C229A">
      <w:pPr>
        <w:pStyle w:val="1"/>
        <w:numPr>
          <w:ilvl w:val="0"/>
          <w:numId w:val="55"/>
        </w:numPr>
        <w:snapToGrid w:val="0"/>
        <w:spacing w:line="360" w:lineRule="auto"/>
        <w:ind w:firstLineChars="0"/>
        <w:rPr>
          <w:rFonts w:ascii="宋体"/>
          <w:sz w:val="24"/>
          <w:szCs w:val="24"/>
        </w:rPr>
      </w:pPr>
      <w:r w:rsidRPr="00F03230">
        <w:rPr>
          <w:rFonts w:ascii="宋体" w:hAnsi="宋体" w:hint="eastAsia"/>
          <w:sz w:val="24"/>
          <w:szCs w:val="24"/>
          <w:highlight w:val="lightGray"/>
        </w:rPr>
        <w:t>钢构件按设计图示尺寸以质量计算。不扣除孔眼质量，焊条、铆钉、螺栓等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另增加质量。</w:t>
      </w:r>
      <w:r>
        <w:rPr>
          <w:rFonts w:ascii="宋体" w:hAnsi="宋体" w:hint="eastAsia"/>
          <w:sz w:val="24"/>
          <w:szCs w:val="24"/>
        </w:rPr>
        <w:t>依附在漏斗或天沟的型钢并入漏斗或天沟工程量内。</w:t>
      </w:r>
    </w:p>
    <w:p w14:paraId="28CA13E7"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钢管桁架杆件长度按设计图示中心线长度计算。</w:t>
      </w:r>
    </w:p>
    <w:p w14:paraId="6B6A3A7D"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金属构件安装用垫板、衬板、</w:t>
      </w:r>
      <w:proofErr w:type="gramStart"/>
      <w:r>
        <w:rPr>
          <w:rFonts w:ascii="宋体" w:hAnsi="宋体" w:hint="eastAsia"/>
          <w:sz w:val="24"/>
          <w:szCs w:val="24"/>
        </w:rPr>
        <w:t>衬管按</w:t>
      </w:r>
      <w:proofErr w:type="gramEnd"/>
      <w:r>
        <w:rPr>
          <w:rFonts w:ascii="宋体" w:hAnsi="宋体" w:hint="eastAsia"/>
          <w:sz w:val="24"/>
          <w:szCs w:val="24"/>
        </w:rPr>
        <w:t>设计图示尺寸以质量计算。</w:t>
      </w:r>
    </w:p>
    <w:p w14:paraId="6552C8BD"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型钢混凝土组合结构钢柱（梁）、压型钢板楼板的</w:t>
      </w:r>
      <w:proofErr w:type="gramStart"/>
      <w:r>
        <w:rPr>
          <w:rFonts w:ascii="宋体" w:hAnsi="宋体" w:hint="eastAsia"/>
          <w:sz w:val="24"/>
          <w:szCs w:val="24"/>
        </w:rPr>
        <w:t>栓</w:t>
      </w:r>
      <w:proofErr w:type="gramEnd"/>
      <w:r>
        <w:rPr>
          <w:rFonts w:ascii="宋体" w:hAnsi="宋体" w:hint="eastAsia"/>
          <w:sz w:val="24"/>
          <w:szCs w:val="24"/>
        </w:rPr>
        <w:t>钉</w:t>
      </w:r>
      <w:proofErr w:type="gramStart"/>
      <w:r>
        <w:rPr>
          <w:rFonts w:ascii="宋体" w:hAnsi="宋体" w:hint="eastAsia"/>
          <w:sz w:val="24"/>
          <w:szCs w:val="24"/>
        </w:rPr>
        <w:t>安装按</w:t>
      </w:r>
      <w:proofErr w:type="gramEnd"/>
      <w:r>
        <w:rPr>
          <w:rFonts w:ascii="宋体" w:hAnsi="宋体" w:hint="eastAsia"/>
          <w:sz w:val="24"/>
          <w:szCs w:val="24"/>
        </w:rPr>
        <w:t>设计图示规格数量计算。</w:t>
      </w:r>
    </w:p>
    <w:p w14:paraId="33EBFA44"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钢板楼板按设计图示规格尺寸以铺设水平投影面积计算。不扣除单个面积≤</w:t>
      </w:r>
      <w:r w:rsidRPr="00F03230">
        <w:rPr>
          <w:rFonts w:ascii="宋体" w:hAnsi="宋体"/>
          <w:sz w:val="24"/>
          <w:szCs w:val="24"/>
          <w:highlight w:val="lightGray"/>
        </w:rPr>
        <w:t>0.3</w:t>
      </w:r>
      <w:r w:rsidRPr="00F03230">
        <w:rPr>
          <w:rFonts w:ascii="宋体" w:hAnsi="宋体" w:hint="eastAsia"/>
          <w:sz w:val="24"/>
          <w:szCs w:val="24"/>
          <w:highlight w:val="lightGray"/>
        </w:rPr>
        <w:t>㎡柱、</w:t>
      </w:r>
      <w:proofErr w:type="gramStart"/>
      <w:r w:rsidRPr="00F03230">
        <w:rPr>
          <w:rFonts w:ascii="宋体" w:hAnsi="宋体" w:hint="eastAsia"/>
          <w:sz w:val="24"/>
          <w:szCs w:val="24"/>
          <w:highlight w:val="lightGray"/>
        </w:rPr>
        <w:t>垛及孔洞</w:t>
      </w:r>
      <w:proofErr w:type="gramEnd"/>
      <w:r w:rsidRPr="00F03230">
        <w:rPr>
          <w:rFonts w:ascii="宋体" w:hAnsi="宋体" w:hint="eastAsia"/>
          <w:sz w:val="24"/>
          <w:szCs w:val="24"/>
          <w:highlight w:val="lightGray"/>
        </w:rPr>
        <w:t>所占面积。</w:t>
      </w:r>
    </w:p>
    <w:p w14:paraId="7EECC2FD"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钢板墙板按设计图示规格尺寸以铺挂面积计算。不扣除单个面积≤</w:t>
      </w:r>
      <w:r w:rsidRPr="00F03230">
        <w:rPr>
          <w:rFonts w:ascii="宋体" w:hAnsi="宋体"/>
          <w:sz w:val="24"/>
          <w:szCs w:val="24"/>
          <w:highlight w:val="lightGray"/>
        </w:rPr>
        <w:t>0.3</w:t>
      </w:r>
      <w:r w:rsidRPr="00F03230">
        <w:rPr>
          <w:rFonts w:ascii="宋体" w:hAnsi="宋体" w:hint="eastAsia"/>
          <w:sz w:val="24"/>
          <w:szCs w:val="24"/>
          <w:highlight w:val="lightGray"/>
        </w:rPr>
        <w:t>㎡的梁、孔洞所占面积，包角、包边、窗台泛水，女儿墙顶等</w:t>
      </w:r>
      <w:proofErr w:type="gramStart"/>
      <w:r w:rsidRPr="00F03230">
        <w:rPr>
          <w:rFonts w:ascii="宋体" w:hAnsi="宋体" w:hint="eastAsia"/>
          <w:sz w:val="24"/>
          <w:szCs w:val="24"/>
          <w:highlight w:val="lightGray"/>
        </w:rPr>
        <w:t>不</w:t>
      </w:r>
      <w:proofErr w:type="gramEnd"/>
      <w:r w:rsidRPr="00F03230">
        <w:rPr>
          <w:rFonts w:ascii="宋体" w:hAnsi="宋体" w:hint="eastAsia"/>
          <w:sz w:val="24"/>
          <w:szCs w:val="24"/>
          <w:highlight w:val="lightGray"/>
        </w:rPr>
        <w:t>另加面积。</w:t>
      </w:r>
    </w:p>
    <w:p w14:paraId="5C015E44"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钢梁、钢柱预埋铁件按设计图示尺寸以质量计算。</w:t>
      </w:r>
    </w:p>
    <w:p w14:paraId="3B8A485F"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空调金属百页护栏、成平栅栏按设计图示尺寸等以框外围展开面积计算。</w:t>
      </w:r>
    </w:p>
    <w:p w14:paraId="43072D0B"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proofErr w:type="gramStart"/>
      <w:r w:rsidRPr="00F03230">
        <w:rPr>
          <w:rFonts w:ascii="宋体" w:hAnsi="宋体" w:hint="eastAsia"/>
          <w:sz w:val="24"/>
          <w:szCs w:val="24"/>
          <w:highlight w:val="lightGray"/>
        </w:rPr>
        <w:t>金属网栏按设计</w:t>
      </w:r>
      <w:proofErr w:type="gramEnd"/>
      <w:r w:rsidRPr="00F03230">
        <w:rPr>
          <w:rFonts w:ascii="宋体" w:hAnsi="宋体" w:hint="eastAsia"/>
          <w:sz w:val="24"/>
          <w:szCs w:val="24"/>
          <w:highlight w:val="lightGray"/>
        </w:rPr>
        <w:t>图示尺寸以框外围展开面积计算。</w:t>
      </w:r>
    </w:p>
    <w:p w14:paraId="0557D23F" w14:textId="77777777" w:rsidR="005D3BEB" w:rsidRPr="00F03230" w:rsidRDefault="000C229A">
      <w:pPr>
        <w:pStyle w:val="1"/>
        <w:numPr>
          <w:ilvl w:val="0"/>
          <w:numId w:val="55"/>
        </w:numPr>
        <w:snapToGrid w:val="0"/>
        <w:spacing w:line="360" w:lineRule="auto"/>
        <w:ind w:firstLineChars="0"/>
        <w:rPr>
          <w:rFonts w:ascii="宋体"/>
          <w:sz w:val="24"/>
          <w:szCs w:val="24"/>
          <w:highlight w:val="lightGray"/>
        </w:rPr>
      </w:pPr>
      <w:r w:rsidRPr="00F03230">
        <w:rPr>
          <w:rFonts w:ascii="宋体" w:hAnsi="宋体" w:hint="eastAsia"/>
          <w:sz w:val="24"/>
          <w:szCs w:val="24"/>
          <w:highlight w:val="lightGray"/>
        </w:rPr>
        <w:t>砌块</w:t>
      </w:r>
      <w:proofErr w:type="gramStart"/>
      <w:r w:rsidRPr="00F03230">
        <w:rPr>
          <w:rFonts w:ascii="宋体" w:hAnsi="宋体" w:hint="eastAsia"/>
          <w:sz w:val="24"/>
          <w:szCs w:val="24"/>
          <w:highlight w:val="lightGray"/>
        </w:rPr>
        <w:t>墙钢丝网加固按</w:t>
      </w:r>
      <w:proofErr w:type="gramEnd"/>
      <w:r w:rsidRPr="00F03230">
        <w:rPr>
          <w:rFonts w:ascii="宋体" w:hAnsi="宋体" w:hint="eastAsia"/>
          <w:sz w:val="24"/>
          <w:szCs w:val="24"/>
          <w:highlight w:val="lightGray"/>
        </w:rPr>
        <w:t>设计图示尺寸以面积计算。</w:t>
      </w:r>
    </w:p>
    <w:p w14:paraId="152966CC"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金属板材对接焊缝探伤检查按设计图示焊缝长度计算。</w:t>
      </w:r>
    </w:p>
    <w:p w14:paraId="70596484"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金属管材对接焊缝探伤检查按设计图示焊缝数量计算。</w:t>
      </w:r>
    </w:p>
    <w:p w14:paraId="307215F0"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金属板材板面探伤检查按检查材料面积计算。</w:t>
      </w:r>
    </w:p>
    <w:p w14:paraId="23C066F0"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金属构件现场节点除锈按设计图示全部质量计算。</w:t>
      </w:r>
    </w:p>
    <w:p w14:paraId="2739DB5B" w14:textId="77777777" w:rsidR="005D3BEB" w:rsidRDefault="000C229A">
      <w:pPr>
        <w:pStyle w:val="1"/>
        <w:numPr>
          <w:ilvl w:val="0"/>
          <w:numId w:val="55"/>
        </w:numPr>
        <w:snapToGrid w:val="0"/>
        <w:spacing w:line="360" w:lineRule="auto"/>
        <w:ind w:firstLineChars="0"/>
        <w:rPr>
          <w:rFonts w:ascii="宋体"/>
          <w:sz w:val="24"/>
          <w:szCs w:val="24"/>
        </w:rPr>
      </w:pPr>
      <w:r>
        <w:rPr>
          <w:rFonts w:ascii="宋体" w:hAnsi="宋体" w:hint="eastAsia"/>
          <w:sz w:val="24"/>
          <w:szCs w:val="24"/>
        </w:rPr>
        <w:t>金属构件现场焊接预热、后热处理按设计图示焊缝长度计算。</w:t>
      </w:r>
    </w:p>
    <w:p w14:paraId="71A1078D" w14:textId="77777777" w:rsidR="005D3BEB" w:rsidRDefault="005D3BEB">
      <w:pPr>
        <w:pStyle w:val="1"/>
        <w:ind w:firstLineChars="0" w:firstLine="0"/>
        <w:jc w:val="center"/>
        <w:rPr>
          <w:rFonts w:ascii="黑体" w:eastAsia="黑体" w:hAnsi="宋体"/>
          <w:sz w:val="24"/>
          <w:szCs w:val="24"/>
        </w:rPr>
      </w:pPr>
    </w:p>
    <w:p w14:paraId="49AB8FBA" w14:textId="77777777" w:rsidR="005D3BEB" w:rsidRDefault="000C229A" w:rsidP="00517F71">
      <w:pPr>
        <w:pStyle w:val="1"/>
        <w:ind w:firstLineChars="0" w:firstLine="0"/>
        <w:jc w:val="center"/>
        <w:outlineLvl w:val="0"/>
        <w:rPr>
          <w:rFonts w:ascii="黑体" w:eastAsia="黑体" w:hAnsi="宋体"/>
          <w:sz w:val="32"/>
          <w:szCs w:val="32"/>
        </w:rPr>
      </w:pPr>
      <w:r>
        <w:rPr>
          <w:rFonts w:ascii="黑体" w:eastAsia="黑体" w:hAnsi="宋体" w:hint="eastAsia"/>
          <w:sz w:val="32"/>
          <w:szCs w:val="32"/>
        </w:rPr>
        <w:lastRenderedPageBreak/>
        <w:t>第七章</w:t>
      </w:r>
      <w:r>
        <w:rPr>
          <w:rFonts w:ascii="黑体" w:eastAsia="黑体" w:hAnsi="宋体"/>
          <w:sz w:val="32"/>
          <w:szCs w:val="32"/>
        </w:rPr>
        <w:t xml:space="preserve"> </w:t>
      </w:r>
      <w:r>
        <w:rPr>
          <w:rFonts w:ascii="黑体" w:eastAsia="黑体" w:hAnsi="宋体" w:hint="eastAsia"/>
          <w:sz w:val="32"/>
          <w:szCs w:val="32"/>
        </w:rPr>
        <w:t>木结构工程</w:t>
      </w:r>
    </w:p>
    <w:p w14:paraId="55B5B4CD" w14:textId="77777777" w:rsidR="005D3BEB" w:rsidRDefault="005D3BEB">
      <w:pPr>
        <w:pStyle w:val="1"/>
        <w:ind w:firstLineChars="0" w:firstLine="0"/>
        <w:jc w:val="center"/>
        <w:rPr>
          <w:rFonts w:ascii="黑体" w:eastAsia="黑体" w:hAnsi="宋体"/>
          <w:sz w:val="32"/>
          <w:szCs w:val="32"/>
        </w:rPr>
      </w:pPr>
    </w:p>
    <w:p w14:paraId="36E5FB55" w14:textId="77777777" w:rsidR="005D3BEB" w:rsidRDefault="000C229A">
      <w:pPr>
        <w:pStyle w:val="1"/>
        <w:numPr>
          <w:ilvl w:val="0"/>
          <w:numId w:val="56"/>
        </w:numPr>
        <w:ind w:firstLineChars="0"/>
        <w:rPr>
          <w:rFonts w:ascii="黑体" w:eastAsia="黑体" w:hAnsi="宋体"/>
          <w:sz w:val="24"/>
          <w:szCs w:val="24"/>
        </w:rPr>
      </w:pPr>
      <w:r>
        <w:rPr>
          <w:rFonts w:ascii="黑体" w:eastAsia="黑体" w:hAnsi="宋体" w:hint="eastAsia"/>
          <w:sz w:val="24"/>
          <w:szCs w:val="24"/>
        </w:rPr>
        <w:t>说明</w:t>
      </w:r>
    </w:p>
    <w:p w14:paraId="2FE7C412"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本章包括：木屋架，木构件，屋面</w:t>
      </w:r>
      <w:proofErr w:type="gramStart"/>
      <w:r>
        <w:rPr>
          <w:rFonts w:ascii="宋体" w:hAnsi="宋体" w:hint="eastAsia"/>
          <w:sz w:val="24"/>
          <w:szCs w:val="24"/>
        </w:rPr>
        <w:t>木基层</w:t>
      </w:r>
      <w:proofErr w:type="gramEnd"/>
      <w:r>
        <w:rPr>
          <w:rFonts w:ascii="宋体" w:hAnsi="宋体"/>
          <w:sz w:val="24"/>
          <w:szCs w:val="24"/>
        </w:rPr>
        <w:t>3</w:t>
      </w:r>
      <w:r>
        <w:rPr>
          <w:rFonts w:ascii="宋体" w:hAnsi="宋体" w:hint="eastAsia"/>
          <w:sz w:val="24"/>
          <w:szCs w:val="24"/>
        </w:rPr>
        <w:t>节共</w:t>
      </w:r>
      <w:r>
        <w:rPr>
          <w:rFonts w:ascii="宋体" w:hAnsi="宋体"/>
          <w:sz w:val="24"/>
          <w:szCs w:val="24"/>
        </w:rPr>
        <w:t>23</w:t>
      </w:r>
      <w:r>
        <w:rPr>
          <w:rFonts w:ascii="宋体" w:hAnsi="宋体" w:hint="eastAsia"/>
          <w:sz w:val="24"/>
          <w:szCs w:val="24"/>
        </w:rPr>
        <w:t>个子目。</w:t>
      </w:r>
    </w:p>
    <w:p w14:paraId="6959B85C"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屋架跨度是指屋架上、下弦杆中心线两交点之间的长度。</w:t>
      </w:r>
    </w:p>
    <w:p w14:paraId="320288C0"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钢木屋架的钢拉杆、铁件、</w:t>
      </w:r>
      <w:proofErr w:type="gramStart"/>
      <w:r>
        <w:rPr>
          <w:rFonts w:ascii="宋体" w:hAnsi="宋体" w:hint="eastAsia"/>
          <w:sz w:val="24"/>
          <w:szCs w:val="24"/>
        </w:rPr>
        <w:t>垫铁等</w:t>
      </w:r>
      <w:proofErr w:type="gramEnd"/>
      <w:r>
        <w:rPr>
          <w:rFonts w:ascii="宋体" w:hAnsi="宋体" w:hint="eastAsia"/>
          <w:sz w:val="24"/>
          <w:szCs w:val="24"/>
        </w:rPr>
        <w:t>均</w:t>
      </w:r>
      <w:proofErr w:type="gramStart"/>
      <w:r>
        <w:rPr>
          <w:rFonts w:ascii="宋体" w:hAnsi="宋体" w:hint="eastAsia"/>
          <w:sz w:val="24"/>
          <w:szCs w:val="24"/>
        </w:rPr>
        <w:t>已综合</w:t>
      </w:r>
      <w:proofErr w:type="gramEnd"/>
      <w:r>
        <w:rPr>
          <w:rFonts w:ascii="宋体" w:hAnsi="宋体" w:hint="eastAsia"/>
          <w:sz w:val="24"/>
          <w:szCs w:val="24"/>
        </w:rPr>
        <w:t>在定额中，不得另行计算。</w:t>
      </w:r>
    </w:p>
    <w:p w14:paraId="2644F3BC"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圆木屋架连接的挑檐木、支撑等设计为方木时，其方木部分应乘以系数</w:t>
      </w:r>
      <w:r>
        <w:rPr>
          <w:rFonts w:ascii="宋体" w:hAnsi="宋体"/>
          <w:sz w:val="24"/>
          <w:szCs w:val="24"/>
        </w:rPr>
        <w:t>1.7</w:t>
      </w:r>
      <w:r>
        <w:rPr>
          <w:rFonts w:ascii="宋体" w:hAnsi="宋体" w:hint="eastAsia"/>
          <w:sz w:val="24"/>
          <w:szCs w:val="24"/>
        </w:rPr>
        <w:t>折成原木并入屋架工程量内。</w:t>
      </w:r>
    </w:p>
    <w:p w14:paraId="3E473FCD"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定额中屋架均按不刨光考虑，设计要求刨光时按每立方米木材体积增加</w:t>
      </w:r>
      <w:r>
        <w:rPr>
          <w:rFonts w:ascii="宋体" w:hAnsi="宋体"/>
          <w:sz w:val="24"/>
          <w:szCs w:val="24"/>
        </w:rPr>
        <w:t>0.05m</w:t>
      </w:r>
      <w:r>
        <w:rPr>
          <w:rFonts w:ascii="宋体" w:hAnsi="宋体" w:hint="eastAsia"/>
          <w:sz w:val="24"/>
          <w:szCs w:val="24"/>
        </w:rPr>
        <w:t>³计算；但附属于屋架的木夹板、</w:t>
      </w:r>
      <w:proofErr w:type="gramStart"/>
      <w:r>
        <w:rPr>
          <w:rFonts w:ascii="宋体" w:hAnsi="宋体" w:hint="eastAsia"/>
          <w:sz w:val="24"/>
          <w:szCs w:val="24"/>
        </w:rPr>
        <w:t>垫木等</w:t>
      </w:r>
      <w:proofErr w:type="gramEnd"/>
      <w:r>
        <w:rPr>
          <w:rFonts w:ascii="宋体" w:hAnsi="宋体" w:hint="eastAsia"/>
          <w:sz w:val="24"/>
          <w:szCs w:val="24"/>
        </w:rPr>
        <w:t>不得增加。</w:t>
      </w:r>
    </w:p>
    <w:p w14:paraId="4E676068"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木制品如采用现场刨光，人工按相应子目的综合工日数量乘以系数</w:t>
      </w:r>
      <w:r>
        <w:rPr>
          <w:rFonts w:ascii="宋体" w:hAnsi="宋体"/>
          <w:sz w:val="24"/>
          <w:szCs w:val="24"/>
        </w:rPr>
        <w:t>1.4</w:t>
      </w:r>
      <w:r>
        <w:rPr>
          <w:rFonts w:ascii="宋体" w:hAnsi="宋体" w:hint="eastAsia"/>
          <w:sz w:val="24"/>
          <w:szCs w:val="24"/>
        </w:rPr>
        <w:t>。</w:t>
      </w:r>
    </w:p>
    <w:p w14:paraId="6EEA53D0"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本章木屋架按工厂制品现场安装编制，采用现场拼装时相应定额子目的人工和机械消耗量乘以系数</w:t>
      </w:r>
      <w:r>
        <w:rPr>
          <w:rFonts w:ascii="宋体" w:hAnsi="宋体"/>
          <w:sz w:val="24"/>
          <w:szCs w:val="24"/>
        </w:rPr>
        <w:t>1.35</w:t>
      </w:r>
      <w:r>
        <w:rPr>
          <w:rFonts w:ascii="宋体" w:hAnsi="宋体" w:hint="eastAsia"/>
          <w:sz w:val="24"/>
          <w:szCs w:val="24"/>
        </w:rPr>
        <w:t>。</w:t>
      </w:r>
    </w:p>
    <w:p w14:paraId="2E9E5131"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楼梯包括踏步、平台、踢脚线，楼梯柱梁分别按木柱、木梁另行计算，执行木柱、木梁的相应定额子目，木扶手木栏杆执行第十五章其他装饰工程的相应定额子目执行。</w:t>
      </w:r>
    </w:p>
    <w:p w14:paraId="0A9D9DBF"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单独的木挑檐，执行</w:t>
      </w:r>
      <w:proofErr w:type="gramStart"/>
      <w:r>
        <w:rPr>
          <w:rFonts w:ascii="宋体" w:hAnsi="宋体" w:hint="eastAsia"/>
          <w:sz w:val="24"/>
          <w:szCs w:val="24"/>
        </w:rPr>
        <w:t>檩</w:t>
      </w:r>
      <w:proofErr w:type="gramEnd"/>
      <w:r>
        <w:rPr>
          <w:rFonts w:ascii="宋体" w:hAnsi="宋体" w:hint="eastAsia"/>
          <w:sz w:val="24"/>
          <w:szCs w:val="24"/>
        </w:rPr>
        <w:t>木定额相应子目。</w:t>
      </w:r>
    </w:p>
    <w:p w14:paraId="5BB94CCD"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木</w:t>
      </w:r>
      <w:proofErr w:type="gramStart"/>
      <w:r>
        <w:rPr>
          <w:rFonts w:ascii="宋体" w:hAnsi="宋体" w:hint="eastAsia"/>
          <w:sz w:val="24"/>
          <w:szCs w:val="24"/>
        </w:rPr>
        <w:t>檩</w:t>
      </w:r>
      <w:proofErr w:type="gramEnd"/>
      <w:r>
        <w:rPr>
          <w:rFonts w:ascii="宋体" w:hAnsi="宋体" w:hint="eastAsia"/>
          <w:sz w:val="24"/>
          <w:szCs w:val="24"/>
        </w:rPr>
        <w:t>托</w:t>
      </w:r>
      <w:proofErr w:type="gramStart"/>
      <w:r>
        <w:rPr>
          <w:rFonts w:ascii="宋体" w:hAnsi="宋体" w:hint="eastAsia"/>
          <w:sz w:val="24"/>
          <w:szCs w:val="24"/>
        </w:rPr>
        <w:t>已综合在檩</w:t>
      </w:r>
      <w:proofErr w:type="gramEnd"/>
      <w:r>
        <w:rPr>
          <w:rFonts w:ascii="宋体" w:hAnsi="宋体" w:hint="eastAsia"/>
          <w:sz w:val="24"/>
          <w:szCs w:val="24"/>
        </w:rPr>
        <w:t>木的定额子目中，不得另计算。</w:t>
      </w:r>
    </w:p>
    <w:p w14:paraId="6EC438F3" w14:textId="77777777" w:rsidR="005D3BEB" w:rsidRDefault="000C229A">
      <w:pPr>
        <w:pStyle w:val="1"/>
        <w:numPr>
          <w:ilvl w:val="0"/>
          <w:numId w:val="56"/>
        </w:numPr>
        <w:ind w:firstLineChars="0"/>
        <w:rPr>
          <w:rFonts w:ascii="黑体" w:eastAsia="黑体" w:hAnsi="宋体"/>
          <w:sz w:val="24"/>
          <w:szCs w:val="24"/>
        </w:rPr>
      </w:pPr>
      <w:r>
        <w:rPr>
          <w:rFonts w:ascii="黑体" w:eastAsia="黑体" w:hAnsi="宋体" w:hint="eastAsia"/>
          <w:sz w:val="24"/>
          <w:szCs w:val="24"/>
        </w:rPr>
        <w:t>工程量计算规则</w:t>
      </w:r>
    </w:p>
    <w:p w14:paraId="78C9B25E" w14:textId="77777777" w:rsidR="005D3BEB" w:rsidRPr="00F03230" w:rsidRDefault="000C229A">
      <w:pPr>
        <w:pStyle w:val="1"/>
        <w:numPr>
          <w:ilvl w:val="1"/>
          <w:numId w:val="56"/>
        </w:numPr>
        <w:ind w:firstLineChars="0"/>
        <w:rPr>
          <w:rFonts w:ascii="宋体"/>
          <w:sz w:val="24"/>
          <w:szCs w:val="24"/>
          <w:highlight w:val="lightGray"/>
        </w:rPr>
      </w:pPr>
      <w:r w:rsidRPr="00F03230">
        <w:rPr>
          <w:rFonts w:ascii="宋体" w:hAnsi="宋体" w:hint="eastAsia"/>
          <w:sz w:val="24"/>
          <w:szCs w:val="24"/>
          <w:highlight w:val="lightGray"/>
        </w:rPr>
        <w:t>木屋架按设计图示的规格尺寸以体积计算。</w:t>
      </w:r>
    </w:p>
    <w:p w14:paraId="6CCCB628" w14:textId="77777777" w:rsidR="005D3BEB" w:rsidRDefault="000C229A">
      <w:pPr>
        <w:pStyle w:val="1"/>
        <w:ind w:left="720" w:hangingChars="300" w:hanging="720"/>
        <w:rPr>
          <w:rFonts w:ascii="宋体"/>
          <w:sz w:val="24"/>
          <w:szCs w:val="24"/>
        </w:rPr>
      </w:pPr>
      <w:r>
        <w:rPr>
          <w:rFonts w:ascii="宋体" w:hAnsi="宋体"/>
          <w:sz w:val="24"/>
          <w:szCs w:val="24"/>
        </w:rPr>
        <w:t xml:space="preserve">      </w:t>
      </w:r>
      <w:r>
        <w:rPr>
          <w:rFonts w:ascii="宋体" w:hAnsi="宋体" w:hint="eastAsia"/>
          <w:sz w:val="24"/>
          <w:szCs w:val="24"/>
        </w:rPr>
        <w:t>带气楼的屋架和马尾、折角、正交部分的半屋架以及与屋架连接的挑檐木、支撑等木构件并入相连的屋架工程量中。</w:t>
      </w:r>
    </w:p>
    <w:p w14:paraId="04752009" w14:textId="77777777" w:rsidR="005D3BEB" w:rsidRDefault="000C229A">
      <w:pPr>
        <w:pStyle w:val="1"/>
        <w:numPr>
          <w:ilvl w:val="1"/>
          <w:numId w:val="56"/>
        </w:numPr>
        <w:ind w:firstLineChars="0"/>
        <w:rPr>
          <w:rFonts w:ascii="宋体"/>
          <w:sz w:val="24"/>
          <w:szCs w:val="24"/>
        </w:rPr>
      </w:pPr>
      <w:r w:rsidRPr="00F03230">
        <w:rPr>
          <w:rFonts w:ascii="宋体" w:hAnsi="宋体" w:hint="eastAsia"/>
          <w:sz w:val="24"/>
          <w:szCs w:val="24"/>
          <w:highlight w:val="lightGray"/>
        </w:rPr>
        <w:t>木柱、木梁、木</w:t>
      </w:r>
      <w:proofErr w:type="gramStart"/>
      <w:r w:rsidRPr="00F03230">
        <w:rPr>
          <w:rFonts w:ascii="宋体" w:hAnsi="宋体" w:hint="eastAsia"/>
          <w:sz w:val="24"/>
          <w:szCs w:val="24"/>
          <w:highlight w:val="lightGray"/>
        </w:rPr>
        <w:t>檩</w:t>
      </w:r>
      <w:proofErr w:type="gramEnd"/>
      <w:r w:rsidRPr="00F03230">
        <w:rPr>
          <w:rFonts w:ascii="宋体" w:hAnsi="宋体" w:hint="eastAsia"/>
          <w:sz w:val="24"/>
          <w:szCs w:val="24"/>
          <w:highlight w:val="lightGray"/>
        </w:rPr>
        <w:t>按设计图示尺寸以体积计算，</w:t>
      </w:r>
      <w:r>
        <w:rPr>
          <w:rFonts w:ascii="宋体" w:hAnsi="宋体"/>
          <w:sz w:val="24"/>
          <w:szCs w:val="24"/>
        </w:rPr>
        <w:t xml:space="preserve"> </w:t>
      </w:r>
      <w:r>
        <w:rPr>
          <w:rFonts w:ascii="宋体" w:hAnsi="宋体" w:hint="eastAsia"/>
          <w:sz w:val="24"/>
          <w:szCs w:val="24"/>
        </w:rPr>
        <w:t>简支</w:t>
      </w:r>
      <w:proofErr w:type="gramStart"/>
      <w:r>
        <w:rPr>
          <w:rFonts w:ascii="宋体" w:hAnsi="宋体" w:hint="eastAsia"/>
          <w:sz w:val="24"/>
          <w:szCs w:val="24"/>
        </w:rPr>
        <w:t>檩</w:t>
      </w:r>
      <w:proofErr w:type="gramEnd"/>
      <w:r>
        <w:rPr>
          <w:rFonts w:ascii="宋体" w:hAnsi="宋体" w:hint="eastAsia"/>
          <w:sz w:val="24"/>
          <w:szCs w:val="24"/>
        </w:rPr>
        <w:t>长度设计无规定时，按屋架或山墙中</w:t>
      </w:r>
      <w:proofErr w:type="gramStart"/>
      <w:r>
        <w:rPr>
          <w:rFonts w:ascii="宋体" w:hAnsi="宋体" w:hint="eastAsia"/>
          <w:sz w:val="24"/>
          <w:szCs w:val="24"/>
        </w:rPr>
        <w:t>距增加</w:t>
      </w:r>
      <w:proofErr w:type="gramEnd"/>
      <w:r>
        <w:rPr>
          <w:rFonts w:ascii="宋体" w:hAnsi="宋体"/>
          <w:sz w:val="24"/>
          <w:szCs w:val="24"/>
        </w:rPr>
        <w:t>200mm</w:t>
      </w:r>
      <w:r>
        <w:rPr>
          <w:rFonts w:ascii="宋体" w:hAnsi="宋体" w:hint="eastAsia"/>
          <w:sz w:val="24"/>
          <w:szCs w:val="24"/>
        </w:rPr>
        <w:t>计算，如两端出山，檩条长度</w:t>
      </w:r>
      <w:proofErr w:type="gramStart"/>
      <w:r>
        <w:rPr>
          <w:rFonts w:ascii="宋体" w:hAnsi="宋体" w:hint="eastAsia"/>
          <w:sz w:val="24"/>
          <w:szCs w:val="24"/>
        </w:rPr>
        <w:t>算至博风板</w:t>
      </w:r>
      <w:proofErr w:type="gramEnd"/>
      <w:r>
        <w:rPr>
          <w:rFonts w:ascii="宋体" w:hAnsi="宋体" w:hint="eastAsia"/>
          <w:sz w:val="24"/>
          <w:szCs w:val="24"/>
        </w:rPr>
        <w:t>；连续檩条长度按设计长度计算，其接头长度按全部连续</w:t>
      </w:r>
      <w:proofErr w:type="gramStart"/>
      <w:r>
        <w:rPr>
          <w:rFonts w:ascii="宋体" w:hAnsi="宋体" w:hint="eastAsia"/>
          <w:sz w:val="24"/>
          <w:szCs w:val="24"/>
        </w:rPr>
        <w:t>檩木总</w:t>
      </w:r>
      <w:proofErr w:type="gramEnd"/>
      <w:r>
        <w:rPr>
          <w:rFonts w:ascii="宋体" w:hAnsi="宋体" w:hint="eastAsia"/>
          <w:sz w:val="24"/>
          <w:szCs w:val="24"/>
        </w:rPr>
        <w:t>体积的</w:t>
      </w:r>
      <w:r>
        <w:rPr>
          <w:rFonts w:ascii="宋体" w:hAnsi="宋体"/>
          <w:sz w:val="24"/>
          <w:szCs w:val="24"/>
        </w:rPr>
        <w:t>5%</w:t>
      </w:r>
      <w:r>
        <w:rPr>
          <w:rFonts w:ascii="宋体" w:hAnsi="宋体" w:hint="eastAsia"/>
          <w:sz w:val="24"/>
          <w:szCs w:val="24"/>
        </w:rPr>
        <w:t>计算。</w:t>
      </w:r>
    </w:p>
    <w:p w14:paraId="1C5AA45B" w14:textId="77777777" w:rsidR="005D3BEB" w:rsidRPr="00F03230" w:rsidRDefault="000C229A">
      <w:pPr>
        <w:pStyle w:val="1"/>
        <w:numPr>
          <w:ilvl w:val="1"/>
          <w:numId w:val="56"/>
        </w:numPr>
        <w:ind w:firstLineChars="0"/>
        <w:rPr>
          <w:rFonts w:ascii="宋体"/>
          <w:sz w:val="24"/>
          <w:szCs w:val="24"/>
          <w:highlight w:val="lightGray"/>
        </w:rPr>
      </w:pPr>
      <w:r w:rsidRPr="00F03230">
        <w:rPr>
          <w:rFonts w:ascii="宋体" w:hAnsi="宋体" w:hint="eastAsia"/>
          <w:sz w:val="24"/>
          <w:szCs w:val="24"/>
          <w:highlight w:val="lightGray"/>
        </w:rPr>
        <w:t>木楼梯按设计图示尺寸以水平投影面积计算。不扣除宽度≤</w:t>
      </w:r>
      <w:r w:rsidRPr="00F03230">
        <w:rPr>
          <w:rFonts w:ascii="宋体" w:hAnsi="宋体"/>
          <w:sz w:val="24"/>
          <w:szCs w:val="24"/>
          <w:highlight w:val="lightGray"/>
        </w:rPr>
        <w:t>300mm</w:t>
      </w:r>
      <w:r w:rsidRPr="00F03230">
        <w:rPr>
          <w:rFonts w:ascii="宋体" w:hAnsi="宋体" w:hint="eastAsia"/>
          <w:sz w:val="24"/>
          <w:szCs w:val="24"/>
          <w:highlight w:val="lightGray"/>
        </w:rPr>
        <w:t>的楼梯井，伸入</w:t>
      </w:r>
      <w:proofErr w:type="gramStart"/>
      <w:r w:rsidRPr="00F03230">
        <w:rPr>
          <w:rFonts w:ascii="宋体" w:hAnsi="宋体" w:hint="eastAsia"/>
          <w:sz w:val="24"/>
          <w:szCs w:val="24"/>
          <w:highlight w:val="lightGray"/>
        </w:rPr>
        <w:t>墙内部</w:t>
      </w:r>
      <w:proofErr w:type="gramEnd"/>
      <w:r w:rsidRPr="00F03230">
        <w:rPr>
          <w:rFonts w:ascii="宋体" w:hAnsi="宋体" w:hint="eastAsia"/>
          <w:sz w:val="24"/>
          <w:szCs w:val="24"/>
          <w:highlight w:val="lightGray"/>
        </w:rPr>
        <w:t>分不计算。</w:t>
      </w:r>
    </w:p>
    <w:p w14:paraId="5C5FFB8B"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封檐板、</w:t>
      </w:r>
      <w:proofErr w:type="gramStart"/>
      <w:r>
        <w:rPr>
          <w:rFonts w:ascii="宋体" w:hAnsi="宋体" w:hint="eastAsia"/>
          <w:sz w:val="24"/>
          <w:szCs w:val="24"/>
        </w:rPr>
        <w:t>博风板按</w:t>
      </w:r>
      <w:proofErr w:type="gramEnd"/>
      <w:r>
        <w:rPr>
          <w:rFonts w:ascii="宋体" w:hAnsi="宋体" w:hint="eastAsia"/>
          <w:sz w:val="24"/>
          <w:szCs w:val="24"/>
        </w:rPr>
        <w:t>设计图示长度计算，设计无规定时，封檐板按檐口外围长度、</w:t>
      </w:r>
      <w:proofErr w:type="gramStart"/>
      <w:r>
        <w:rPr>
          <w:rFonts w:ascii="宋体" w:hAnsi="宋体" w:hint="eastAsia"/>
          <w:sz w:val="24"/>
          <w:szCs w:val="24"/>
        </w:rPr>
        <w:t>博风板按</w:t>
      </w:r>
      <w:proofErr w:type="gramEnd"/>
      <w:r>
        <w:rPr>
          <w:rFonts w:ascii="宋体" w:hAnsi="宋体" w:hint="eastAsia"/>
          <w:sz w:val="24"/>
          <w:szCs w:val="24"/>
        </w:rPr>
        <w:t>斜长至出檐相交点（</w:t>
      </w:r>
      <w:proofErr w:type="gramStart"/>
      <w:r>
        <w:rPr>
          <w:rFonts w:ascii="宋体" w:hAnsi="宋体" w:hint="eastAsia"/>
          <w:sz w:val="24"/>
          <w:szCs w:val="24"/>
        </w:rPr>
        <w:t>即博风</w:t>
      </w:r>
      <w:proofErr w:type="gramEnd"/>
      <w:r>
        <w:rPr>
          <w:rFonts w:ascii="宋体" w:hAnsi="宋体" w:hint="eastAsia"/>
          <w:sz w:val="24"/>
          <w:szCs w:val="24"/>
        </w:rPr>
        <w:t>板与封檐板相交处）的长度计算。</w:t>
      </w:r>
    </w:p>
    <w:p w14:paraId="6941DE15" w14:textId="77777777" w:rsidR="005D3BEB" w:rsidRDefault="000C229A">
      <w:pPr>
        <w:pStyle w:val="1"/>
        <w:numPr>
          <w:ilvl w:val="1"/>
          <w:numId w:val="56"/>
        </w:numPr>
        <w:ind w:firstLineChars="0"/>
        <w:rPr>
          <w:rFonts w:ascii="宋体"/>
          <w:sz w:val="24"/>
          <w:szCs w:val="24"/>
        </w:rPr>
      </w:pPr>
      <w:r>
        <w:rPr>
          <w:rFonts w:ascii="宋体" w:hAnsi="宋体" w:hint="eastAsia"/>
          <w:sz w:val="24"/>
          <w:szCs w:val="24"/>
        </w:rPr>
        <w:t>封檐盒按设计图示尺寸以面积计算。</w:t>
      </w:r>
    </w:p>
    <w:p w14:paraId="1EF1BCA0" w14:textId="77777777" w:rsidR="005D3BEB" w:rsidRPr="00F03230" w:rsidRDefault="000C229A">
      <w:pPr>
        <w:pStyle w:val="1"/>
        <w:numPr>
          <w:ilvl w:val="1"/>
          <w:numId w:val="56"/>
        </w:numPr>
        <w:ind w:firstLineChars="0"/>
        <w:rPr>
          <w:rFonts w:ascii="宋体"/>
          <w:sz w:val="24"/>
          <w:szCs w:val="24"/>
          <w:highlight w:val="lightGray"/>
        </w:rPr>
      </w:pPr>
      <w:r w:rsidRPr="00F03230">
        <w:rPr>
          <w:rFonts w:ascii="宋体" w:hAnsi="宋体" w:hint="eastAsia"/>
          <w:sz w:val="24"/>
          <w:szCs w:val="24"/>
          <w:highlight w:val="lightGray"/>
        </w:rPr>
        <w:t>屋面</w:t>
      </w:r>
      <w:proofErr w:type="gramStart"/>
      <w:r w:rsidRPr="00F03230">
        <w:rPr>
          <w:rFonts w:ascii="宋体" w:hAnsi="宋体" w:hint="eastAsia"/>
          <w:sz w:val="24"/>
          <w:szCs w:val="24"/>
          <w:highlight w:val="lightGray"/>
        </w:rPr>
        <w:t>木基层按</w:t>
      </w:r>
      <w:proofErr w:type="gramEnd"/>
      <w:r w:rsidRPr="00F03230">
        <w:rPr>
          <w:rFonts w:ascii="宋体" w:hAnsi="宋体" w:hint="eastAsia"/>
          <w:sz w:val="24"/>
          <w:szCs w:val="24"/>
          <w:highlight w:val="lightGray"/>
        </w:rPr>
        <w:t>设计图示尺寸以斜面积以面积计算。不扣除房上烟囱、风帽底座、风道、小气窗、</w:t>
      </w:r>
      <w:proofErr w:type="gramStart"/>
      <w:r w:rsidRPr="00F03230">
        <w:rPr>
          <w:rFonts w:ascii="宋体" w:hAnsi="宋体" w:hint="eastAsia"/>
          <w:sz w:val="24"/>
          <w:szCs w:val="24"/>
          <w:highlight w:val="lightGray"/>
        </w:rPr>
        <w:t>斜沟等</w:t>
      </w:r>
      <w:proofErr w:type="gramEnd"/>
      <w:r w:rsidRPr="00F03230">
        <w:rPr>
          <w:rFonts w:ascii="宋体" w:hAnsi="宋体" w:hint="eastAsia"/>
          <w:sz w:val="24"/>
          <w:szCs w:val="24"/>
          <w:highlight w:val="lightGray"/>
        </w:rPr>
        <w:t>所占面积，小气窗的出檐部分不增加面积。</w:t>
      </w:r>
    </w:p>
    <w:p w14:paraId="3ADDF64E" w14:textId="77777777" w:rsidR="005D3BEB" w:rsidRDefault="005D3BEB">
      <w:pPr>
        <w:pStyle w:val="1"/>
        <w:ind w:firstLineChars="0" w:firstLine="0"/>
        <w:rPr>
          <w:rFonts w:ascii="宋体"/>
          <w:sz w:val="24"/>
          <w:szCs w:val="24"/>
        </w:rPr>
      </w:pPr>
    </w:p>
    <w:p w14:paraId="703EE04E" w14:textId="77777777" w:rsidR="005D3BEB" w:rsidRDefault="005D3BEB">
      <w:pPr>
        <w:pStyle w:val="1"/>
        <w:ind w:firstLineChars="0" w:firstLine="0"/>
        <w:jc w:val="center"/>
        <w:rPr>
          <w:rFonts w:ascii="黑体" w:eastAsia="黑体" w:hAnsi="宋体"/>
          <w:sz w:val="24"/>
          <w:szCs w:val="24"/>
        </w:rPr>
      </w:pPr>
    </w:p>
    <w:p w14:paraId="37300599" w14:textId="77777777" w:rsidR="005D3BEB" w:rsidRDefault="005D3BEB">
      <w:pPr>
        <w:pStyle w:val="1"/>
        <w:ind w:firstLineChars="0" w:firstLine="0"/>
        <w:jc w:val="center"/>
        <w:rPr>
          <w:rFonts w:ascii="黑体" w:eastAsia="黑体" w:hAnsi="宋体"/>
          <w:sz w:val="24"/>
          <w:szCs w:val="24"/>
        </w:rPr>
      </w:pPr>
    </w:p>
    <w:p w14:paraId="4853A2C3" w14:textId="77777777" w:rsidR="005D3BEB" w:rsidRDefault="005D3BEB">
      <w:pPr>
        <w:pStyle w:val="1"/>
        <w:ind w:firstLineChars="0" w:firstLine="0"/>
        <w:jc w:val="center"/>
        <w:rPr>
          <w:rFonts w:ascii="黑体" w:eastAsia="黑体" w:hAnsi="宋体"/>
          <w:sz w:val="24"/>
          <w:szCs w:val="24"/>
        </w:rPr>
      </w:pPr>
    </w:p>
    <w:p w14:paraId="4B97E70F" w14:textId="77777777" w:rsidR="005D3BEB" w:rsidRDefault="005D3BEB">
      <w:pPr>
        <w:pStyle w:val="1"/>
        <w:ind w:firstLineChars="0" w:firstLine="0"/>
        <w:jc w:val="center"/>
        <w:rPr>
          <w:rFonts w:ascii="黑体" w:eastAsia="黑体" w:hAnsi="宋体"/>
          <w:sz w:val="24"/>
          <w:szCs w:val="24"/>
        </w:rPr>
      </w:pPr>
    </w:p>
    <w:p w14:paraId="1D880A96" w14:textId="77777777" w:rsidR="005D3BEB" w:rsidRDefault="005D3BEB">
      <w:pPr>
        <w:pStyle w:val="1"/>
        <w:ind w:firstLineChars="0" w:firstLine="0"/>
        <w:jc w:val="center"/>
        <w:rPr>
          <w:rFonts w:ascii="黑体" w:eastAsia="黑体" w:hAnsi="宋体"/>
          <w:sz w:val="24"/>
          <w:szCs w:val="24"/>
        </w:rPr>
      </w:pPr>
    </w:p>
    <w:p w14:paraId="070AD1B2" w14:textId="77777777" w:rsidR="005D3BEB" w:rsidRDefault="005D3BEB">
      <w:pPr>
        <w:pStyle w:val="1"/>
        <w:ind w:firstLineChars="0" w:firstLine="0"/>
        <w:jc w:val="center"/>
        <w:rPr>
          <w:rFonts w:ascii="黑体" w:eastAsia="黑体" w:hAnsi="宋体"/>
          <w:sz w:val="24"/>
          <w:szCs w:val="24"/>
        </w:rPr>
      </w:pPr>
    </w:p>
    <w:p w14:paraId="451B4BCB" w14:textId="77777777" w:rsidR="005D3BEB" w:rsidRDefault="005D3BEB">
      <w:pPr>
        <w:pStyle w:val="1"/>
        <w:ind w:firstLineChars="0" w:firstLine="0"/>
        <w:jc w:val="center"/>
        <w:rPr>
          <w:rFonts w:ascii="黑体" w:eastAsia="黑体" w:hAnsi="宋体"/>
          <w:sz w:val="24"/>
          <w:szCs w:val="24"/>
        </w:rPr>
      </w:pPr>
    </w:p>
    <w:p w14:paraId="43377214" w14:textId="77777777" w:rsidR="005D3BEB" w:rsidRDefault="000C229A" w:rsidP="00517F71">
      <w:pPr>
        <w:pStyle w:val="1"/>
        <w:ind w:firstLineChars="0" w:firstLine="0"/>
        <w:jc w:val="center"/>
        <w:outlineLvl w:val="0"/>
        <w:rPr>
          <w:rFonts w:ascii="黑体" w:eastAsia="黑体" w:hAnsi="宋体"/>
          <w:sz w:val="32"/>
          <w:szCs w:val="32"/>
        </w:rPr>
      </w:pPr>
      <w:r>
        <w:rPr>
          <w:rFonts w:ascii="黑体" w:eastAsia="黑体" w:hAnsi="宋体" w:hint="eastAsia"/>
          <w:sz w:val="32"/>
          <w:szCs w:val="32"/>
        </w:rPr>
        <w:lastRenderedPageBreak/>
        <w:t>第八章</w:t>
      </w:r>
      <w:r>
        <w:rPr>
          <w:rFonts w:ascii="黑体" w:eastAsia="黑体" w:hAnsi="宋体"/>
          <w:sz w:val="32"/>
          <w:szCs w:val="32"/>
        </w:rPr>
        <w:t xml:space="preserve"> </w:t>
      </w:r>
      <w:r>
        <w:rPr>
          <w:rFonts w:ascii="黑体" w:eastAsia="黑体" w:hAnsi="宋体" w:hint="eastAsia"/>
          <w:sz w:val="32"/>
          <w:szCs w:val="32"/>
        </w:rPr>
        <w:t>门窗工程</w:t>
      </w:r>
    </w:p>
    <w:p w14:paraId="4120401C" w14:textId="77777777" w:rsidR="005D3BEB" w:rsidRDefault="005D3BEB">
      <w:pPr>
        <w:pStyle w:val="1"/>
        <w:ind w:firstLineChars="0" w:firstLine="0"/>
        <w:jc w:val="center"/>
        <w:rPr>
          <w:rFonts w:ascii="黑体" w:eastAsia="黑体" w:hAnsi="宋体"/>
          <w:sz w:val="32"/>
          <w:szCs w:val="32"/>
        </w:rPr>
      </w:pPr>
    </w:p>
    <w:p w14:paraId="0D4839A8" w14:textId="77777777" w:rsidR="005D3BEB" w:rsidRDefault="000C229A">
      <w:pPr>
        <w:pStyle w:val="1"/>
        <w:ind w:firstLineChars="0" w:firstLine="0"/>
        <w:jc w:val="center"/>
        <w:rPr>
          <w:rFonts w:ascii="黑体" w:eastAsia="黑体" w:hAnsi="宋体"/>
          <w:sz w:val="32"/>
          <w:szCs w:val="32"/>
        </w:rPr>
      </w:pPr>
      <w:r>
        <w:rPr>
          <w:rFonts w:ascii="黑体" w:eastAsia="黑体" w:hAnsi="宋体" w:hint="eastAsia"/>
          <w:sz w:val="32"/>
          <w:szCs w:val="32"/>
        </w:rPr>
        <w:t>说明及工程量计算规则</w:t>
      </w:r>
    </w:p>
    <w:p w14:paraId="26D8A073" w14:textId="77777777" w:rsidR="005D3BEB" w:rsidRDefault="005D3BEB">
      <w:pPr>
        <w:pStyle w:val="1"/>
        <w:ind w:firstLineChars="0" w:firstLine="0"/>
        <w:jc w:val="center"/>
        <w:rPr>
          <w:rFonts w:ascii="黑体" w:eastAsia="黑体" w:hAnsi="宋体"/>
          <w:sz w:val="32"/>
          <w:szCs w:val="32"/>
        </w:rPr>
      </w:pPr>
    </w:p>
    <w:p w14:paraId="5F901B04" w14:textId="77777777" w:rsidR="005D3BEB" w:rsidRDefault="000C229A">
      <w:pPr>
        <w:pStyle w:val="1"/>
        <w:numPr>
          <w:ilvl w:val="0"/>
          <w:numId w:val="57"/>
        </w:numPr>
        <w:ind w:firstLineChars="0"/>
        <w:rPr>
          <w:rFonts w:ascii="黑体" w:eastAsia="黑体" w:hAnsi="宋体"/>
          <w:sz w:val="24"/>
          <w:szCs w:val="24"/>
        </w:rPr>
      </w:pPr>
      <w:r>
        <w:rPr>
          <w:rFonts w:ascii="黑体" w:eastAsia="黑体" w:hAnsi="宋体" w:hint="eastAsia"/>
          <w:sz w:val="24"/>
          <w:szCs w:val="24"/>
        </w:rPr>
        <w:t>说明</w:t>
      </w:r>
    </w:p>
    <w:p w14:paraId="36694DFB"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本章包括：木门，金属门，金属卷帘（闸）门，厂库房大门、特种门，其他门，木窗，金属窗，门窗套，窗台板，窗帘、窗帘盒、轨，特殊五金安装，其他项目</w:t>
      </w:r>
      <w:r>
        <w:rPr>
          <w:rFonts w:ascii="宋体" w:hAnsi="宋体"/>
          <w:sz w:val="24"/>
          <w:szCs w:val="24"/>
        </w:rPr>
        <w:t>12</w:t>
      </w:r>
      <w:r>
        <w:rPr>
          <w:rFonts w:ascii="宋体" w:hAnsi="宋体" w:hint="eastAsia"/>
          <w:sz w:val="24"/>
          <w:szCs w:val="24"/>
        </w:rPr>
        <w:t>节共</w:t>
      </w:r>
      <w:r>
        <w:rPr>
          <w:rFonts w:ascii="宋体" w:hAnsi="宋体"/>
          <w:sz w:val="24"/>
          <w:szCs w:val="24"/>
        </w:rPr>
        <w:t>151</w:t>
      </w:r>
      <w:r>
        <w:rPr>
          <w:rFonts w:ascii="宋体" w:hAnsi="宋体" w:hint="eastAsia"/>
          <w:sz w:val="24"/>
          <w:szCs w:val="24"/>
        </w:rPr>
        <w:t>个子目。</w:t>
      </w:r>
    </w:p>
    <w:p w14:paraId="00E174BF"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门窗均按工厂制品、现场安装编制，执行中不得调整。</w:t>
      </w:r>
    </w:p>
    <w:p w14:paraId="64487FB4"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铝合金窗、塑钢窗定额子目中不包括纱扇，纱扇</w:t>
      </w:r>
      <w:proofErr w:type="gramStart"/>
      <w:r>
        <w:rPr>
          <w:rFonts w:ascii="宋体" w:hAnsi="宋体" w:hint="eastAsia"/>
          <w:sz w:val="24"/>
          <w:szCs w:val="24"/>
        </w:rPr>
        <w:t>另执行</w:t>
      </w:r>
      <w:proofErr w:type="gramEnd"/>
      <w:r>
        <w:rPr>
          <w:rFonts w:ascii="宋体" w:hAnsi="宋体" w:hint="eastAsia"/>
          <w:sz w:val="24"/>
          <w:szCs w:val="24"/>
        </w:rPr>
        <w:t>相应定额子目。</w:t>
      </w:r>
    </w:p>
    <w:p w14:paraId="4C57FEB3"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窗设计要求采用附框时，</w:t>
      </w:r>
      <w:proofErr w:type="gramStart"/>
      <w:r>
        <w:rPr>
          <w:rFonts w:ascii="宋体" w:hAnsi="宋体" w:hint="eastAsia"/>
          <w:sz w:val="24"/>
          <w:szCs w:val="24"/>
        </w:rPr>
        <w:t>另执行窗附框相应</w:t>
      </w:r>
      <w:proofErr w:type="gramEnd"/>
      <w:r>
        <w:rPr>
          <w:rFonts w:ascii="宋体" w:hAnsi="宋体" w:hint="eastAsia"/>
          <w:sz w:val="24"/>
          <w:szCs w:val="24"/>
        </w:rPr>
        <w:t>定额子目。</w:t>
      </w:r>
    </w:p>
    <w:p w14:paraId="66D2E3F4"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电子感应横移门、卷帘门、旋转门、电子对讲门、电动伸缩门定额子目中不包括电子感应装置、电动装置，发生时另行计算。</w:t>
      </w:r>
    </w:p>
    <w:p w14:paraId="437FFA0E"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防火门定额子目中不包括门锁、闭门器、合页、顺序器、暗插销等特殊五金及防火玻璃，发生时另行计算。</w:t>
      </w:r>
    </w:p>
    <w:p w14:paraId="1FA8D2F0"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木门窗安装包括了普通五金，不包括特殊五金及门锁，设计要求时执行特殊五金相应定额子目。</w:t>
      </w:r>
    </w:p>
    <w:p w14:paraId="2AB11196"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铝合金门窗、塑钢门窗、彩板门窗、特种门的配套五金已包括在门窗材料预算价格中。</w:t>
      </w:r>
    </w:p>
    <w:p w14:paraId="65FC7D82"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人防混凝土门</w:t>
      </w:r>
      <w:proofErr w:type="gramStart"/>
      <w:r>
        <w:rPr>
          <w:rFonts w:ascii="宋体" w:hAnsi="宋体" w:hint="eastAsia"/>
          <w:sz w:val="24"/>
          <w:szCs w:val="24"/>
        </w:rPr>
        <w:t>和挡窗板</w:t>
      </w:r>
      <w:proofErr w:type="gramEnd"/>
      <w:r>
        <w:rPr>
          <w:rFonts w:ascii="宋体" w:hAnsi="宋体" w:hint="eastAsia"/>
          <w:sz w:val="24"/>
          <w:szCs w:val="24"/>
        </w:rPr>
        <w:t>定额子目均包括钢门窗框及预埋铁件。</w:t>
      </w:r>
    </w:p>
    <w:p w14:paraId="2267D226"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厂库房大门、围墙大门上的五金铁件、滑轮、轴承的价格均包括在门的价格中。厂库房大门的轨道制作及安装</w:t>
      </w:r>
      <w:proofErr w:type="gramStart"/>
      <w:r>
        <w:rPr>
          <w:rFonts w:ascii="宋体" w:hAnsi="宋体" w:hint="eastAsia"/>
          <w:sz w:val="24"/>
          <w:szCs w:val="24"/>
        </w:rPr>
        <w:t>另执行</w:t>
      </w:r>
      <w:proofErr w:type="gramEnd"/>
      <w:r>
        <w:rPr>
          <w:rFonts w:ascii="宋体" w:hAnsi="宋体" w:hint="eastAsia"/>
          <w:sz w:val="24"/>
          <w:szCs w:val="24"/>
        </w:rPr>
        <w:t>地轨定额子目。</w:t>
      </w:r>
    </w:p>
    <w:p w14:paraId="03F5C131"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门窗套、筒子板不包括装饰线及油漆，发生时分别执行第十五章其他装饰工程及第十四章油漆、涂料、裱糊工程中的相应定额子目。</w:t>
      </w:r>
    </w:p>
    <w:p w14:paraId="06012FEC"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门窗定额子目中含门窗框安装，木门窗不包含现场油漆，发生时</w:t>
      </w:r>
      <w:proofErr w:type="gramStart"/>
      <w:r>
        <w:rPr>
          <w:rFonts w:ascii="宋体" w:hAnsi="宋体" w:hint="eastAsia"/>
          <w:sz w:val="24"/>
          <w:szCs w:val="24"/>
        </w:rPr>
        <w:t>另执行</w:t>
      </w:r>
      <w:proofErr w:type="gramEnd"/>
      <w:r>
        <w:rPr>
          <w:rFonts w:ascii="宋体" w:hAnsi="宋体" w:hint="eastAsia"/>
          <w:sz w:val="24"/>
          <w:szCs w:val="24"/>
        </w:rPr>
        <w:t>第十四章油漆、涂料、裱糊、相应定额子目。</w:t>
      </w:r>
    </w:p>
    <w:p w14:paraId="76983045"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阳台门联窗，门和</w:t>
      </w:r>
      <w:proofErr w:type="gramStart"/>
      <w:r>
        <w:rPr>
          <w:rFonts w:ascii="宋体" w:hAnsi="宋体" w:hint="eastAsia"/>
          <w:sz w:val="24"/>
          <w:szCs w:val="24"/>
        </w:rPr>
        <w:t>窗分别</w:t>
      </w:r>
      <w:proofErr w:type="gramEnd"/>
      <w:r>
        <w:rPr>
          <w:rFonts w:ascii="宋体" w:hAnsi="宋体" w:hint="eastAsia"/>
          <w:sz w:val="24"/>
          <w:szCs w:val="24"/>
        </w:rPr>
        <w:t>计算，执行相应的门、窗定额子目。</w:t>
      </w:r>
    </w:p>
    <w:p w14:paraId="4780C878"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冷藏库门、冷藏</w:t>
      </w:r>
      <w:proofErr w:type="gramStart"/>
      <w:r>
        <w:rPr>
          <w:rFonts w:ascii="宋体" w:hAnsi="宋体" w:hint="eastAsia"/>
          <w:sz w:val="24"/>
          <w:szCs w:val="24"/>
        </w:rPr>
        <w:t>冻结间</w:t>
      </w:r>
      <w:proofErr w:type="gramEnd"/>
      <w:r>
        <w:rPr>
          <w:rFonts w:ascii="宋体" w:hAnsi="宋体" w:hint="eastAsia"/>
          <w:sz w:val="24"/>
          <w:szCs w:val="24"/>
        </w:rPr>
        <w:t>门、防辐射</w:t>
      </w:r>
      <w:proofErr w:type="gramStart"/>
      <w:r>
        <w:rPr>
          <w:rFonts w:ascii="宋体" w:hAnsi="宋体" w:hint="eastAsia"/>
          <w:sz w:val="24"/>
          <w:szCs w:val="24"/>
        </w:rPr>
        <w:t>门包括</w:t>
      </w:r>
      <w:proofErr w:type="gramEnd"/>
      <w:r>
        <w:rPr>
          <w:rFonts w:ascii="宋体" w:hAnsi="宋体" w:hint="eastAsia"/>
          <w:sz w:val="24"/>
          <w:szCs w:val="24"/>
        </w:rPr>
        <w:t>筒子板制作安装。</w:t>
      </w:r>
    </w:p>
    <w:p w14:paraId="329771BF"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推拉门定额子目中不包含滑轨、滑轮安装，</w:t>
      </w:r>
      <w:proofErr w:type="gramStart"/>
      <w:r>
        <w:rPr>
          <w:rFonts w:ascii="宋体" w:hAnsi="宋体" w:hint="eastAsia"/>
          <w:sz w:val="24"/>
          <w:szCs w:val="24"/>
        </w:rPr>
        <w:t>另执行</w:t>
      </w:r>
      <w:proofErr w:type="gramEnd"/>
      <w:r>
        <w:rPr>
          <w:rFonts w:ascii="宋体" w:hAnsi="宋体" w:hint="eastAsia"/>
          <w:sz w:val="24"/>
          <w:szCs w:val="24"/>
        </w:rPr>
        <w:t>推拉门滑定额子目。</w:t>
      </w:r>
    </w:p>
    <w:p w14:paraId="76F3712B" w14:textId="77777777" w:rsidR="005D3BEB" w:rsidRDefault="000C229A">
      <w:pPr>
        <w:pStyle w:val="1"/>
        <w:numPr>
          <w:ilvl w:val="0"/>
          <w:numId w:val="57"/>
        </w:numPr>
        <w:ind w:firstLineChars="0"/>
        <w:rPr>
          <w:rFonts w:ascii="黑体" w:eastAsia="黑体" w:hAnsi="宋体"/>
          <w:sz w:val="24"/>
          <w:szCs w:val="24"/>
        </w:rPr>
      </w:pPr>
      <w:r>
        <w:rPr>
          <w:rFonts w:ascii="黑体" w:eastAsia="黑体" w:hAnsi="宋体" w:hint="eastAsia"/>
          <w:sz w:val="24"/>
          <w:szCs w:val="24"/>
        </w:rPr>
        <w:t>工程量计算规则</w:t>
      </w:r>
    </w:p>
    <w:p w14:paraId="74497514"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门窗按设计图示洞口尺寸以面积计算。</w:t>
      </w:r>
    </w:p>
    <w:p w14:paraId="411D8736" w14:textId="77777777" w:rsidR="005D3BEB" w:rsidRDefault="000C229A">
      <w:pPr>
        <w:pStyle w:val="1"/>
        <w:ind w:left="360" w:hangingChars="150" w:hanging="360"/>
        <w:rPr>
          <w:rFonts w:ascii="宋体"/>
          <w:sz w:val="24"/>
          <w:szCs w:val="24"/>
        </w:rPr>
      </w:pPr>
      <w:r>
        <w:rPr>
          <w:rFonts w:ascii="宋体" w:hAnsi="宋体"/>
          <w:sz w:val="24"/>
          <w:szCs w:val="24"/>
        </w:rPr>
        <w:t xml:space="preserve">      </w:t>
      </w:r>
      <w:r>
        <w:rPr>
          <w:rFonts w:ascii="宋体" w:hAnsi="宋体" w:hint="eastAsia"/>
          <w:sz w:val="24"/>
          <w:szCs w:val="24"/>
        </w:rPr>
        <w:t>混凝土人防密闭门、混凝土防密门、活门槛混凝土人防密闭门、钢质人防密闭门、活门槛钢质人防密闭门、</w:t>
      </w:r>
      <w:proofErr w:type="gramStart"/>
      <w:r>
        <w:rPr>
          <w:rFonts w:ascii="宋体" w:hAnsi="宋体" w:hint="eastAsia"/>
          <w:sz w:val="24"/>
          <w:szCs w:val="24"/>
        </w:rPr>
        <w:t>人防挡窗板</w:t>
      </w:r>
      <w:proofErr w:type="gramEnd"/>
      <w:r>
        <w:rPr>
          <w:rFonts w:ascii="宋体" w:hAnsi="宋体" w:hint="eastAsia"/>
          <w:sz w:val="24"/>
          <w:szCs w:val="24"/>
        </w:rPr>
        <w:t>、</w:t>
      </w:r>
      <w:proofErr w:type="gramStart"/>
      <w:r>
        <w:rPr>
          <w:rFonts w:ascii="宋体" w:hAnsi="宋体" w:hint="eastAsia"/>
          <w:sz w:val="24"/>
          <w:szCs w:val="24"/>
        </w:rPr>
        <w:t>悬板活门</w:t>
      </w:r>
      <w:proofErr w:type="gramEnd"/>
      <w:r>
        <w:rPr>
          <w:rFonts w:ascii="宋体" w:hAnsi="宋体" w:hint="eastAsia"/>
          <w:sz w:val="24"/>
          <w:szCs w:val="24"/>
        </w:rPr>
        <w:t>、金属卷帘闸门按框（扇）外围以展开面积计算。</w:t>
      </w:r>
    </w:p>
    <w:p w14:paraId="24D901B4"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围墙铁丝网门、钢质花饰大门按设计图示门框或扇尺寸以面积计算。</w:t>
      </w:r>
    </w:p>
    <w:p w14:paraId="34231D20"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飘（</w:t>
      </w:r>
      <w:proofErr w:type="gramStart"/>
      <w:r w:rsidRPr="00F03230">
        <w:rPr>
          <w:rFonts w:ascii="宋体" w:hAnsi="宋体" w:hint="eastAsia"/>
          <w:sz w:val="24"/>
          <w:szCs w:val="24"/>
          <w:highlight w:val="lightGray"/>
        </w:rPr>
        <w:t>凸</w:t>
      </w:r>
      <w:proofErr w:type="gramEnd"/>
      <w:r w:rsidRPr="00F03230">
        <w:rPr>
          <w:rFonts w:ascii="宋体" w:hAnsi="宋体" w:hint="eastAsia"/>
          <w:sz w:val="24"/>
          <w:szCs w:val="24"/>
          <w:highlight w:val="lightGray"/>
        </w:rPr>
        <w:t>）窗、橱窗按设计图示尺寸以框外围展开面积计算。</w:t>
      </w:r>
    </w:p>
    <w:p w14:paraId="42211A15"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纱窗按设计图示洞口尺寸以面积计算。</w:t>
      </w:r>
    </w:p>
    <w:p w14:paraId="0AF28015"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窗台板、门窗套、</w:t>
      </w:r>
      <w:proofErr w:type="gramStart"/>
      <w:r w:rsidRPr="00F03230">
        <w:rPr>
          <w:rFonts w:ascii="宋体" w:hAnsi="宋体" w:hint="eastAsia"/>
          <w:sz w:val="24"/>
          <w:szCs w:val="24"/>
          <w:highlight w:val="lightGray"/>
        </w:rPr>
        <w:t>筒子板按设计</w:t>
      </w:r>
      <w:proofErr w:type="gramEnd"/>
      <w:r w:rsidRPr="00F03230">
        <w:rPr>
          <w:rFonts w:ascii="宋体" w:hAnsi="宋体" w:hint="eastAsia"/>
          <w:sz w:val="24"/>
          <w:szCs w:val="24"/>
          <w:highlight w:val="lightGray"/>
        </w:rPr>
        <w:t>图示尺寸以展开面积计算。</w:t>
      </w:r>
    </w:p>
    <w:p w14:paraId="1428610D"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窗帘按图示尺寸以成活后展开面积计算。</w:t>
      </w:r>
    </w:p>
    <w:p w14:paraId="6C1FE4C5"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t>窗帘盒、</w:t>
      </w:r>
      <w:proofErr w:type="gramStart"/>
      <w:r w:rsidRPr="00F03230">
        <w:rPr>
          <w:rFonts w:ascii="宋体" w:hAnsi="宋体" w:hint="eastAsia"/>
          <w:sz w:val="24"/>
          <w:szCs w:val="24"/>
          <w:highlight w:val="lightGray"/>
        </w:rPr>
        <w:t>窗帘轨按设计</w:t>
      </w:r>
      <w:proofErr w:type="gramEnd"/>
      <w:r w:rsidRPr="00F03230">
        <w:rPr>
          <w:rFonts w:ascii="宋体" w:hAnsi="宋体" w:hint="eastAsia"/>
          <w:sz w:val="24"/>
          <w:szCs w:val="24"/>
          <w:highlight w:val="lightGray"/>
        </w:rPr>
        <w:t>图示尺寸以长度计算。</w:t>
      </w:r>
    </w:p>
    <w:p w14:paraId="1E984A7C" w14:textId="77777777" w:rsidR="005D3BEB" w:rsidRPr="00F03230" w:rsidRDefault="000C229A">
      <w:pPr>
        <w:pStyle w:val="1"/>
        <w:numPr>
          <w:ilvl w:val="1"/>
          <w:numId w:val="57"/>
        </w:numPr>
        <w:ind w:firstLineChars="0"/>
        <w:rPr>
          <w:rFonts w:ascii="宋体"/>
          <w:sz w:val="24"/>
          <w:szCs w:val="24"/>
          <w:highlight w:val="lightGray"/>
        </w:rPr>
      </w:pPr>
      <w:r w:rsidRPr="00F03230">
        <w:rPr>
          <w:rFonts w:ascii="宋体" w:hAnsi="宋体" w:hint="eastAsia"/>
          <w:sz w:val="24"/>
          <w:szCs w:val="24"/>
          <w:highlight w:val="lightGray"/>
        </w:rPr>
        <w:lastRenderedPageBreak/>
        <w:t>门锁按设计图示数量计算。</w:t>
      </w:r>
    </w:p>
    <w:p w14:paraId="536E46B2"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其他门中的旋转门按设计图示数量计算；伸缩门按设计图示长度计算。</w:t>
      </w:r>
    </w:p>
    <w:p w14:paraId="489AF7BA" w14:textId="77777777" w:rsidR="005D3BEB" w:rsidRDefault="000C229A">
      <w:pPr>
        <w:pStyle w:val="1"/>
        <w:numPr>
          <w:ilvl w:val="1"/>
          <w:numId w:val="57"/>
        </w:numPr>
        <w:ind w:firstLineChars="0"/>
        <w:rPr>
          <w:rFonts w:ascii="宋体"/>
          <w:sz w:val="24"/>
          <w:szCs w:val="24"/>
        </w:rPr>
      </w:pPr>
      <w:proofErr w:type="gramStart"/>
      <w:r>
        <w:rPr>
          <w:rFonts w:ascii="宋体" w:hAnsi="宋体" w:hint="eastAsia"/>
          <w:sz w:val="24"/>
          <w:szCs w:val="24"/>
        </w:rPr>
        <w:t>窗附框按</w:t>
      </w:r>
      <w:proofErr w:type="gramEnd"/>
      <w:r>
        <w:rPr>
          <w:rFonts w:ascii="宋体" w:hAnsi="宋体" w:hint="eastAsia"/>
          <w:sz w:val="24"/>
          <w:szCs w:val="24"/>
        </w:rPr>
        <w:t>设计图示洞口尺寸以长度计算。</w:t>
      </w:r>
    </w:p>
    <w:p w14:paraId="7C1E64F9"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防火玻璃按设计图示面积计算。</w:t>
      </w:r>
    </w:p>
    <w:p w14:paraId="35148C75"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门窗后</w:t>
      </w:r>
      <w:proofErr w:type="gramStart"/>
      <w:r>
        <w:rPr>
          <w:rFonts w:ascii="宋体" w:hAnsi="宋体" w:hint="eastAsia"/>
          <w:sz w:val="24"/>
          <w:szCs w:val="24"/>
        </w:rPr>
        <w:t>塞口按设计</w:t>
      </w:r>
      <w:proofErr w:type="gramEnd"/>
      <w:r>
        <w:rPr>
          <w:rFonts w:ascii="宋体" w:hAnsi="宋体" w:hint="eastAsia"/>
          <w:sz w:val="24"/>
          <w:szCs w:val="24"/>
        </w:rPr>
        <w:t>图示洞口面积计算。</w:t>
      </w:r>
    </w:p>
    <w:p w14:paraId="705D42D6"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窗框间填</w:t>
      </w:r>
      <w:proofErr w:type="gramStart"/>
      <w:r>
        <w:rPr>
          <w:rFonts w:ascii="宋体" w:hAnsi="宋体" w:hint="eastAsia"/>
          <w:sz w:val="24"/>
          <w:szCs w:val="24"/>
        </w:rPr>
        <w:t>消声条按设计</w:t>
      </w:r>
      <w:proofErr w:type="gramEnd"/>
      <w:r>
        <w:rPr>
          <w:rFonts w:ascii="宋体" w:hAnsi="宋体" w:hint="eastAsia"/>
          <w:sz w:val="24"/>
          <w:szCs w:val="24"/>
        </w:rPr>
        <w:t>图示长度计算。</w:t>
      </w:r>
    </w:p>
    <w:p w14:paraId="44D9FFE2" w14:textId="77777777" w:rsidR="005D3BEB" w:rsidRDefault="000C229A">
      <w:pPr>
        <w:pStyle w:val="1"/>
        <w:numPr>
          <w:ilvl w:val="1"/>
          <w:numId w:val="57"/>
        </w:numPr>
        <w:ind w:firstLineChars="0"/>
        <w:rPr>
          <w:rFonts w:ascii="宋体"/>
          <w:sz w:val="24"/>
          <w:szCs w:val="24"/>
        </w:rPr>
      </w:pPr>
      <w:r>
        <w:rPr>
          <w:rFonts w:ascii="宋体" w:hAnsi="宋体" w:hint="eastAsia"/>
          <w:sz w:val="24"/>
          <w:szCs w:val="24"/>
        </w:rPr>
        <w:t>防火门</w:t>
      </w:r>
      <w:proofErr w:type="gramStart"/>
      <w:r>
        <w:rPr>
          <w:rFonts w:ascii="宋体" w:hAnsi="宋体" w:hint="eastAsia"/>
          <w:sz w:val="24"/>
          <w:szCs w:val="24"/>
        </w:rPr>
        <w:t>灌浆按</w:t>
      </w:r>
      <w:proofErr w:type="gramEnd"/>
      <w:r>
        <w:rPr>
          <w:rFonts w:ascii="宋体" w:hAnsi="宋体" w:hint="eastAsia"/>
          <w:sz w:val="24"/>
          <w:szCs w:val="24"/>
        </w:rPr>
        <w:t>设计图示洞口尺寸以面积计算。</w:t>
      </w:r>
    </w:p>
    <w:p w14:paraId="7A3A498E" w14:textId="77777777" w:rsidR="005D3BEB" w:rsidRDefault="005D3BEB">
      <w:pPr>
        <w:pStyle w:val="1"/>
        <w:ind w:firstLineChars="0" w:firstLine="0"/>
        <w:rPr>
          <w:rFonts w:ascii="宋体"/>
          <w:sz w:val="24"/>
          <w:szCs w:val="24"/>
        </w:rPr>
      </w:pPr>
    </w:p>
    <w:p w14:paraId="2924BF3A" w14:textId="77777777" w:rsidR="005D3BEB" w:rsidRDefault="005D3BEB">
      <w:pPr>
        <w:pStyle w:val="1"/>
        <w:ind w:firstLineChars="0" w:firstLine="0"/>
        <w:jc w:val="center"/>
        <w:rPr>
          <w:rFonts w:ascii="黑体" w:eastAsia="黑体" w:hAnsi="宋体"/>
          <w:sz w:val="24"/>
          <w:szCs w:val="24"/>
        </w:rPr>
      </w:pPr>
    </w:p>
    <w:p w14:paraId="01C8EA9E" w14:textId="77777777" w:rsidR="005D3BEB" w:rsidRDefault="005D3BEB">
      <w:pPr>
        <w:pStyle w:val="1"/>
        <w:ind w:firstLineChars="0" w:firstLine="0"/>
        <w:jc w:val="center"/>
        <w:rPr>
          <w:rFonts w:ascii="黑体" w:eastAsia="黑体" w:hAnsi="宋体"/>
          <w:sz w:val="24"/>
          <w:szCs w:val="24"/>
        </w:rPr>
      </w:pPr>
    </w:p>
    <w:p w14:paraId="13DD5B02" w14:textId="77777777" w:rsidR="005D3BEB" w:rsidRDefault="005D3BEB">
      <w:pPr>
        <w:pStyle w:val="1"/>
        <w:ind w:firstLineChars="0" w:firstLine="0"/>
        <w:jc w:val="center"/>
        <w:rPr>
          <w:rFonts w:ascii="黑体" w:eastAsia="黑体" w:hAnsi="宋体"/>
          <w:sz w:val="24"/>
          <w:szCs w:val="24"/>
        </w:rPr>
      </w:pPr>
    </w:p>
    <w:p w14:paraId="2DF92AA1" w14:textId="77777777" w:rsidR="005D3BEB" w:rsidRDefault="005D3BEB">
      <w:pPr>
        <w:pStyle w:val="1"/>
        <w:ind w:firstLineChars="0" w:firstLine="0"/>
        <w:jc w:val="center"/>
        <w:rPr>
          <w:rFonts w:ascii="黑体" w:eastAsia="黑体" w:hAnsi="宋体"/>
          <w:sz w:val="24"/>
          <w:szCs w:val="24"/>
        </w:rPr>
      </w:pPr>
    </w:p>
    <w:p w14:paraId="4AE5373B" w14:textId="77777777" w:rsidR="005D3BEB" w:rsidRDefault="005D3BEB">
      <w:pPr>
        <w:pStyle w:val="1"/>
        <w:ind w:firstLineChars="0" w:firstLine="0"/>
        <w:jc w:val="center"/>
        <w:rPr>
          <w:rFonts w:ascii="黑体" w:eastAsia="黑体" w:hAnsi="宋体"/>
          <w:sz w:val="24"/>
          <w:szCs w:val="24"/>
        </w:rPr>
      </w:pPr>
    </w:p>
    <w:p w14:paraId="5684BCFB" w14:textId="77777777" w:rsidR="005D3BEB" w:rsidRDefault="005D3BEB">
      <w:pPr>
        <w:pStyle w:val="1"/>
        <w:ind w:firstLineChars="0" w:firstLine="0"/>
        <w:jc w:val="center"/>
        <w:rPr>
          <w:rFonts w:ascii="黑体" w:eastAsia="黑体" w:hAnsi="宋体"/>
          <w:sz w:val="24"/>
          <w:szCs w:val="24"/>
        </w:rPr>
      </w:pPr>
    </w:p>
    <w:p w14:paraId="3D52CE43" w14:textId="77777777" w:rsidR="005D3BEB" w:rsidRDefault="005D3BEB">
      <w:pPr>
        <w:pStyle w:val="1"/>
        <w:ind w:firstLineChars="0" w:firstLine="0"/>
        <w:jc w:val="center"/>
        <w:rPr>
          <w:rFonts w:ascii="黑体" w:eastAsia="黑体" w:hAnsi="宋体"/>
          <w:sz w:val="24"/>
          <w:szCs w:val="24"/>
        </w:rPr>
      </w:pPr>
    </w:p>
    <w:p w14:paraId="2CBFBB74" w14:textId="77777777" w:rsidR="005D3BEB" w:rsidRDefault="005D3BEB">
      <w:pPr>
        <w:pStyle w:val="1"/>
        <w:ind w:firstLineChars="0" w:firstLine="0"/>
        <w:jc w:val="center"/>
        <w:rPr>
          <w:rFonts w:ascii="黑体" w:eastAsia="黑体" w:hAnsi="宋体"/>
          <w:sz w:val="24"/>
          <w:szCs w:val="24"/>
        </w:rPr>
      </w:pPr>
    </w:p>
    <w:p w14:paraId="5287262F" w14:textId="77777777" w:rsidR="005D3BEB" w:rsidRDefault="005D3BEB">
      <w:pPr>
        <w:pStyle w:val="1"/>
        <w:ind w:firstLineChars="0" w:firstLine="0"/>
        <w:jc w:val="center"/>
        <w:rPr>
          <w:rFonts w:ascii="黑体" w:eastAsia="黑体" w:hAnsi="宋体"/>
          <w:sz w:val="24"/>
          <w:szCs w:val="24"/>
        </w:rPr>
      </w:pPr>
    </w:p>
    <w:p w14:paraId="25D0B922" w14:textId="77777777" w:rsidR="005D3BEB" w:rsidRDefault="005D3BEB">
      <w:pPr>
        <w:pStyle w:val="1"/>
        <w:ind w:firstLineChars="0" w:firstLine="0"/>
        <w:jc w:val="center"/>
        <w:rPr>
          <w:rFonts w:ascii="黑体" w:eastAsia="黑体" w:hAnsi="宋体"/>
          <w:sz w:val="24"/>
          <w:szCs w:val="24"/>
        </w:rPr>
      </w:pPr>
    </w:p>
    <w:p w14:paraId="535B21F2" w14:textId="77777777" w:rsidR="005D3BEB" w:rsidRDefault="005D3BEB">
      <w:pPr>
        <w:pStyle w:val="1"/>
        <w:ind w:firstLineChars="0" w:firstLine="0"/>
        <w:jc w:val="center"/>
        <w:rPr>
          <w:rFonts w:ascii="黑体" w:eastAsia="黑体" w:hAnsi="宋体"/>
          <w:sz w:val="24"/>
          <w:szCs w:val="24"/>
        </w:rPr>
      </w:pPr>
    </w:p>
    <w:p w14:paraId="6A321D86" w14:textId="77777777" w:rsidR="005D3BEB" w:rsidRDefault="005D3BEB">
      <w:pPr>
        <w:pStyle w:val="1"/>
        <w:ind w:firstLineChars="0" w:firstLine="0"/>
        <w:jc w:val="center"/>
        <w:rPr>
          <w:rFonts w:ascii="黑体" w:eastAsia="黑体" w:hAnsi="宋体"/>
          <w:sz w:val="24"/>
          <w:szCs w:val="24"/>
        </w:rPr>
      </w:pPr>
    </w:p>
    <w:p w14:paraId="1FA38B01" w14:textId="77777777" w:rsidR="005D3BEB" w:rsidRDefault="005D3BEB">
      <w:pPr>
        <w:pStyle w:val="1"/>
        <w:ind w:firstLineChars="0" w:firstLine="0"/>
        <w:jc w:val="center"/>
        <w:rPr>
          <w:rFonts w:ascii="黑体" w:eastAsia="黑体" w:hAnsi="宋体"/>
          <w:sz w:val="24"/>
          <w:szCs w:val="24"/>
        </w:rPr>
      </w:pPr>
    </w:p>
    <w:p w14:paraId="6018595D" w14:textId="77777777" w:rsidR="005D3BEB" w:rsidRDefault="005D3BEB">
      <w:pPr>
        <w:pStyle w:val="1"/>
        <w:ind w:firstLineChars="0" w:firstLine="0"/>
        <w:jc w:val="center"/>
        <w:rPr>
          <w:rFonts w:ascii="黑体" w:eastAsia="黑体" w:hAnsi="宋体"/>
          <w:sz w:val="24"/>
          <w:szCs w:val="24"/>
        </w:rPr>
      </w:pPr>
    </w:p>
    <w:p w14:paraId="212920E0" w14:textId="77777777" w:rsidR="005D3BEB" w:rsidRDefault="005D3BEB">
      <w:pPr>
        <w:pStyle w:val="1"/>
        <w:ind w:firstLineChars="0" w:firstLine="0"/>
        <w:jc w:val="center"/>
        <w:rPr>
          <w:rFonts w:ascii="黑体" w:eastAsia="黑体" w:hAnsi="宋体"/>
          <w:sz w:val="24"/>
          <w:szCs w:val="24"/>
        </w:rPr>
      </w:pPr>
    </w:p>
    <w:p w14:paraId="41DEEDEB" w14:textId="77777777" w:rsidR="005D3BEB" w:rsidRDefault="005D3BEB">
      <w:pPr>
        <w:pStyle w:val="1"/>
        <w:ind w:firstLineChars="0" w:firstLine="0"/>
        <w:jc w:val="center"/>
        <w:rPr>
          <w:rFonts w:ascii="黑体" w:eastAsia="黑体" w:hAnsi="宋体"/>
          <w:sz w:val="24"/>
          <w:szCs w:val="24"/>
        </w:rPr>
      </w:pPr>
    </w:p>
    <w:p w14:paraId="205A2139" w14:textId="77777777" w:rsidR="005D3BEB" w:rsidRDefault="005D3BEB">
      <w:pPr>
        <w:pStyle w:val="1"/>
        <w:ind w:firstLineChars="0" w:firstLine="0"/>
        <w:jc w:val="center"/>
        <w:rPr>
          <w:rFonts w:ascii="黑体" w:eastAsia="黑体" w:hAnsi="宋体"/>
          <w:sz w:val="24"/>
          <w:szCs w:val="24"/>
        </w:rPr>
      </w:pPr>
    </w:p>
    <w:p w14:paraId="3CB93ACF" w14:textId="77777777" w:rsidR="005D3BEB" w:rsidRDefault="005D3BEB">
      <w:pPr>
        <w:pStyle w:val="1"/>
        <w:ind w:firstLineChars="0" w:firstLine="0"/>
        <w:jc w:val="center"/>
        <w:rPr>
          <w:rFonts w:ascii="黑体" w:eastAsia="黑体" w:hAnsi="宋体"/>
          <w:sz w:val="24"/>
          <w:szCs w:val="24"/>
        </w:rPr>
      </w:pPr>
    </w:p>
    <w:p w14:paraId="2911EC65" w14:textId="77777777" w:rsidR="005D3BEB" w:rsidRDefault="005D3BEB">
      <w:pPr>
        <w:pStyle w:val="1"/>
        <w:ind w:firstLineChars="0" w:firstLine="0"/>
        <w:jc w:val="center"/>
        <w:rPr>
          <w:rFonts w:ascii="黑体" w:eastAsia="黑体" w:hAnsi="宋体"/>
          <w:sz w:val="24"/>
          <w:szCs w:val="24"/>
        </w:rPr>
      </w:pPr>
    </w:p>
    <w:p w14:paraId="2FA6A653" w14:textId="77777777" w:rsidR="005D3BEB" w:rsidRDefault="005D3BEB">
      <w:pPr>
        <w:pStyle w:val="1"/>
        <w:ind w:firstLineChars="0" w:firstLine="0"/>
        <w:jc w:val="center"/>
        <w:rPr>
          <w:rFonts w:ascii="黑体" w:eastAsia="黑体" w:hAnsi="宋体"/>
          <w:sz w:val="24"/>
          <w:szCs w:val="24"/>
        </w:rPr>
      </w:pPr>
    </w:p>
    <w:p w14:paraId="27478A82" w14:textId="77777777" w:rsidR="005D3BEB" w:rsidRDefault="005D3BEB">
      <w:pPr>
        <w:pStyle w:val="1"/>
        <w:ind w:firstLineChars="0" w:firstLine="0"/>
        <w:jc w:val="center"/>
        <w:rPr>
          <w:rFonts w:ascii="黑体" w:eastAsia="黑体" w:hAnsi="宋体"/>
          <w:sz w:val="24"/>
          <w:szCs w:val="24"/>
        </w:rPr>
      </w:pPr>
    </w:p>
    <w:p w14:paraId="7E995438" w14:textId="77777777" w:rsidR="005D3BEB" w:rsidRDefault="005D3BEB">
      <w:pPr>
        <w:pStyle w:val="1"/>
        <w:ind w:firstLineChars="0" w:firstLine="0"/>
        <w:jc w:val="center"/>
        <w:rPr>
          <w:rFonts w:ascii="黑体" w:eastAsia="黑体" w:hAnsi="宋体"/>
          <w:sz w:val="24"/>
          <w:szCs w:val="24"/>
        </w:rPr>
      </w:pPr>
    </w:p>
    <w:p w14:paraId="5B40F4FC" w14:textId="77777777" w:rsidR="005D3BEB" w:rsidRDefault="005D3BEB">
      <w:pPr>
        <w:pStyle w:val="1"/>
        <w:ind w:firstLineChars="0" w:firstLine="0"/>
        <w:jc w:val="center"/>
        <w:rPr>
          <w:rFonts w:ascii="黑体" w:eastAsia="黑体" w:hAnsi="宋体"/>
          <w:sz w:val="24"/>
          <w:szCs w:val="24"/>
        </w:rPr>
      </w:pPr>
    </w:p>
    <w:p w14:paraId="66033F23" w14:textId="77777777" w:rsidR="005D3BEB" w:rsidRDefault="005D3BEB">
      <w:pPr>
        <w:pStyle w:val="1"/>
        <w:ind w:firstLineChars="0" w:firstLine="0"/>
        <w:jc w:val="center"/>
        <w:rPr>
          <w:rFonts w:ascii="黑体" w:eastAsia="黑体" w:hAnsi="宋体"/>
          <w:sz w:val="24"/>
          <w:szCs w:val="24"/>
        </w:rPr>
      </w:pPr>
    </w:p>
    <w:p w14:paraId="259A0885" w14:textId="77777777" w:rsidR="005D3BEB" w:rsidRDefault="005D3BEB">
      <w:pPr>
        <w:pStyle w:val="1"/>
        <w:ind w:firstLineChars="0" w:firstLine="0"/>
        <w:jc w:val="center"/>
        <w:rPr>
          <w:rFonts w:ascii="黑体" w:eastAsia="黑体" w:hAnsi="宋体"/>
          <w:sz w:val="24"/>
          <w:szCs w:val="24"/>
        </w:rPr>
      </w:pPr>
    </w:p>
    <w:p w14:paraId="214591E3" w14:textId="77777777" w:rsidR="005D3BEB" w:rsidRDefault="005D3BEB">
      <w:pPr>
        <w:pStyle w:val="1"/>
        <w:ind w:firstLineChars="0" w:firstLine="0"/>
        <w:jc w:val="center"/>
        <w:rPr>
          <w:rFonts w:ascii="黑体" w:eastAsia="黑体" w:hAnsi="宋体"/>
          <w:sz w:val="24"/>
          <w:szCs w:val="24"/>
        </w:rPr>
      </w:pPr>
    </w:p>
    <w:p w14:paraId="04FA7474" w14:textId="77777777" w:rsidR="005D3BEB" w:rsidRDefault="005D3BEB">
      <w:pPr>
        <w:pStyle w:val="1"/>
        <w:ind w:firstLineChars="0" w:firstLine="0"/>
        <w:jc w:val="center"/>
        <w:rPr>
          <w:rFonts w:ascii="黑体" w:eastAsia="黑体" w:hAnsi="宋体"/>
          <w:sz w:val="24"/>
          <w:szCs w:val="24"/>
        </w:rPr>
      </w:pPr>
    </w:p>
    <w:p w14:paraId="17524874" w14:textId="77777777" w:rsidR="005D3BEB" w:rsidRDefault="005D3BEB">
      <w:pPr>
        <w:pStyle w:val="1"/>
        <w:ind w:firstLineChars="0" w:firstLine="0"/>
        <w:jc w:val="center"/>
        <w:rPr>
          <w:rFonts w:ascii="黑体" w:eastAsia="黑体" w:hAnsi="宋体"/>
          <w:sz w:val="24"/>
          <w:szCs w:val="24"/>
        </w:rPr>
      </w:pPr>
    </w:p>
    <w:p w14:paraId="4AB25A77" w14:textId="77777777" w:rsidR="005D3BEB" w:rsidRDefault="005D3BEB">
      <w:pPr>
        <w:pStyle w:val="1"/>
        <w:ind w:firstLineChars="0" w:firstLine="0"/>
        <w:jc w:val="center"/>
        <w:rPr>
          <w:rFonts w:ascii="黑体" w:eastAsia="黑体" w:hAnsi="宋体"/>
          <w:sz w:val="24"/>
          <w:szCs w:val="24"/>
        </w:rPr>
      </w:pPr>
    </w:p>
    <w:p w14:paraId="37455648" w14:textId="77777777" w:rsidR="005D3BEB" w:rsidRDefault="005D3BEB">
      <w:pPr>
        <w:pStyle w:val="1"/>
        <w:ind w:firstLineChars="0" w:firstLine="0"/>
        <w:jc w:val="center"/>
        <w:rPr>
          <w:rFonts w:ascii="黑体" w:eastAsia="黑体" w:hAnsi="宋体"/>
          <w:sz w:val="24"/>
          <w:szCs w:val="24"/>
        </w:rPr>
      </w:pPr>
    </w:p>
    <w:p w14:paraId="7A0BD3D5" w14:textId="77777777" w:rsidR="005D3BEB" w:rsidRDefault="005D3BEB">
      <w:pPr>
        <w:pStyle w:val="1"/>
        <w:ind w:firstLineChars="0" w:firstLine="0"/>
        <w:jc w:val="center"/>
        <w:rPr>
          <w:rFonts w:ascii="黑体" w:eastAsia="黑体" w:hAnsi="宋体"/>
          <w:sz w:val="24"/>
          <w:szCs w:val="24"/>
        </w:rPr>
      </w:pPr>
    </w:p>
    <w:p w14:paraId="32CA7DC1" w14:textId="77777777" w:rsidR="005D3BEB" w:rsidRDefault="005D3BEB">
      <w:pPr>
        <w:pStyle w:val="1"/>
        <w:ind w:firstLineChars="0" w:firstLine="0"/>
        <w:jc w:val="center"/>
        <w:rPr>
          <w:rFonts w:ascii="黑体" w:eastAsia="黑体" w:hAnsi="宋体"/>
          <w:sz w:val="24"/>
          <w:szCs w:val="24"/>
        </w:rPr>
      </w:pPr>
    </w:p>
    <w:p w14:paraId="1D4713D5" w14:textId="77777777" w:rsidR="005D3BEB" w:rsidRDefault="005D3BEB">
      <w:pPr>
        <w:pStyle w:val="1"/>
        <w:ind w:firstLineChars="0" w:firstLine="0"/>
        <w:jc w:val="center"/>
        <w:rPr>
          <w:rFonts w:ascii="黑体" w:eastAsia="黑体" w:hAnsi="宋体"/>
          <w:sz w:val="24"/>
          <w:szCs w:val="24"/>
        </w:rPr>
      </w:pPr>
    </w:p>
    <w:p w14:paraId="4AD08721" w14:textId="77777777" w:rsidR="005D3BEB" w:rsidRDefault="005D3BEB">
      <w:pPr>
        <w:pStyle w:val="1"/>
        <w:ind w:firstLineChars="0" w:firstLine="0"/>
        <w:jc w:val="center"/>
        <w:rPr>
          <w:rFonts w:ascii="黑体" w:eastAsia="黑体" w:hAnsi="宋体"/>
          <w:sz w:val="24"/>
          <w:szCs w:val="24"/>
        </w:rPr>
      </w:pPr>
    </w:p>
    <w:p w14:paraId="3CDCD208" w14:textId="77777777" w:rsidR="005D3BEB" w:rsidRDefault="005D3BEB">
      <w:pPr>
        <w:pStyle w:val="1"/>
        <w:ind w:firstLineChars="0" w:firstLine="0"/>
        <w:jc w:val="center"/>
        <w:rPr>
          <w:rFonts w:ascii="黑体" w:eastAsia="黑体" w:hAnsi="宋体"/>
          <w:sz w:val="24"/>
          <w:szCs w:val="24"/>
        </w:rPr>
      </w:pPr>
    </w:p>
    <w:p w14:paraId="7E725CF6" w14:textId="77777777" w:rsidR="005D3BEB" w:rsidRDefault="005D3BEB">
      <w:pPr>
        <w:pStyle w:val="1"/>
        <w:ind w:firstLineChars="0" w:firstLine="0"/>
        <w:jc w:val="center"/>
        <w:rPr>
          <w:rFonts w:ascii="黑体" w:eastAsia="黑体" w:hAnsi="宋体"/>
          <w:sz w:val="24"/>
          <w:szCs w:val="24"/>
        </w:rPr>
      </w:pPr>
    </w:p>
    <w:p w14:paraId="04654454" w14:textId="77777777" w:rsidR="005D3BEB" w:rsidRDefault="000C229A" w:rsidP="00517F71">
      <w:pPr>
        <w:pStyle w:val="1"/>
        <w:ind w:firstLineChars="0" w:firstLine="0"/>
        <w:jc w:val="center"/>
        <w:outlineLvl w:val="0"/>
        <w:rPr>
          <w:rFonts w:ascii="黑体" w:eastAsia="黑体" w:hAnsi="宋体"/>
          <w:sz w:val="32"/>
          <w:szCs w:val="32"/>
        </w:rPr>
      </w:pPr>
      <w:r>
        <w:rPr>
          <w:rFonts w:ascii="黑体" w:eastAsia="黑体" w:hAnsi="宋体" w:hint="eastAsia"/>
          <w:sz w:val="32"/>
          <w:szCs w:val="32"/>
        </w:rPr>
        <w:lastRenderedPageBreak/>
        <w:t>第九章</w:t>
      </w:r>
      <w:r>
        <w:rPr>
          <w:rFonts w:ascii="黑体" w:eastAsia="黑体" w:hAnsi="宋体"/>
          <w:sz w:val="32"/>
          <w:szCs w:val="32"/>
        </w:rPr>
        <w:t xml:space="preserve"> </w:t>
      </w:r>
      <w:r>
        <w:rPr>
          <w:rFonts w:ascii="黑体" w:eastAsia="黑体" w:hAnsi="宋体" w:hint="eastAsia"/>
          <w:sz w:val="32"/>
          <w:szCs w:val="32"/>
        </w:rPr>
        <w:t>屋面及防水工程</w:t>
      </w:r>
    </w:p>
    <w:p w14:paraId="3BFB00D7" w14:textId="77777777" w:rsidR="005D3BEB" w:rsidRDefault="005D3BEB">
      <w:pPr>
        <w:pStyle w:val="1"/>
        <w:ind w:firstLineChars="0" w:firstLine="0"/>
        <w:rPr>
          <w:rFonts w:ascii="黑体" w:eastAsia="黑体" w:hAnsi="宋体"/>
          <w:sz w:val="32"/>
          <w:szCs w:val="32"/>
        </w:rPr>
      </w:pPr>
    </w:p>
    <w:p w14:paraId="275C0608" w14:textId="77777777" w:rsidR="005D3BEB" w:rsidRDefault="000C229A">
      <w:pPr>
        <w:pStyle w:val="1"/>
        <w:ind w:firstLineChars="0" w:firstLine="0"/>
        <w:jc w:val="center"/>
        <w:rPr>
          <w:rFonts w:ascii="黑体" w:eastAsia="黑体" w:hAnsi="宋体"/>
          <w:sz w:val="32"/>
          <w:szCs w:val="32"/>
        </w:rPr>
      </w:pPr>
      <w:r>
        <w:rPr>
          <w:rFonts w:ascii="黑体" w:eastAsia="黑体" w:hAnsi="宋体" w:hint="eastAsia"/>
          <w:sz w:val="32"/>
          <w:szCs w:val="32"/>
        </w:rPr>
        <w:t>说明及工程量计算规则</w:t>
      </w:r>
    </w:p>
    <w:p w14:paraId="10603727" w14:textId="77777777" w:rsidR="005D3BEB" w:rsidRDefault="005D3BEB">
      <w:pPr>
        <w:pStyle w:val="1"/>
        <w:ind w:firstLineChars="0" w:firstLine="0"/>
        <w:jc w:val="center"/>
        <w:rPr>
          <w:rFonts w:ascii="黑体" w:eastAsia="黑体" w:hAnsi="宋体"/>
          <w:sz w:val="32"/>
          <w:szCs w:val="32"/>
        </w:rPr>
      </w:pPr>
    </w:p>
    <w:p w14:paraId="56308944" w14:textId="77777777" w:rsidR="005D3BEB" w:rsidRDefault="000C229A">
      <w:pPr>
        <w:pStyle w:val="1"/>
        <w:numPr>
          <w:ilvl w:val="0"/>
          <w:numId w:val="58"/>
        </w:numPr>
        <w:ind w:firstLineChars="0"/>
        <w:rPr>
          <w:rFonts w:ascii="黑体" w:eastAsia="黑体" w:hAnsi="宋体"/>
          <w:sz w:val="24"/>
          <w:szCs w:val="24"/>
        </w:rPr>
      </w:pPr>
      <w:r>
        <w:rPr>
          <w:rFonts w:ascii="黑体" w:eastAsia="黑体" w:hAnsi="宋体" w:hint="eastAsia"/>
          <w:sz w:val="24"/>
          <w:szCs w:val="24"/>
        </w:rPr>
        <w:t>说明</w:t>
      </w:r>
    </w:p>
    <w:p w14:paraId="1F0ED517"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本章包括瓦、型材及其他屋面，屋面防水及其他，墙面防水、防潮，楼（地）面防水、防潮，防水保护层，变形缝</w:t>
      </w:r>
      <w:r>
        <w:rPr>
          <w:rFonts w:ascii="宋体" w:hAnsi="宋体"/>
          <w:sz w:val="24"/>
          <w:szCs w:val="24"/>
        </w:rPr>
        <w:t>6</w:t>
      </w:r>
      <w:r>
        <w:rPr>
          <w:rFonts w:ascii="宋体" w:hAnsi="宋体" w:hint="eastAsia"/>
          <w:sz w:val="24"/>
          <w:szCs w:val="24"/>
        </w:rPr>
        <w:t>节共</w:t>
      </w:r>
      <w:r>
        <w:rPr>
          <w:rFonts w:ascii="宋体" w:hAnsi="宋体"/>
          <w:sz w:val="24"/>
          <w:szCs w:val="24"/>
        </w:rPr>
        <w:t>278</w:t>
      </w:r>
      <w:r>
        <w:rPr>
          <w:rFonts w:ascii="宋体" w:hAnsi="宋体" w:hint="eastAsia"/>
          <w:sz w:val="24"/>
          <w:szCs w:val="24"/>
        </w:rPr>
        <w:t>个子目。</w:t>
      </w:r>
    </w:p>
    <w:p w14:paraId="17118F9A"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定额中彩色水泥瓦是按屋面坡度≤</w:t>
      </w:r>
      <w:r>
        <w:rPr>
          <w:rFonts w:ascii="宋体" w:hAnsi="宋体"/>
          <w:sz w:val="24"/>
          <w:szCs w:val="24"/>
        </w:rPr>
        <w:t>22</w:t>
      </w:r>
      <w:r>
        <w:rPr>
          <w:rFonts w:ascii="宋体" w:hAnsi="宋体" w:hint="eastAsia"/>
          <w:sz w:val="24"/>
          <w:szCs w:val="24"/>
        </w:rPr>
        <w:t>°编制的，设计坡度＞</w:t>
      </w:r>
      <w:r>
        <w:rPr>
          <w:rFonts w:ascii="宋体" w:hAnsi="宋体"/>
          <w:sz w:val="24"/>
          <w:szCs w:val="24"/>
        </w:rPr>
        <w:t>22</w:t>
      </w:r>
      <w:r>
        <w:rPr>
          <w:rFonts w:ascii="宋体" w:hAnsi="宋体" w:hint="eastAsia"/>
          <w:sz w:val="24"/>
          <w:szCs w:val="24"/>
        </w:rPr>
        <w:t>°时，需增加费用应另行计算。</w:t>
      </w:r>
    </w:p>
    <w:p w14:paraId="17BEBBEC"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型材及阳光板屋面定额子目是按平面、矩形编制。如设计为异形时，相应定额子目的综合工日乘以系数</w:t>
      </w:r>
      <w:r>
        <w:rPr>
          <w:rFonts w:ascii="宋体" w:hAnsi="宋体"/>
          <w:sz w:val="24"/>
          <w:szCs w:val="24"/>
        </w:rPr>
        <w:t>1.15</w:t>
      </w:r>
      <w:r>
        <w:rPr>
          <w:rFonts w:ascii="宋体" w:hAnsi="宋体" w:hint="eastAsia"/>
          <w:sz w:val="24"/>
          <w:szCs w:val="24"/>
        </w:rPr>
        <w:t>。</w:t>
      </w:r>
    </w:p>
    <w:p w14:paraId="0B3C1053"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彩色波形沥青瓦定额子目中不包括木檩条，木檩条按设计要求</w:t>
      </w:r>
      <w:proofErr w:type="gramStart"/>
      <w:r>
        <w:rPr>
          <w:rFonts w:ascii="宋体" w:hAnsi="宋体" w:hint="eastAsia"/>
          <w:sz w:val="24"/>
          <w:szCs w:val="24"/>
        </w:rPr>
        <w:t>另执行</w:t>
      </w:r>
      <w:proofErr w:type="gramEnd"/>
      <w:r>
        <w:rPr>
          <w:rFonts w:ascii="宋体" w:hAnsi="宋体" w:hint="eastAsia"/>
          <w:sz w:val="24"/>
          <w:szCs w:val="24"/>
        </w:rPr>
        <w:t>第七章木结构工程的相应定额子目；</w:t>
      </w:r>
      <w:r>
        <w:rPr>
          <w:rFonts w:ascii="宋体" w:hAnsi="宋体"/>
          <w:sz w:val="24"/>
          <w:szCs w:val="24"/>
        </w:rPr>
        <w:t>T</w:t>
      </w:r>
      <w:r>
        <w:rPr>
          <w:rFonts w:ascii="宋体" w:hAnsi="宋体" w:hint="eastAsia"/>
          <w:sz w:val="24"/>
          <w:szCs w:val="24"/>
        </w:rPr>
        <w:t>形复合保温瓦定额子目中不含钢檩条，钢檩条按设计要求</w:t>
      </w:r>
      <w:proofErr w:type="gramStart"/>
      <w:r>
        <w:rPr>
          <w:rFonts w:ascii="宋体" w:hAnsi="宋体" w:hint="eastAsia"/>
          <w:sz w:val="24"/>
          <w:szCs w:val="24"/>
        </w:rPr>
        <w:t>另执行</w:t>
      </w:r>
      <w:proofErr w:type="gramEnd"/>
      <w:r>
        <w:rPr>
          <w:rFonts w:ascii="宋体" w:hAnsi="宋体" w:hint="eastAsia"/>
          <w:sz w:val="24"/>
          <w:szCs w:val="24"/>
        </w:rPr>
        <w:t>第六章金属结构工程的相应定额子目。</w:t>
      </w:r>
    </w:p>
    <w:p w14:paraId="1A4AED7D"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有筋混凝土屋面中的钢筋可按设计图纸用量进行调整。</w:t>
      </w:r>
    </w:p>
    <w:p w14:paraId="478583C4"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屋面的保温及</w:t>
      </w:r>
      <w:proofErr w:type="gramStart"/>
      <w:r>
        <w:rPr>
          <w:rFonts w:ascii="宋体" w:hAnsi="宋体" w:hint="eastAsia"/>
          <w:sz w:val="24"/>
          <w:szCs w:val="24"/>
        </w:rPr>
        <w:t>找坡执行</w:t>
      </w:r>
      <w:proofErr w:type="gramEnd"/>
      <w:r>
        <w:rPr>
          <w:rFonts w:ascii="宋体" w:hAnsi="宋体" w:hint="eastAsia"/>
          <w:sz w:val="24"/>
          <w:szCs w:val="24"/>
        </w:rPr>
        <w:t>第十章保温、隔热、防腐工程的相应定额子目，找平层执行四十一章楼地面装饰工程的相应定额子目，隔汽层执行本章第二节屋面防水及其中的相应定额子目。</w:t>
      </w:r>
    </w:p>
    <w:p w14:paraId="681CC83F"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膜结构屋面</w:t>
      </w:r>
      <w:proofErr w:type="gramStart"/>
      <w:r>
        <w:rPr>
          <w:rFonts w:ascii="宋体" w:hAnsi="宋体" w:hint="eastAsia"/>
          <w:sz w:val="24"/>
          <w:szCs w:val="24"/>
        </w:rPr>
        <w:t>仅指膜布</w:t>
      </w:r>
      <w:proofErr w:type="gramEnd"/>
      <w:r>
        <w:rPr>
          <w:rFonts w:ascii="宋体" w:hAnsi="宋体" w:hint="eastAsia"/>
          <w:sz w:val="24"/>
          <w:szCs w:val="24"/>
        </w:rPr>
        <w:t>热压胶结及安装，设计膜片材料与定额不同时可进行换算。膜结构骨架及膜片与骨架、索体之间的钢连接件应另行计算，执行第六章金属结构工程中钢管桁架相应定额子目。</w:t>
      </w:r>
    </w:p>
    <w:p w14:paraId="333B151E"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屋面铸铁弯头、出水口按成套产品编制，均包含立篦子等配件。</w:t>
      </w:r>
    </w:p>
    <w:p w14:paraId="7CA5FFE1" w14:textId="77777777" w:rsidR="005D3BEB" w:rsidRDefault="000C229A">
      <w:pPr>
        <w:pStyle w:val="1"/>
        <w:numPr>
          <w:ilvl w:val="1"/>
          <w:numId w:val="58"/>
        </w:numPr>
        <w:ind w:firstLineChars="0"/>
        <w:rPr>
          <w:rFonts w:ascii="宋体"/>
          <w:sz w:val="24"/>
          <w:szCs w:val="24"/>
        </w:rPr>
      </w:pPr>
      <w:r>
        <w:rPr>
          <w:rFonts w:ascii="宋体" w:hint="eastAsia"/>
          <w:sz w:val="24"/>
          <w:szCs w:val="24"/>
        </w:rPr>
        <w:t>虹吸式雨水斗按成套产品编制，包括导流罩、整流器、防水压板、雨水斗法兰、</w:t>
      </w:r>
      <w:proofErr w:type="gramStart"/>
      <w:r>
        <w:rPr>
          <w:rFonts w:ascii="宋体" w:hint="eastAsia"/>
          <w:sz w:val="24"/>
          <w:szCs w:val="24"/>
        </w:rPr>
        <w:t>斗体等</w:t>
      </w:r>
      <w:proofErr w:type="gramEnd"/>
      <w:r>
        <w:rPr>
          <w:rFonts w:ascii="宋体" w:hint="eastAsia"/>
          <w:sz w:val="24"/>
          <w:szCs w:val="24"/>
        </w:rPr>
        <w:t>所有配件。</w:t>
      </w:r>
    </w:p>
    <w:p w14:paraId="07564EBB" w14:textId="77777777" w:rsidR="005D3BEB" w:rsidRDefault="000C229A">
      <w:pPr>
        <w:pStyle w:val="1"/>
        <w:numPr>
          <w:ilvl w:val="1"/>
          <w:numId w:val="58"/>
        </w:numPr>
        <w:ind w:firstLineChars="0"/>
        <w:rPr>
          <w:rFonts w:ascii="宋体"/>
          <w:sz w:val="24"/>
          <w:szCs w:val="24"/>
        </w:rPr>
      </w:pPr>
      <w:r>
        <w:rPr>
          <w:rFonts w:ascii="宋体" w:hint="eastAsia"/>
          <w:sz w:val="24"/>
          <w:szCs w:val="24"/>
        </w:rPr>
        <w:t>风帽子目适用于出屋面安装在通风道顶部的成品风帽。</w:t>
      </w:r>
    </w:p>
    <w:p w14:paraId="1517164E" w14:textId="77777777" w:rsidR="005D3BEB" w:rsidRDefault="000C229A">
      <w:pPr>
        <w:pStyle w:val="1"/>
        <w:numPr>
          <w:ilvl w:val="1"/>
          <w:numId w:val="58"/>
        </w:numPr>
        <w:ind w:firstLineChars="0"/>
        <w:rPr>
          <w:rFonts w:ascii="宋体"/>
          <w:sz w:val="24"/>
          <w:szCs w:val="24"/>
        </w:rPr>
      </w:pPr>
      <w:r>
        <w:rPr>
          <w:rFonts w:ascii="宋体" w:hint="eastAsia"/>
          <w:sz w:val="24"/>
          <w:szCs w:val="24"/>
        </w:rPr>
        <w:t>屋面排水沟</w:t>
      </w:r>
      <w:proofErr w:type="gramStart"/>
      <w:r>
        <w:rPr>
          <w:rFonts w:ascii="宋体" w:hint="eastAsia"/>
          <w:sz w:val="24"/>
          <w:szCs w:val="24"/>
        </w:rPr>
        <w:t>的钢盖篦子</w:t>
      </w:r>
      <w:proofErr w:type="gramEnd"/>
      <w:r>
        <w:rPr>
          <w:rFonts w:ascii="宋体" w:hint="eastAsia"/>
          <w:sz w:val="24"/>
          <w:szCs w:val="24"/>
        </w:rPr>
        <w:t>、钢盖板子目，应与纤维水泥架空板凳定额子目配套使用。</w:t>
      </w:r>
    </w:p>
    <w:p w14:paraId="31BF74EB" w14:textId="77777777" w:rsidR="005D3BEB" w:rsidRDefault="000C229A">
      <w:pPr>
        <w:pStyle w:val="1"/>
        <w:numPr>
          <w:ilvl w:val="1"/>
          <w:numId w:val="58"/>
        </w:numPr>
        <w:ind w:firstLineChars="0"/>
        <w:rPr>
          <w:rFonts w:ascii="宋体"/>
          <w:sz w:val="24"/>
          <w:szCs w:val="24"/>
        </w:rPr>
      </w:pPr>
      <w:r>
        <w:rPr>
          <w:rFonts w:ascii="宋体" w:hint="eastAsia"/>
          <w:sz w:val="24"/>
          <w:szCs w:val="24"/>
        </w:rPr>
        <w:t>满堂红基础（筏板）防水、防潮</w:t>
      </w:r>
      <w:proofErr w:type="gramStart"/>
      <w:r>
        <w:rPr>
          <w:rFonts w:ascii="宋体" w:hint="eastAsia"/>
          <w:sz w:val="24"/>
          <w:szCs w:val="24"/>
        </w:rPr>
        <w:t>适用于反梁在</w:t>
      </w:r>
      <w:proofErr w:type="gramEnd"/>
      <w:r>
        <w:rPr>
          <w:rFonts w:ascii="宋体" w:hint="eastAsia"/>
          <w:sz w:val="24"/>
          <w:szCs w:val="24"/>
        </w:rPr>
        <w:t>满堂红基础的下面且形成井字格的</w:t>
      </w:r>
      <w:proofErr w:type="gramStart"/>
      <w:r>
        <w:rPr>
          <w:rFonts w:ascii="宋体" w:hint="eastAsia"/>
          <w:sz w:val="24"/>
          <w:szCs w:val="24"/>
        </w:rPr>
        <w:t>满堂红筏板基础</w:t>
      </w:r>
      <w:proofErr w:type="gramEnd"/>
      <w:r>
        <w:rPr>
          <w:rFonts w:ascii="宋体" w:hint="eastAsia"/>
          <w:sz w:val="24"/>
          <w:szCs w:val="24"/>
        </w:rPr>
        <w:t>，局部</w:t>
      </w:r>
      <w:proofErr w:type="gramStart"/>
      <w:r>
        <w:rPr>
          <w:rFonts w:ascii="宋体" w:hint="eastAsia"/>
          <w:sz w:val="24"/>
          <w:szCs w:val="24"/>
        </w:rPr>
        <w:t>有反梁的</w:t>
      </w:r>
      <w:proofErr w:type="gramEnd"/>
      <w:r>
        <w:rPr>
          <w:rFonts w:ascii="宋体" w:hint="eastAsia"/>
          <w:sz w:val="24"/>
          <w:szCs w:val="24"/>
        </w:rPr>
        <w:t>执行满堂红基础（平板）防水定额子目。</w:t>
      </w:r>
    </w:p>
    <w:p w14:paraId="18F53942" w14:textId="77777777" w:rsidR="005D3BEB" w:rsidRDefault="000C229A">
      <w:pPr>
        <w:pStyle w:val="1"/>
        <w:numPr>
          <w:ilvl w:val="1"/>
          <w:numId w:val="58"/>
        </w:numPr>
        <w:ind w:firstLineChars="0"/>
        <w:rPr>
          <w:rFonts w:ascii="宋体"/>
          <w:sz w:val="24"/>
          <w:szCs w:val="24"/>
        </w:rPr>
      </w:pPr>
      <w:r>
        <w:rPr>
          <w:rFonts w:ascii="宋体" w:hint="eastAsia"/>
          <w:sz w:val="24"/>
          <w:szCs w:val="24"/>
        </w:rPr>
        <w:t>挑檐、雨篷防水执行屋面防水相应定额子目；阳台防水执行楼（地）面防水、防潮相应定额子目。</w:t>
      </w:r>
    </w:p>
    <w:p w14:paraId="12A2634F" w14:textId="77777777" w:rsidR="005D3BEB" w:rsidRDefault="000C229A">
      <w:pPr>
        <w:pStyle w:val="1"/>
        <w:numPr>
          <w:ilvl w:val="1"/>
          <w:numId w:val="58"/>
        </w:numPr>
        <w:ind w:firstLineChars="0"/>
        <w:rPr>
          <w:rFonts w:ascii="宋体"/>
          <w:sz w:val="24"/>
          <w:szCs w:val="24"/>
        </w:rPr>
      </w:pPr>
      <w:r>
        <w:rPr>
          <w:rFonts w:ascii="宋体" w:hint="eastAsia"/>
          <w:sz w:val="24"/>
          <w:szCs w:val="24"/>
        </w:rPr>
        <w:t>蓄水池、游泳池等构筑物防水，分别执行楼（地）面和墙面防水定额子目。构筑物防水面积小于</w:t>
      </w:r>
      <w:r>
        <w:rPr>
          <w:rFonts w:ascii="宋体"/>
          <w:sz w:val="24"/>
          <w:szCs w:val="24"/>
        </w:rPr>
        <w:t>20</w:t>
      </w:r>
      <w:r>
        <w:rPr>
          <w:rFonts w:ascii="宋体" w:hint="eastAsia"/>
          <w:sz w:val="24"/>
          <w:szCs w:val="24"/>
        </w:rPr>
        <w:t>㎡时，相应定额综合工日乘以系数</w:t>
      </w:r>
      <w:r>
        <w:rPr>
          <w:rFonts w:ascii="宋体"/>
          <w:sz w:val="24"/>
          <w:szCs w:val="24"/>
        </w:rPr>
        <w:t>1.15</w:t>
      </w:r>
      <w:r>
        <w:rPr>
          <w:rFonts w:ascii="宋体" w:hint="eastAsia"/>
          <w:sz w:val="24"/>
          <w:szCs w:val="24"/>
        </w:rPr>
        <w:t>。定额中不</w:t>
      </w:r>
      <w:proofErr w:type="gramStart"/>
      <w:r>
        <w:rPr>
          <w:rFonts w:ascii="宋体" w:hint="eastAsia"/>
          <w:sz w:val="24"/>
          <w:szCs w:val="24"/>
        </w:rPr>
        <w:t>包括池类项目</w:t>
      </w:r>
      <w:proofErr w:type="gramEnd"/>
      <w:r>
        <w:rPr>
          <w:rFonts w:ascii="宋体" w:hint="eastAsia"/>
          <w:sz w:val="24"/>
          <w:szCs w:val="24"/>
        </w:rPr>
        <w:t>闭水试验用水，发生时应另行计算。</w:t>
      </w:r>
    </w:p>
    <w:p w14:paraId="7AC8885D" w14:textId="77777777" w:rsidR="005D3BEB" w:rsidRDefault="000C229A">
      <w:pPr>
        <w:pStyle w:val="1"/>
        <w:numPr>
          <w:ilvl w:val="1"/>
          <w:numId w:val="58"/>
        </w:numPr>
        <w:ind w:firstLineChars="0"/>
        <w:rPr>
          <w:rFonts w:ascii="宋体"/>
          <w:sz w:val="24"/>
          <w:szCs w:val="24"/>
        </w:rPr>
      </w:pPr>
      <w:r>
        <w:rPr>
          <w:rFonts w:ascii="宋体" w:hint="eastAsia"/>
          <w:sz w:val="24"/>
          <w:szCs w:val="24"/>
        </w:rPr>
        <w:t>种植屋面（防水保护层以上）执行园林绿化工程预算定额相应定额子目。</w:t>
      </w:r>
    </w:p>
    <w:p w14:paraId="7A24609A" w14:textId="77777777" w:rsidR="005D3BEB" w:rsidRDefault="000C229A">
      <w:pPr>
        <w:pStyle w:val="1"/>
        <w:numPr>
          <w:ilvl w:val="1"/>
          <w:numId w:val="58"/>
        </w:numPr>
        <w:ind w:firstLineChars="0"/>
        <w:rPr>
          <w:rFonts w:ascii="宋体"/>
          <w:sz w:val="24"/>
          <w:szCs w:val="24"/>
        </w:rPr>
      </w:pPr>
      <w:r>
        <w:rPr>
          <w:rFonts w:ascii="宋体" w:hint="eastAsia"/>
          <w:sz w:val="24"/>
          <w:szCs w:val="24"/>
        </w:rPr>
        <w:t>变形缝定额是按工厂制品现场安装编制的，包括盖板、止水条、阻火带等全部配件以及嵌缝。</w:t>
      </w:r>
    </w:p>
    <w:p w14:paraId="609AE7DC" w14:textId="77777777" w:rsidR="005D3BEB" w:rsidRDefault="000C229A">
      <w:pPr>
        <w:pStyle w:val="1"/>
        <w:numPr>
          <w:ilvl w:val="1"/>
          <w:numId w:val="58"/>
        </w:numPr>
        <w:ind w:firstLineChars="0"/>
        <w:rPr>
          <w:rFonts w:ascii="宋体"/>
          <w:sz w:val="24"/>
          <w:szCs w:val="24"/>
        </w:rPr>
      </w:pPr>
      <w:r>
        <w:rPr>
          <w:rFonts w:ascii="宋体" w:hint="eastAsia"/>
          <w:sz w:val="24"/>
          <w:szCs w:val="24"/>
        </w:rPr>
        <w:t>变形缝的封边木线及油漆（涂料）等，发生时分别执行第十五章其他装饰工程和第十四章油漆、涂料、裱糊工程的相应定额子目。</w:t>
      </w:r>
    </w:p>
    <w:p w14:paraId="31BDBCC3" w14:textId="77777777" w:rsidR="005D3BEB" w:rsidRDefault="000C229A">
      <w:pPr>
        <w:pStyle w:val="1"/>
        <w:numPr>
          <w:ilvl w:val="1"/>
          <w:numId w:val="58"/>
        </w:numPr>
        <w:ind w:firstLineChars="0"/>
        <w:rPr>
          <w:rFonts w:ascii="宋体"/>
          <w:sz w:val="24"/>
          <w:szCs w:val="24"/>
        </w:rPr>
      </w:pPr>
      <w:r>
        <w:rPr>
          <w:rFonts w:ascii="宋体" w:hint="eastAsia"/>
          <w:sz w:val="24"/>
          <w:szCs w:val="24"/>
        </w:rPr>
        <w:lastRenderedPageBreak/>
        <w:t>内墙面、顶棚变形缝层高超过</w:t>
      </w:r>
      <w:r>
        <w:rPr>
          <w:rFonts w:ascii="宋体"/>
          <w:sz w:val="24"/>
          <w:szCs w:val="24"/>
        </w:rPr>
        <w:t>3.6m</w:t>
      </w:r>
      <w:r>
        <w:rPr>
          <w:rFonts w:ascii="宋体" w:hint="eastAsia"/>
          <w:sz w:val="24"/>
          <w:szCs w:val="24"/>
        </w:rPr>
        <w:t>，相应定额的综合工日乘以系数</w:t>
      </w:r>
      <w:r>
        <w:rPr>
          <w:rFonts w:ascii="宋体"/>
          <w:sz w:val="24"/>
          <w:szCs w:val="24"/>
        </w:rPr>
        <w:t>1.1</w:t>
      </w:r>
      <w:r>
        <w:rPr>
          <w:rFonts w:ascii="宋体" w:hint="eastAsia"/>
          <w:sz w:val="24"/>
          <w:szCs w:val="24"/>
        </w:rPr>
        <w:t>。</w:t>
      </w:r>
    </w:p>
    <w:p w14:paraId="56FF5683" w14:textId="77777777" w:rsidR="005D3BEB" w:rsidRDefault="000C229A">
      <w:pPr>
        <w:pStyle w:val="1"/>
        <w:numPr>
          <w:ilvl w:val="0"/>
          <w:numId w:val="58"/>
        </w:numPr>
        <w:ind w:firstLineChars="0"/>
        <w:rPr>
          <w:rFonts w:ascii="黑体" w:eastAsia="黑体"/>
          <w:sz w:val="24"/>
          <w:szCs w:val="24"/>
        </w:rPr>
      </w:pPr>
      <w:r>
        <w:rPr>
          <w:rFonts w:ascii="黑体" w:eastAsia="黑体" w:hint="eastAsia"/>
          <w:sz w:val="24"/>
          <w:szCs w:val="24"/>
        </w:rPr>
        <w:t>工程量计算规则</w:t>
      </w:r>
    </w:p>
    <w:p w14:paraId="1CA6B8FB" w14:textId="77777777" w:rsidR="005D3BEB" w:rsidRPr="00F03230" w:rsidRDefault="000C229A">
      <w:pPr>
        <w:pStyle w:val="1"/>
        <w:numPr>
          <w:ilvl w:val="1"/>
          <w:numId w:val="58"/>
        </w:numPr>
        <w:ind w:firstLineChars="0"/>
        <w:rPr>
          <w:rFonts w:ascii="宋体"/>
          <w:sz w:val="24"/>
          <w:szCs w:val="24"/>
          <w:highlight w:val="lightGray"/>
        </w:rPr>
      </w:pPr>
      <w:r w:rsidRPr="00F03230">
        <w:rPr>
          <w:rFonts w:ascii="宋体" w:hAnsi="宋体" w:hint="eastAsia"/>
          <w:sz w:val="24"/>
          <w:szCs w:val="24"/>
          <w:highlight w:val="lightGray"/>
        </w:rPr>
        <w:t>瓦屋面、型材屋面按设计图示尺寸以斜面积计算。不扣除房上烟囱、风帽底座、风道、小气窗、</w:t>
      </w:r>
      <w:proofErr w:type="gramStart"/>
      <w:r w:rsidRPr="00F03230">
        <w:rPr>
          <w:rFonts w:ascii="宋体" w:hAnsi="宋体" w:hint="eastAsia"/>
          <w:sz w:val="24"/>
          <w:szCs w:val="24"/>
          <w:highlight w:val="lightGray"/>
        </w:rPr>
        <w:t>斜沟等</w:t>
      </w:r>
      <w:proofErr w:type="gramEnd"/>
      <w:r w:rsidRPr="00F03230">
        <w:rPr>
          <w:rFonts w:ascii="宋体" w:hAnsi="宋体" w:hint="eastAsia"/>
          <w:sz w:val="24"/>
          <w:szCs w:val="24"/>
          <w:highlight w:val="lightGray"/>
        </w:rPr>
        <w:t>所占面积。小气窗的出檐部分不增加面积。</w:t>
      </w:r>
    </w:p>
    <w:p w14:paraId="43134369" w14:textId="77777777" w:rsidR="005D3BEB" w:rsidRPr="00F03230" w:rsidRDefault="000C229A">
      <w:pPr>
        <w:pStyle w:val="1"/>
        <w:numPr>
          <w:ilvl w:val="1"/>
          <w:numId w:val="58"/>
        </w:numPr>
        <w:ind w:firstLineChars="0"/>
        <w:rPr>
          <w:rFonts w:ascii="宋体"/>
          <w:sz w:val="24"/>
          <w:szCs w:val="24"/>
          <w:highlight w:val="lightGray"/>
        </w:rPr>
      </w:pPr>
      <w:r w:rsidRPr="00F03230">
        <w:rPr>
          <w:rFonts w:ascii="宋体" w:hAnsi="宋体" w:hint="eastAsia"/>
          <w:sz w:val="24"/>
          <w:szCs w:val="24"/>
          <w:highlight w:val="lightGray"/>
        </w:rPr>
        <w:t>阳光板、玻璃钢屋面按设计图示以斜面积计算。不扣除屋面面积≤</w:t>
      </w:r>
      <w:r w:rsidRPr="00F03230">
        <w:rPr>
          <w:rFonts w:ascii="宋体" w:hAnsi="宋体"/>
          <w:sz w:val="24"/>
          <w:szCs w:val="24"/>
          <w:highlight w:val="lightGray"/>
        </w:rPr>
        <w:t>0.3</w:t>
      </w:r>
      <w:r w:rsidRPr="00F03230">
        <w:rPr>
          <w:rFonts w:ascii="宋体" w:hAnsi="宋体" w:hint="eastAsia"/>
          <w:sz w:val="24"/>
          <w:szCs w:val="24"/>
          <w:highlight w:val="lightGray"/>
        </w:rPr>
        <w:t>平方米孔洞所占面积。</w:t>
      </w:r>
    </w:p>
    <w:p w14:paraId="550DDEE5" w14:textId="77777777" w:rsidR="005D3BEB" w:rsidRPr="00F03230" w:rsidRDefault="000C229A">
      <w:pPr>
        <w:pStyle w:val="1"/>
        <w:numPr>
          <w:ilvl w:val="1"/>
          <w:numId w:val="58"/>
        </w:numPr>
        <w:ind w:firstLineChars="0"/>
        <w:rPr>
          <w:rFonts w:ascii="宋体"/>
          <w:sz w:val="24"/>
          <w:szCs w:val="24"/>
          <w:highlight w:val="lightGray"/>
        </w:rPr>
      </w:pPr>
      <w:r w:rsidRPr="00F03230">
        <w:rPr>
          <w:rFonts w:ascii="宋体" w:hAnsi="宋体" w:hint="eastAsia"/>
          <w:sz w:val="24"/>
          <w:szCs w:val="24"/>
          <w:highlight w:val="lightGray"/>
        </w:rPr>
        <w:t>膜结构屋面按设计图示尺寸以需要覆盖的水平投影面积计算。</w:t>
      </w:r>
    </w:p>
    <w:p w14:paraId="102CE989"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屋面纤维水泥架空板凳按图示尺寸以平方米计算，与其配套的</w:t>
      </w:r>
      <w:proofErr w:type="gramStart"/>
      <w:r>
        <w:rPr>
          <w:rFonts w:ascii="宋体" w:hAnsi="宋体" w:hint="eastAsia"/>
          <w:sz w:val="24"/>
          <w:szCs w:val="24"/>
        </w:rPr>
        <w:t>排水沟钢盖篦子</w:t>
      </w:r>
      <w:proofErr w:type="gramEnd"/>
      <w:r>
        <w:rPr>
          <w:rFonts w:ascii="宋体" w:hAnsi="宋体" w:hint="eastAsia"/>
          <w:sz w:val="24"/>
          <w:szCs w:val="24"/>
        </w:rPr>
        <w:t>、钢盖板按设计图示尺寸以长度计算。</w:t>
      </w:r>
    </w:p>
    <w:p w14:paraId="2607E74A" w14:textId="77777777" w:rsidR="005D3BEB" w:rsidRPr="00F03230" w:rsidRDefault="000C229A">
      <w:pPr>
        <w:pStyle w:val="1"/>
        <w:numPr>
          <w:ilvl w:val="1"/>
          <w:numId w:val="58"/>
        </w:numPr>
        <w:ind w:firstLineChars="0"/>
        <w:rPr>
          <w:rFonts w:ascii="宋体"/>
          <w:sz w:val="24"/>
          <w:szCs w:val="24"/>
          <w:highlight w:val="lightGray"/>
        </w:rPr>
      </w:pPr>
      <w:r w:rsidRPr="00F03230">
        <w:rPr>
          <w:rFonts w:ascii="宋体" w:hAnsi="宋体" w:hint="eastAsia"/>
          <w:sz w:val="24"/>
          <w:szCs w:val="24"/>
          <w:highlight w:val="lightGray"/>
        </w:rPr>
        <w:t>屋面防水按设计图示尺寸以面积计算。</w:t>
      </w:r>
    </w:p>
    <w:p w14:paraId="1840D668" w14:textId="77777777" w:rsidR="005D3BEB" w:rsidRPr="00F03230" w:rsidRDefault="000C229A">
      <w:pPr>
        <w:pStyle w:val="1"/>
        <w:numPr>
          <w:ilvl w:val="0"/>
          <w:numId w:val="59"/>
        </w:numPr>
        <w:ind w:firstLineChars="0"/>
        <w:rPr>
          <w:rFonts w:ascii="宋体"/>
          <w:sz w:val="24"/>
          <w:szCs w:val="24"/>
          <w:highlight w:val="lightGray"/>
        </w:rPr>
      </w:pPr>
      <w:r w:rsidRPr="00F03230">
        <w:rPr>
          <w:rFonts w:ascii="宋体" w:hAnsi="宋体" w:hint="eastAsia"/>
          <w:sz w:val="24"/>
          <w:szCs w:val="24"/>
          <w:highlight w:val="lightGray"/>
        </w:rPr>
        <w:t>斜屋面（不包括平屋面找坡）按斜面积计算，平屋面按水平投影面积计算。</w:t>
      </w:r>
    </w:p>
    <w:p w14:paraId="0A6E0311" w14:textId="77777777" w:rsidR="005D3BEB" w:rsidRPr="00F03230" w:rsidRDefault="000C229A">
      <w:pPr>
        <w:pStyle w:val="1"/>
        <w:numPr>
          <w:ilvl w:val="0"/>
          <w:numId w:val="59"/>
        </w:numPr>
        <w:ind w:firstLineChars="0"/>
        <w:rPr>
          <w:rFonts w:ascii="宋体"/>
          <w:sz w:val="24"/>
          <w:szCs w:val="24"/>
          <w:highlight w:val="lightGray"/>
        </w:rPr>
      </w:pPr>
      <w:r w:rsidRPr="00F03230">
        <w:rPr>
          <w:rFonts w:ascii="宋体" w:hAnsi="宋体" w:hint="eastAsia"/>
          <w:sz w:val="24"/>
          <w:szCs w:val="24"/>
          <w:highlight w:val="lightGray"/>
        </w:rPr>
        <w:t>不扣除屋面烟囱、风帽底座、风道、屋面小气窗</w:t>
      </w:r>
      <w:proofErr w:type="gramStart"/>
      <w:r w:rsidRPr="00F03230">
        <w:rPr>
          <w:rFonts w:ascii="宋体" w:hAnsi="宋体" w:hint="eastAsia"/>
          <w:sz w:val="24"/>
          <w:szCs w:val="24"/>
          <w:highlight w:val="lightGray"/>
        </w:rPr>
        <w:t>和斜沟所占</w:t>
      </w:r>
      <w:proofErr w:type="gramEnd"/>
      <w:r w:rsidRPr="00F03230">
        <w:rPr>
          <w:rFonts w:ascii="宋体" w:hAnsi="宋体" w:hint="eastAsia"/>
          <w:sz w:val="24"/>
          <w:szCs w:val="24"/>
          <w:highlight w:val="lightGray"/>
        </w:rPr>
        <w:t>面积。</w:t>
      </w:r>
    </w:p>
    <w:p w14:paraId="397847E4" w14:textId="77777777" w:rsidR="005D3BEB" w:rsidRPr="00F03230" w:rsidRDefault="000C229A">
      <w:pPr>
        <w:pStyle w:val="1"/>
        <w:numPr>
          <w:ilvl w:val="0"/>
          <w:numId w:val="59"/>
        </w:numPr>
        <w:ind w:firstLineChars="0"/>
        <w:rPr>
          <w:rFonts w:ascii="宋体"/>
          <w:sz w:val="24"/>
          <w:szCs w:val="24"/>
          <w:highlight w:val="lightGray"/>
        </w:rPr>
      </w:pPr>
      <w:r w:rsidRPr="00F03230">
        <w:rPr>
          <w:rFonts w:ascii="宋体" w:hAnsi="宋体" w:hint="eastAsia"/>
          <w:sz w:val="24"/>
          <w:szCs w:val="24"/>
          <w:highlight w:val="lightGray"/>
        </w:rPr>
        <w:t>屋面女儿墙、伸缩缝和天窗等处的弯起部分，并入屋面工程量内。</w:t>
      </w:r>
    </w:p>
    <w:p w14:paraId="566ACFD1"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防水布按设计图示面积计算。</w:t>
      </w:r>
    </w:p>
    <w:p w14:paraId="5AB36488" w14:textId="77777777" w:rsidR="005D3BEB" w:rsidRPr="00F03230" w:rsidRDefault="000C229A">
      <w:pPr>
        <w:pStyle w:val="1"/>
        <w:numPr>
          <w:ilvl w:val="1"/>
          <w:numId w:val="58"/>
        </w:numPr>
        <w:ind w:firstLineChars="0"/>
        <w:rPr>
          <w:rFonts w:ascii="宋体"/>
          <w:sz w:val="24"/>
          <w:szCs w:val="24"/>
          <w:highlight w:val="lightGray"/>
        </w:rPr>
      </w:pPr>
      <w:r w:rsidRPr="00F03230">
        <w:rPr>
          <w:rFonts w:ascii="宋体" w:hAnsi="宋体" w:hint="eastAsia"/>
          <w:sz w:val="24"/>
          <w:szCs w:val="24"/>
          <w:highlight w:val="lightGray"/>
        </w:rPr>
        <w:t>屋面排水管按设计图示以长度计算。设计未标注尺寸的，以檐口至设计室外散水上表面垂直距离计算。</w:t>
      </w:r>
    </w:p>
    <w:p w14:paraId="2F24ACEB"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空调冷凝水管按设计图示长度计算，各种水斗、弯头、</w:t>
      </w:r>
      <w:proofErr w:type="gramStart"/>
      <w:r>
        <w:rPr>
          <w:rFonts w:ascii="宋体" w:hAnsi="宋体" w:hint="eastAsia"/>
          <w:sz w:val="24"/>
          <w:szCs w:val="24"/>
        </w:rPr>
        <w:t>下水口按数量</w:t>
      </w:r>
      <w:proofErr w:type="gramEnd"/>
      <w:r>
        <w:rPr>
          <w:rFonts w:ascii="宋体" w:hAnsi="宋体" w:hint="eastAsia"/>
          <w:sz w:val="24"/>
          <w:szCs w:val="24"/>
        </w:rPr>
        <w:t>计算。</w:t>
      </w:r>
    </w:p>
    <w:p w14:paraId="2D0A8259"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屋面排（透）气管、泄（吐）水管及屋面出人孔按设计图示数量计算。</w:t>
      </w:r>
    </w:p>
    <w:p w14:paraId="0737550C"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通风道顶部的风帽及屋面出人孔按设计图示数量计算。</w:t>
      </w:r>
    </w:p>
    <w:p w14:paraId="70C65020" w14:textId="77777777" w:rsidR="005D3BEB" w:rsidRPr="00F03230" w:rsidRDefault="000C229A">
      <w:pPr>
        <w:pStyle w:val="1"/>
        <w:numPr>
          <w:ilvl w:val="1"/>
          <w:numId w:val="58"/>
        </w:numPr>
        <w:ind w:firstLineChars="0"/>
        <w:rPr>
          <w:rFonts w:ascii="宋体"/>
          <w:sz w:val="24"/>
          <w:szCs w:val="24"/>
          <w:highlight w:val="lightGray"/>
        </w:rPr>
      </w:pPr>
      <w:r w:rsidRPr="00F03230">
        <w:rPr>
          <w:rFonts w:ascii="宋体" w:hAnsi="宋体" w:hint="eastAsia"/>
          <w:sz w:val="24"/>
          <w:szCs w:val="24"/>
          <w:highlight w:val="lightGray"/>
        </w:rPr>
        <w:t>屋面天沟、檐沟按设计图示尺寸以展开面积计算。</w:t>
      </w:r>
    </w:p>
    <w:p w14:paraId="02FCC042" w14:textId="77777777" w:rsidR="005D3BEB" w:rsidRDefault="000C229A">
      <w:pPr>
        <w:pStyle w:val="1"/>
        <w:numPr>
          <w:ilvl w:val="1"/>
          <w:numId w:val="58"/>
        </w:numPr>
        <w:ind w:firstLineChars="0"/>
        <w:rPr>
          <w:rFonts w:ascii="宋体"/>
          <w:sz w:val="24"/>
          <w:szCs w:val="24"/>
        </w:rPr>
      </w:pPr>
      <w:r>
        <w:rPr>
          <w:rFonts w:ascii="宋体" w:hAnsi="宋体" w:hint="eastAsia"/>
          <w:sz w:val="24"/>
          <w:szCs w:val="24"/>
        </w:rPr>
        <w:t>排水零件按设计图示尺寸以展开面积计算，设计无标注时按附表计算。</w:t>
      </w:r>
    </w:p>
    <w:p w14:paraId="3568555B" w14:textId="77777777" w:rsidR="005D3BEB" w:rsidRDefault="005D3BEB">
      <w:pPr>
        <w:pStyle w:val="1"/>
        <w:ind w:firstLineChars="0" w:firstLine="0"/>
        <w:rPr>
          <w:rFonts w:ascii="宋体"/>
          <w:sz w:val="24"/>
          <w:szCs w:val="24"/>
        </w:rPr>
      </w:pPr>
    </w:p>
    <w:tbl>
      <w:tblPr>
        <w:tblW w:w="8522" w:type="dxa"/>
        <w:tblLayout w:type="fixed"/>
        <w:tblLook w:val="04A0" w:firstRow="1" w:lastRow="0" w:firstColumn="1" w:lastColumn="0" w:noHBand="0" w:noVBand="1"/>
      </w:tblPr>
      <w:tblGrid>
        <w:gridCol w:w="505"/>
        <w:gridCol w:w="505"/>
        <w:gridCol w:w="576"/>
        <w:gridCol w:w="576"/>
        <w:gridCol w:w="576"/>
        <w:gridCol w:w="576"/>
        <w:gridCol w:w="696"/>
        <w:gridCol w:w="576"/>
        <w:gridCol w:w="576"/>
        <w:gridCol w:w="696"/>
        <w:gridCol w:w="696"/>
        <w:gridCol w:w="576"/>
        <w:gridCol w:w="696"/>
        <w:gridCol w:w="696"/>
      </w:tblGrid>
      <w:tr w:rsidR="005D3BEB" w14:paraId="430CCE81" w14:textId="77777777">
        <w:trPr>
          <w:trHeight w:val="43"/>
        </w:trPr>
        <w:tc>
          <w:tcPr>
            <w:tcW w:w="1010" w:type="dxa"/>
            <w:gridSpan w:val="2"/>
            <w:tcBorders>
              <w:top w:val="nil"/>
              <w:left w:val="nil"/>
              <w:bottom w:val="single" w:sz="4" w:space="0" w:color="auto"/>
              <w:right w:val="nil"/>
            </w:tcBorders>
            <w:vAlign w:val="center"/>
          </w:tcPr>
          <w:p w14:paraId="7E9F526F"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附表：</w:t>
            </w:r>
          </w:p>
        </w:tc>
        <w:tc>
          <w:tcPr>
            <w:tcW w:w="6120" w:type="dxa"/>
            <w:gridSpan w:val="10"/>
            <w:tcBorders>
              <w:top w:val="nil"/>
              <w:left w:val="nil"/>
              <w:bottom w:val="single" w:sz="4" w:space="0" w:color="auto"/>
              <w:right w:val="nil"/>
            </w:tcBorders>
            <w:vAlign w:val="center"/>
          </w:tcPr>
          <w:p w14:paraId="412A5D04" w14:textId="77777777" w:rsidR="005D3BEB" w:rsidRDefault="000C229A">
            <w:pPr>
              <w:widowControl/>
              <w:jc w:val="center"/>
              <w:rPr>
                <w:rFonts w:ascii="宋体" w:cs="宋体"/>
                <w:b/>
                <w:bCs/>
                <w:kern w:val="0"/>
                <w:sz w:val="24"/>
                <w:szCs w:val="24"/>
              </w:rPr>
            </w:pPr>
            <w:r>
              <w:rPr>
                <w:rFonts w:ascii="宋体" w:hAnsi="宋体" w:cs="宋体" w:hint="eastAsia"/>
                <w:b/>
                <w:bCs/>
                <w:kern w:val="0"/>
                <w:sz w:val="24"/>
                <w:szCs w:val="24"/>
              </w:rPr>
              <w:t>镀锌铁皮、不锈钢排水零件单位面积计算表</w:t>
            </w:r>
          </w:p>
        </w:tc>
        <w:tc>
          <w:tcPr>
            <w:tcW w:w="1392" w:type="dxa"/>
            <w:gridSpan w:val="2"/>
            <w:tcBorders>
              <w:top w:val="nil"/>
              <w:left w:val="nil"/>
              <w:bottom w:val="single" w:sz="4" w:space="0" w:color="auto"/>
              <w:right w:val="nil"/>
            </w:tcBorders>
            <w:vAlign w:val="center"/>
          </w:tcPr>
          <w:p w14:paraId="113F437D"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 xml:space="preserve">　</w:t>
            </w:r>
          </w:p>
        </w:tc>
      </w:tr>
      <w:tr w:rsidR="005D3BEB" w14:paraId="3D24BDCC" w14:textId="77777777">
        <w:trPr>
          <w:trHeight w:val="214"/>
        </w:trPr>
        <w:tc>
          <w:tcPr>
            <w:tcW w:w="505" w:type="dxa"/>
            <w:vMerge w:val="restart"/>
            <w:tcBorders>
              <w:top w:val="nil"/>
              <w:left w:val="single" w:sz="4" w:space="0" w:color="auto"/>
              <w:bottom w:val="single" w:sz="4" w:space="0" w:color="000000"/>
              <w:right w:val="single" w:sz="4" w:space="0" w:color="auto"/>
            </w:tcBorders>
            <w:vAlign w:val="center"/>
          </w:tcPr>
          <w:p w14:paraId="5D5AF843"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名</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称</w:t>
            </w:r>
          </w:p>
        </w:tc>
        <w:tc>
          <w:tcPr>
            <w:tcW w:w="505" w:type="dxa"/>
            <w:vMerge w:val="restart"/>
            <w:tcBorders>
              <w:top w:val="nil"/>
              <w:left w:val="single" w:sz="4" w:space="0" w:color="auto"/>
              <w:bottom w:val="single" w:sz="4" w:space="0" w:color="000000"/>
              <w:right w:val="single" w:sz="4" w:space="0" w:color="auto"/>
            </w:tcBorders>
            <w:vAlign w:val="center"/>
          </w:tcPr>
          <w:p w14:paraId="05F31489"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单</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位</w:t>
            </w:r>
          </w:p>
        </w:tc>
        <w:tc>
          <w:tcPr>
            <w:tcW w:w="576" w:type="dxa"/>
            <w:tcBorders>
              <w:top w:val="nil"/>
              <w:left w:val="nil"/>
              <w:bottom w:val="single" w:sz="4" w:space="0" w:color="auto"/>
              <w:right w:val="single" w:sz="4" w:space="0" w:color="auto"/>
            </w:tcBorders>
            <w:vAlign w:val="center"/>
          </w:tcPr>
          <w:p w14:paraId="5967785A"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水</w:t>
            </w:r>
            <w:r>
              <w:rPr>
                <w:rFonts w:ascii="宋体" w:cs="宋体"/>
                <w:kern w:val="0"/>
                <w:sz w:val="24"/>
                <w:szCs w:val="24"/>
              </w:rPr>
              <w:br/>
            </w:r>
            <w:r>
              <w:rPr>
                <w:rFonts w:ascii="宋体" w:hAnsi="宋体" w:cs="宋体" w:hint="eastAsia"/>
                <w:kern w:val="0"/>
                <w:sz w:val="24"/>
                <w:szCs w:val="24"/>
              </w:rPr>
              <w:t>落</w:t>
            </w:r>
            <w:r>
              <w:rPr>
                <w:rFonts w:ascii="宋体" w:cs="宋体"/>
                <w:kern w:val="0"/>
                <w:sz w:val="24"/>
                <w:szCs w:val="24"/>
              </w:rPr>
              <w:br/>
            </w:r>
            <w:r>
              <w:rPr>
                <w:rFonts w:ascii="宋体" w:hAnsi="宋体" w:cs="宋体" w:hint="eastAsia"/>
                <w:kern w:val="0"/>
                <w:sz w:val="24"/>
                <w:szCs w:val="24"/>
              </w:rPr>
              <w:t>管</w:t>
            </w:r>
            <w:r>
              <w:rPr>
                <w:rFonts w:ascii="宋体" w:cs="宋体"/>
                <w:kern w:val="0"/>
                <w:sz w:val="24"/>
                <w:szCs w:val="24"/>
              </w:rPr>
              <w:br/>
            </w:r>
            <w:r>
              <w:rPr>
                <w:rFonts w:ascii="宋体" w:hAnsi="宋体" w:cs="宋体" w:hint="eastAsia"/>
                <w:kern w:val="0"/>
                <w:sz w:val="24"/>
                <w:szCs w:val="24"/>
              </w:rPr>
              <w:t>檐</w:t>
            </w:r>
            <w:r>
              <w:rPr>
                <w:rFonts w:ascii="宋体" w:cs="宋体"/>
                <w:kern w:val="0"/>
                <w:sz w:val="24"/>
                <w:szCs w:val="24"/>
              </w:rPr>
              <w:br/>
            </w:r>
            <w:r>
              <w:rPr>
                <w:rFonts w:ascii="宋体" w:hAnsi="宋体" w:cs="宋体" w:hint="eastAsia"/>
                <w:kern w:val="0"/>
                <w:sz w:val="24"/>
                <w:szCs w:val="24"/>
              </w:rPr>
              <w:t>沟</w:t>
            </w:r>
          </w:p>
        </w:tc>
        <w:tc>
          <w:tcPr>
            <w:tcW w:w="576" w:type="dxa"/>
            <w:tcBorders>
              <w:top w:val="nil"/>
              <w:left w:val="nil"/>
              <w:bottom w:val="single" w:sz="4" w:space="0" w:color="auto"/>
              <w:right w:val="single" w:sz="4" w:space="0" w:color="auto"/>
            </w:tcBorders>
            <w:vAlign w:val="center"/>
          </w:tcPr>
          <w:p w14:paraId="7180F174"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天</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沟</w:t>
            </w:r>
          </w:p>
        </w:tc>
        <w:tc>
          <w:tcPr>
            <w:tcW w:w="576" w:type="dxa"/>
            <w:tcBorders>
              <w:top w:val="nil"/>
              <w:left w:val="nil"/>
              <w:bottom w:val="single" w:sz="4" w:space="0" w:color="auto"/>
              <w:right w:val="single" w:sz="4" w:space="0" w:color="auto"/>
            </w:tcBorders>
            <w:vAlign w:val="center"/>
          </w:tcPr>
          <w:p w14:paraId="7ABBEA65"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斜</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沟</w:t>
            </w:r>
          </w:p>
        </w:tc>
        <w:tc>
          <w:tcPr>
            <w:tcW w:w="576" w:type="dxa"/>
            <w:tcBorders>
              <w:top w:val="nil"/>
              <w:left w:val="nil"/>
              <w:bottom w:val="single" w:sz="4" w:space="0" w:color="auto"/>
              <w:right w:val="single" w:sz="4" w:space="0" w:color="auto"/>
            </w:tcBorders>
            <w:vAlign w:val="center"/>
          </w:tcPr>
          <w:p w14:paraId="161C1D41"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烟</w:t>
            </w:r>
            <w:r>
              <w:rPr>
                <w:rFonts w:ascii="宋体" w:cs="宋体"/>
                <w:kern w:val="0"/>
                <w:sz w:val="24"/>
                <w:szCs w:val="24"/>
              </w:rPr>
              <w:br/>
            </w:r>
            <w:proofErr w:type="gramStart"/>
            <w:r>
              <w:rPr>
                <w:rFonts w:ascii="宋体" w:hAnsi="宋体" w:cs="宋体" w:hint="eastAsia"/>
                <w:kern w:val="0"/>
                <w:sz w:val="24"/>
                <w:szCs w:val="24"/>
              </w:rPr>
              <w:t>囱</w:t>
            </w:r>
            <w:proofErr w:type="gramEnd"/>
            <w:r>
              <w:rPr>
                <w:rFonts w:ascii="宋体" w:cs="宋体"/>
                <w:kern w:val="0"/>
                <w:sz w:val="24"/>
                <w:szCs w:val="24"/>
              </w:rPr>
              <w:br/>
            </w:r>
            <w:r>
              <w:rPr>
                <w:rFonts w:ascii="宋体" w:hAnsi="宋体" w:cs="宋体" w:hint="eastAsia"/>
                <w:kern w:val="0"/>
                <w:sz w:val="24"/>
                <w:szCs w:val="24"/>
              </w:rPr>
              <w:t>泛</w:t>
            </w:r>
            <w:r>
              <w:rPr>
                <w:rFonts w:ascii="宋体" w:cs="宋体"/>
                <w:kern w:val="0"/>
                <w:sz w:val="24"/>
                <w:szCs w:val="24"/>
              </w:rPr>
              <w:br/>
            </w:r>
            <w:r>
              <w:rPr>
                <w:rFonts w:ascii="宋体" w:hAnsi="宋体" w:cs="宋体" w:hint="eastAsia"/>
                <w:kern w:val="0"/>
                <w:sz w:val="24"/>
                <w:szCs w:val="24"/>
              </w:rPr>
              <w:t>水</w:t>
            </w:r>
          </w:p>
        </w:tc>
        <w:tc>
          <w:tcPr>
            <w:tcW w:w="696" w:type="dxa"/>
            <w:tcBorders>
              <w:top w:val="nil"/>
              <w:left w:val="nil"/>
              <w:bottom w:val="single" w:sz="4" w:space="0" w:color="auto"/>
              <w:right w:val="single" w:sz="4" w:space="0" w:color="auto"/>
            </w:tcBorders>
            <w:vAlign w:val="center"/>
          </w:tcPr>
          <w:p w14:paraId="4F9B0421"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滴</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水</w:t>
            </w:r>
          </w:p>
        </w:tc>
        <w:tc>
          <w:tcPr>
            <w:tcW w:w="576" w:type="dxa"/>
            <w:tcBorders>
              <w:top w:val="nil"/>
              <w:left w:val="nil"/>
              <w:bottom w:val="single" w:sz="4" w:space="0" w:color="auto"/>
              <w:right w:val="single" w:sz="4" w:space="0" w:color="auto"/>
            </w:tcBorders>
            <w:vAlign w:val="center"/>
          </w:tcPr>
          <w:p w14:paraId="08FA44B4"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天</w:t>
            </w:r>
            <w:r>
              <w:rPr>
                <w:rFonts w:ascii="宋体" w:cs="宋体"/>
                <w:kern w:val="0"/>
                <w:sz w:val="24"/>
                <w:szCs w:val="24"/>
              </w:rPr>
              <w:br/>
            </w:r>
            <w:r>
              <w:rPr>
                <w:rFonts w:ascii="宋体" w:hAnsi="宋体" w:cs="宋体" w:hint="eastAsia"/>
                <w:kern w:val="0"/>
                <w:sz w:val="24"/>
                <w:szCs w:val="24"/>
              </w:rPr>
              <w:t>窗</w:t>
            </w:r>
            <w:r>
              <w:rPr>
                <w:rFonts w:ascii="宋体" w:cs="宋体"/>
                <w:kern w:val="0"/>
                <w:sz w:val="24"/>
                <w:szCs w:val="24"/>
              </w:rPr>
              <w:br/>
            </w:r>
            <w:r>
              <w:rPr>
                <w:rFonts w:ascii="宋体" w:hAnsi="宋体" w:cs="宋体" w:hint="eastAsia"/>
                <w:kern w:val="0"/>
                <w:sz w:val="24"/>
                <w:szCs w:val="24"/>
              </w:rPr>
              <w:t>台</w:t>
            </w:r>
            <w:r>
              <w:rPr>
                <w:rFonts w:ascii="宋体" w:cs="宋体"/>
                <w:kern w:val="0"/>
                <w:sz w:val="24"/>
                <w:szCs w:val="24"/>
              </w:rPr>
              <w:br/>
            </w:r>
            <w:r>
              <w:rPr>
                <w:rFonts w:ascii="宋体" w:hAnsi="宋体" w:cs="宋体" w:hint="eastAsia"/>
                <w:kern w:val="0"/>
                <w:sz w:val="24"/>
                <w:szCs w:val="24"/>
              </w:rPr>
              <w:t>泛</w:t>
            </w:r>
            <w:r>
              <w:rPr>
                <w:rFonts w:ascii="宋体" w:cs="宋体"/>
                <w:kern w:val="0"/>
                <w:sz w:val="24"/>
                <w:szCs w:val="24"/>
              </w:rPr>
              <w:br/>
            </w:r>
            <w:r>
              <w:rPr>
                <w:rFonts w:ascii="宋体" w:hAnsi="宋体" w:cs="宋体" w:hint="eastAsia"/>
                <w:kern w:val="0"/>
                <w:sz w:val="24"/>
                <w:szCs w:val="24"/>
              </w:rPr>
              <w:t>水</w:t>
            </w:r>
          </w:p>
        </w:tc>
        <w:tc>
          <w:tcPr>
            <w:tcW w:w="576" w:type="dxa"/>
            <w:tcBorders>
              <w:top w:val="nil"/>
              <w:left w:val="nil"/>
              <w:bottom w:val="single" w:sz="4" w:space="0" w:color="auto"/>
              <w:right w:val="single" w:sz="4" w:space="0" w:color="auto"/>
            </w:tcBorders>
            <w:vAlign w:val="center"/>
          </w:tcPr>
          <w:p w14:paraId="042A5149"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天</w:t>
            </w:r>
            <w:r>
              <w:rPr>
                <w:rFonts w:ascii="宋体" w:cs="宋体"/>
                <w:kern w:val="0"/>
                <w:sz w:val="24"/>
                <w:szCs w:val="24"/>
              </w:rPr>
              <w:br/>
            </w:r>
            <w:r>
              <w:rPr>
                <w:rFonts w:ascii="宋体" w:hAnsi="宋体" w:cs="宋体" w:hint="eastAsia"/>
                <w:kern w:val="0"/>
                <w:sz w:val="24"/>
                <w:szCs w:val="24"/>
              </w:rPr>
              <w:t>窗</w:t>
            </w:r>
            <w:r>
              <w:rPr>
                <w:rFonts w:ascii="宋体" w:cs="宋体"/>
                <w:kern w:val="0"/>
                <w:sz w:val="24"/>
                <w:szCs w:val="24"/>
              </w:rPr>
              <w:br/>
            </w:r>
            <w:r>
              <w:rPr>
                <w:rFonts w:ascii="宋体" w:hAnsi="宋体" w:cs="宋体" w:hint="eastAsia"/>
                <w:kern w:val="0"/>
                <w:sz w:val="24"/>
                <w:szCs w:val="24"/>
              </w:rPr>
              <w:t>侧</w:t>
            </w:r>
            <w:r>
              <w:rPr>
                <w:rFonts w:ascii="宋体" w:cs="宋体"/>
                <w:kern w:val="0"/>
                <w:sz w:val="24"/>
                <w:szCs w:val="24"/>
              </w:rPr>
              <w:br/>
            </w:r>
            <w:r>
              <w:rPr>
                <w:rFonts w:ascii="宋体" w:hAnsi="宋体" w:cs="宋体" w:hint="eastAsia"/>
                <w:kern w:val="0"/>
                <w:sz w:val="24"/>
                <w:szCs w:val="24"/>
              </w:rPr>
              <w:t>面</w:t>
            </w:r>
            <w:r>
              <w:rPr>
                <w:rFonts w:ascii="宋体" w:cs="宋体"/>
                <w:kern w:val="0"/>
                <w:sz w:val="24"/>
                <w:szCs w:val="24"/>
              </w:rPr>
              <w:br/>
            </w:r>
            <w:r>
              <w:rPr>
                <w:rFonts w:ascii="宋体" w:hAnsi="宋体" w:cs="宋体" w:hint="eastAsia"/>
                <w:kern w:val="0"/>
                <w:sz w:val="24"/>
                <w:szCs w:val="24"/>
              </w:rPr>
              <w:t>泛</w:t>
            </w:r>
            <w:r>
              <w:rPr>
                <w:rFonts w:ascii="宋体" w:cs="宋体"/>
                <w:kern w:val="0"/>
                <w:sz w:val="24"/>
                <w:szCs w:val="24"/>
              </w:rPr>
              <w:br/>
            </w:r>
            <w:r>
              <w:rPr>
                <w:rFonts w:ascii="宋体" w:hAnsi="宋体" w:cs="宋体" w:hint="eastAsia"/>
                <w:kern w:val="0"/>
                <w:sz w:val="24"/>
                <w:szCs w:val="24"/>
              </w:rPr>
              <w:t>水</w:t>
            </w:r>
          </w:p>
        </w:tc>
        <w:tc>
          <w:tcPr>
            <w:tcW w:w="696" w:type="dxa"/>
            <w:tcBorders>
              <w:top w:val="nil"/>
              <w:left w:val="nil"/>
              <w:bottom w:val="single" w:sz="4" w:space="0" w:color="auto"/>
              <w:right w:val="single" w:sz="4" w:space="0" w:color="auto"/>
            </w:tcBorders>
            <w:vAlign w:val="center"/>
          </w:tcPr>
          <w:p w14:paraId="667D113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滴</w:t>
            </w:r>
            <w:r>
              <w:rPr>
                <w:rFonts w:ascii="宋体" w:cs="宋体"/>
                <w:kern w:val="0"/>
                <w:sz w:val="24"/>
                <w:szCs w:val="24"/>
              </w:rPr>
              <w:br/>
            </w:r>
            <w:r>
              <w:rPr>
                <w:rFonts w:ascii="宋体" w:hAnsi="宋体" w:cs="宋体" w:hint="eastAsia"/>
                <w:kern w:val="0"/>
                <w:sz w:val="24"/>
                <w:szCs w:val="24"/>
              </w:rPr>
              <w:t>水</w:t>
            </w:r>
            <w:r>
              <w:rPr>
                <w:rFonts w:ascii="宋体" w:cs="宋体"/>
                <w:kern w:val="0"/>
                <w:sz w:val="24"/>
                <w:szCs w:val="24"/>
              </w:rPr>
              <w:br/>
            </w:r>
            <w:r>
              <w:rPr>
                <w:rFonts w:ascii="宋体" w:hAnsi="宋体" w:cs="宋体" w:hint="eastAsia"/>
                <w:kern w:val="0"/>
                <w:sz w:val="24"/>
                <w:szCs w:val="24"/>
              </w:rPr>
              <w:t>沿</w:t>
            </w:r>
            <w:r>
              <w:rPr>
                <w:rFonts w:ascii="宋体" w:cs="宋体"/>
                <w:kern w:val="0"/>
                <w:sz w:val="24"/>
                <w:szCs w:val="24"/>
              </w:rPr>
              <w:br/>
            </w:r>
            <w:r>
              <w:rPr>
                <w:rFonts w:ascii="宋体" w:hAnsi="宋体" w:cs="宋体" w:hint="eastAsia"/>
                <w:kern w:val="0"/>
                <w:sz w:val="24"/>
                <w:szCs w:val="24"/>
              </w:rPr>
              <w:t>头</w:t>
            </w:r>
          </w:p>
        </w:tc>
        <w:tc>
          <w:tcPr>
            <w:tcW w:w="696" w:type="dxa"/>
            <w:tcBorders>
              <w:top w:val="nil"/>
              <w:left w:val="nil"/>
              <w:bottom w:val="single" w:sz="4" w:space="0" w:color="auto"/>
              <w:right w:val="single" w:sz="4" w:space="0" w:color="auto"/>
            </w:tcBorders>
            <w:vAlign w:val="center"/>
          </w:tcPr>
          <w:p w14:paraId="670A77EB"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下</w:t>
            </w:r>
            <w:r>
              <w:rPr>
                <w:rFonts w:ascii="宋体" w:cs="宋体"/>
                <w:kern w:val="0"/>
                <w:sz w:val="24"/>
                <w:szCs w:val="24"/>
              </w:rPr>
              <w:br/>
            </w:r>
            <w:r>
              <w:rPr>
                <w:rFonts w:ascii="宋体" w:hAnsi="宋体" w:cs="宋体" w:hint="eastAsia"/>
                <w:kern w:val="0"/>
                <w:sz w:val="24"/>
                <w:szCs w:val="24"/>
              </w:rPr>
              <w:t>水</w:t>
            </w:r>
            <w:r>
              <w:rPr>
                <w:rFonts w:ascii="宋体" w:cs="宋体"/>
                <w:kern w:val="0"/>
                <w:sz w:val="24"/>
                <w:szCs w:val="24"/>
              </w:rPr>
              <w:br/>
            </w:r>
            <w:r>
              <w:rPr>
                <w:rFonts w:ascii="宋体" w:hAnsi="宋体" w:cs="宋体" w:hint="eastAsia"/>
                <w:kern w:val="0"/>
                <w:sz w:val="24"/>
                <w:szCs w:val="24"/>
              </w:rPr>
              <w:t>石</w:t>
            </w:r>
          </w:p>
        </w:tc>
        <w:tc>
          <w:tcPr>
            <w:tcW w:w="576" w:type="dxa"/>
            <w:tcBorders>
              <w:top w:val="nil"/>
              <w:left w:val="nil"/>
              <w:bottom w:val="single" w:sz="4" w:space="0" w:color="auto"/>
              <w:right w:val="single" w:sz="4" w:space="0" w:color="auto"/>
            </w:tcBorders>
            <w:vAlign w:val="center"/>
          </w:tcPr>
          <w:p w14:paraId="17A765C3"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水</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斗</w:t>
            </w:r>
          </w:p>
        </w:tc>
        <w:tc>
          <w:tcPr>
            <w:tcW w:w="696" w:type="dxa"/>
            <w:tcBorders>
              <w:top w:val="nil"/>
              <w:left w:val="nil"/>
              <w:bottom w:val="single" w:sz="4" w:space="0" w:color="auto"/>
              <w:right w:val="single" w:sz="4" w:space="0" w:color="auto"/>
            </w:tcBorders>
            <w:vAlign w:val="center"/>
          </w:tcPr>
          <w:p w14:paraId="0BF7B931"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透</w:t>
            </w:r>
            <w:r>
              <w:rPr>
                <w:rFonts w:ascii="宋体" w:cs="宋体"/>
                <w:kern w:val="0"/>
                <w:sz w:val="24"/>
                <w:szCs w:val="24"/>
              </w:rPr>
              <w:br/>
            </w:r>
            <w:r>
              <w:rPr>
                <w:rFonts w:ascii="宋体" w:hAnsi="宋体" w:cs="宋体" w:hint="eastAsia"/>
                <w:kern w:val="0"/>
                <w:sz w:val="24"/>
                <w:szCs w:val="24"/>
              </w:rPr>
              <w:t>气</w:t>
            </w:r>
            <w:r>
              <w:rPr>
                <w:rFonts w:ascii="宋体" w:cs="宋体"/>
                <w:kern w:val="0"/>
                <w:sz w:val="24"/>
                <w:szCs w:val="24"/>
              </w:rPr>
              <w:br/>
            </w:r>
            <w:r>
              <w:rPr>
                <w:rFonts w:ascii="宋体" w:hAnsi="宋体" w:cs="宋体" w:hint="eastAsia"/>
                <w:kern w:val="0"/>
                <w:sz w:val="24"/>
                <w:szCs w:val="24"/>
              </w:rPr>
              <w:t>管</w:t>
            </w:r>
            <w:r>
              <w:rPr>
                <w:rFonts w:ascii="宋体" w:cs="宋体"/>
                <w:kern w:val="0"/>
                <w:sz w:val="24"/>
                <w:szCs w:val="24"/>
              </w:rPr>
              <w:br/>
            </w:r>
            <w:r>
              <w:rPr>
                <w:rFonts w:ascii="宋体" w:hAnsi="宋体" w:cs="宋体" w:hint="eastAsia"/>
                <w:kern w:val="0"/>
                <w:sz w:val="24"/>
                <w:szCs w:val="24"/>
              </w:rPr>
              <w:t>泛</w:t>
            </w:r>
            <w:r>
              <w:rPr>
                <w:rFonts w:ascii="宋体" w:cs="宋体"/>
                <w:kern w:val="0"/>
                <w:sz w:val="24"/>
                <w:szCs w:val="24"/>
              </w:rPr>
              <w:br/>
            </w:r>
            <w:r>
              <w:rPr>
                <w:rFonts w:ascii="宋体" w:hAnsi="宋体" w:cs="宋体" w:hint="eastAsia"/>
                <w:kern w:val="0"/>
                <w:sz w:val="24"/>
                <w:szCs w:val="24"/>
              </w:rPr>
              <w:t>水</w:t>
            </w:r>
          </w:p>
        </w:tc>
        <w:tc>
          <w:tcPr>
            <w:tcW w:w="696" w:type="dxa"/>
            <w:tcBorders>
              <w:top w:val="nil"/>
              <w:left w:val="nil"/>
              <w:bottom w:val="single" w:sz="4" w:space="0" w:color="auto"/>
              <w:right w:val="single" w:sz="4" w:space="0" w:color="auto"/>
            </w:tcBorders>
            <w:vAlign w:val="center"/>
          </w:tcPr>
          <w:p w14:paraId="39884DFD"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漏</w:t>
            </w:r>
            <w:r>
              <w:rPr>
                <w:rFonts w:ascii="宋体" w:cs="宋体"/>
                <w:kern w:val="0"/>
                <w:sz w:val="24"/>
                <w:szCs w:val="24"/>
              </w:rPr>
              <w:br/>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斗</w:t>
            </w:r>
          </w:p>
        </w:tc>
      </w:tr>
      <w:tr w:rsidR="005D3BEB" w14:paraId="73135B84" w14:textId="77777777">
        <w:trPr>
          <w:trHeight w:val="43"/>
        </w:trPr>
        <w:tc>
          <w:tcPr>
            <w:tcW w:w="505" w:type="dxa"/>
            <w:vMerge/>
            <w:tcBorders>
              <w:top w:val="nil"/>
              <w:left w:val="single" w:sz="4" w:space="0" w:color="auto"/>
              <w:bottom w:val="single" w:sz="4" w:space="0" w:color="000000"/>
              <w:right w:val="single" w:sz="4" w:space="0" w:color="auto"/>
            </w:tcBorders>
            <w:vAlign w:val="center"/>
          </w:tcPr>
          <w:p w14:paraId="4592219C" w14:textId="77777777" w:rsidR="005D3BEB" w:rsidRDefault="005D3BEB">
            <w:pPr>
              <w:widowControl/>
              <w:jc w:val="left"/>
              <w:rPr>
                <w:rFonts w:ascii="宋体" w:cs="宋体"/>
                <w:kern w:val="0"/>
                <w:sz w:val="24"/>
                <w:szCs w:val="24"/>
              </w:rPr>
            </w:pPr>
          </w:p>
        </w:tc>
        <w:tc>
          <w:tcPr>
            <w:tcW w:w="505" w:type="dxa"/>
            <w:vMerge/>
            <w:tcBorders>
              <w:top w:val="nil"/>
              <w:left w:val="single" w:sz="4" w:space="0" w:color="auto"/>
              <w:bottom w:val="single" w:sz="4" w:space="0" w:color="000000"/>
              <w:right w:val="single" w:sz="4" w:space="0" w:color="auto"/>
            </w:tcBorders>
            <w:vAlign w:val="center"/>
          </w:tcPr>
          <w:p w14:paraId="12204A19" w14:textId="77777777" w:rsidR="005D3BEB" w:rsidRDefault="005D3BEB">
            <w:pPr>
              <w:widowControl/>
              <w:jc w:val="left"/>
              <w:rPr>
                <w:rFonts w:ascii="宋体" w:cs="宋体"/>
                <w:kern w:val="0"/>
                <w:sz w:val="24"/>
                <w:szCs w:val="24"/>
              </w:rPr>
            </w:pPr>
          </w:p>
        </w:tc>
        <w:tc>
          <w:tcPr>
            <w:tcW w:w="4848" w:type="dxa"/>
            <w:gridSpan w:val="8"/>
            <w:tcBorders>
              <w:top w:val="single" w:sz="4" w:space="0" w:color="auto"/>
              <w:left w:val="nil"/>
              <w:bottom w:val="single" w:sz="4" w:space="0" w:color="auto"/>
              <w:right w:val="single" w:sz="4" w:space="0" w:color="000000"/>
            </w:tcBorders>
            <w:vAlign w:val="center"/>
          </w:tcPr>
          <w:p w14:paraId="7BC74E2F" w14:textId="77777777" w:rsidR="005D3BEB" w:rsidRDefault="000C229A">
            <w:pPr>
              <w:widowControl/>
              <w:jc w:val="center"/>
              <w:rPr>
                <w:rFonts w:ascii="宋体" w:cs="宋体"/>
                <w:kern w:val="0"/>
                <w:sz w:val="24"/>
                <w:szCs w:val="24"/>
              </w:rPr>
            </w:pPr>
            <w:r>
              <w:rPr>
                <w:rFonts w:ascii="宋体" w:hAnsi="宋体" w:cs="宋体"/>
                <w:kern w:val="0"/>
                <w:sz w:val="24"/>
                <w:szCs w:val="24"/>
              </w:rPr>
              <w:t>m</w:t>
            </w:r>
          </w:p>
        </w:tc>
        <w:tc>
          <w:tcPr>
            <w:tcW w:w="2664" w:type="dxa"/>
            <w:gridSpan w:val="4"/>
            <w:tcBorders>
              <w:top w:val="single" w:sz="4" w:space="0" w:color="auto"/>
              <w:left w:val="nil"/>
              <w:bottom w:val="single" w:sz="4" w:space="0" w:color="auto"/>
              <w:right w:val="single" w:sz="4" w:space="0" w:color="000000"/>
            </w:tcBorders>
            <w:vAlign w:val="center"/>
          </w:tcPr>
          <w:p w14:paraId="280F6E9E" w14:textId="77777777" w:rsidR="005D3BEB" w:rsidRDefault="000C229A">
            <w:pPr>
              <w:widowControl/>
              <w:jc w:val="center"/>
              <w:rPr>
                <w:rFonts w:ascii="宋体" w:cs="宋体"/>
                <w:kern w:val="0"/>
                <w:sz w:val="24"/>
                <w:szCs w:val="24"/>
              </w:rPr>
            </w:pPr>
            <w:proofErr w:type="gramStart"/>
            <w:r>
              <w:rPr>
                <w:rFonts w:ascii="宋体" w:hAnsi="宋体" w:cs="宋体" w:hint="eastAsia"/>
                <w:kern w:val="0"/>
                <w:sz w:val="24"/>
                <w:szCs w:val="24"/>
              </w:rPr>
              <w:t>个</w:t>
            </w:r>
            <w:proofErr w:type="gramEnd"/>
          </w:p>
        </w:tc>
      </w:tr>
      <w:tr w:rsidR="005D3BEB" w14:paraId="383898E4" w14:textId="77777777">
        <w:trPr>
          <w:trHeight w:val="321"/>
        </w:trPr>
        <w:tc>
          <w:tcPr>
            <w:tcW w:w="505" w:type="dxa"/>
            <w:tcBorders>
              <w:top w:val="nil"/>
              <w:left w:val="single" w:sz="4" w:space="0" w:color="auto"/>
              <w:bottom w:val="single" w:sz="4" w:space="0" w:color="auto"/>
              <w:right w:val="single" w:sz="4" w:space="0" w:color="auto"/>
            </w:tcBorders>
            <w:vAlign w:val="center"/>
          </w:tcPr>
          <w:p w14:paraId="48AAD907" w14:textId="77777777" w:rsidR="005D3BEB" w:rsidRDefault="000C229A">
            <w:pPr>
              <w:widowControl/>
              <w:jc w:val="center"/>
              <w:rPr>
                <w:rFonts w:ascii="宋体" w:cs="宋体"/>
                <w:kern w:val="0"/>
                <w:sz w:val="24"/>
                <w:szCs w:val="24"/>
              </w:rPr>
            </w:pPr>
            <w:r>
              <w:rPr>
                <w:rFonts w:ascii="宋体" w:hAnsi="宋体" w:cs="宋体" w:hint="eastAsia"/>
                <w:kern w:val="0"/>
                <w:szCs w:val="21"/>
              </w:rPr>
              <w:t>镀</w:t>
            </w:r>
            <w:r>
              <w:rPr>
                <w:rFonts w:ascii="宋体" w:cs="宋体"/>
                <w:kern w:val="0"/>
                <w:szCs w:val="21"/>
              </w:rPr>
              <w:br/>
            </w:r>
            <w:r>
              <w:rPr>
                <w:rFonts w:ascii="宋体" w:hAnsi="宋体" w:cs="宋体" w:hint="eastAsia"/>
                <w:kern w:val="0"/>
                <w:szCs w:val="21"/>
              </w:rPr>
              <w:t>锌</w:t>
            </w:r>
            <w:r>
              <w:rPr>
                <w:rFonts w:ascii="宋体" w:cs="宋体"/>
                <w:kern w:val="0"/>
                <w:szCs w:val="21"/>
              </w:rPr>
              <w:br/>
            </w:r>
            <w:r>
              <w:rPr>
                <w:rFonts w:ascii="宋体" w:hAnsi="宋体" w:cs="宋体" w:hint="eastAsia"/>
                <w:kern w:val="0"/>
                <w:szCs w:val="21"/>
              </w:rPr>
              <w:t>铁</w:t>
            </w:r>
            <w:r>
              <w:rPr>
                <w:rFonts w:ascii="宋体" w:cs="宋体"/>
                <w:kern w:val="0"/>
                <w:szCs w:val="21"/>
              </w:rPr>
              <w:br/>
            </w:r>
            <w:r>
              <w:rPr>
                <w:rFonts w:ascii="宋体" w:hAnsi="宋体" w:cs="宋体" w:hint="eastAsia"/>
                <w:kern w:val="0"/>
                <w:szCs w:val="21"/>
              </w:rPr>
              <w:t>皮</w:t>
            </w:r>
            <w:r>
              <w:rPr>
                <w:rFonts w:ascii="宋体" w:cs="宋体"/>
                <w:kern w:val="0"/>
                <w:szCs w:val="21"/>
              </w:rPr>
              <w:br/>
            </w:r>
            <w:r>
              <w:rPr>
                <w:rFonts w:ascii="宋体" w:hAnsi="宋体" w:cs="宋体" w:hint="eastAsia"/>
                <w:kern w:val="0"/>
                <w:szCs w:val="21"/>
              </w:rPr>
              <w:t>︵</w:t>
            </w:r>
            <w:r>
              <w:rPr>
                <w:rFonts w:ascii="宋体" w:cs="宋体"/>
                <w:kern w:val="0"/>
                <w:szCs w:val="21"/>
              </w:rPr>
              <w:br/>
            </w:r>
            <w:r>
              <w:rPr>
                <w:rFonts w:ascii="宋体" w:hAnsi="宋体" w:cs="宋体" w:hint="eastAsia"/>
                <w:kern w:val="0"/>
                <w:szCs w:val="21"/>
              </w:rPr>
              <w:t>不</w:t>
            </w:r>
            <w:r>
              <w:rPr>
                <w:rFonts w:ascii="宋体" w:cs="宋体"/>
                <w:kern w:val="0"/>
                <w:szCs w:val="21"/>
              </w:rPr>
              <w:br/>
            </w:r>
            <w:r>
              <w:rPr>
                <w:rFonts w:ascii="宋体" w:hAnsi="宋体" w:cs="宋体" w:hint="eastAsia"/>
                <w:kern w:val="0"/>
                <w:szCs w:val="21"/>
              </w:rPr>
              <w:t>锈</w:t>
            </w:r>
            <w:r>
              <w:rPr>
                <w:rFonts w:ascii="宋体" w:cs="宋体"/>
                <w:kern w:val="0"/>
                <w:szCs w:val="21"/>
              </w:rPr>
              <w:br/>
            </w:r>
            <w:r>
              <w:rPr>
                <w:rFonts w:ascii="宋体" w:hAnsi="宋体" w:cs="宋体" w:hint="eastAsia"/>
                <w:kern w:val="0"/>
                <w:szCs w:val="21"/>
              </w:rPr>
              <w:t>钢</w:t>
            </w:r>
            <w:r>
              <w:rPr>
                <w:rFonts w:ascii="宋体" w:cs="宋体"/>
                <w:kern w:val="0"/>
                <w:szCs w:val="21"/>
              </w:rPr>
              <w:br/>
            </w:r>
            <w:r>
              <w:rPr>
                <w:rFonts w:ascii="宋体" w:hAnsi="宋体" w:cs="宋体" w:hint="eastAsia"/>
                <w:kern w:val="0"/>
                <w:szCs w:val="21"/>
              </w:rPr>
              <w:t>︶</w:t>
            </w:r>
            <w:r>
              <w:rPr>
                <w:rFonts w:ascii="宋体" w:cs="宋体"/>
                <w:kern w:val="0"/>
                <w:szCs w:val="21"/>
              </w:rPr>
              <w:br/>
            </w:r>
            <w:r>
              <w:rPr>
                <w:rFonts w:ascii="宋体" w:hAnsi="宋体" w:cs="宋体" w:hint="eastAsia"/>
                <w:kern w:val="0"/>
                <w:szCs w:val="21"/>
              </w:rPr>
              <w:t>排</w:t>
            </w:r>
            <w:r>
              <w:rPr>
                <w:rFonts w:ascii="宋体" w:cs="宋体"/>
                <w:kern w:val="0"/>
                <w:szCs w:val="21"/>
              </w:rPr>
              <w:br/>
            </w:r>
            <w:r>
              <w:rPr>
                <w:rFonts w:ascii="宋体" w:hAnsi="宋体" w:cs="宋体" w:hint="eastAsia"/>
                <w:kern w:val="0"/>
                <w:szCs w:val="21"/>
              </w:rPr>
              <w:t>水</w:t>
            </w:r>
            <w:r>
              <w:rPr>
                <w:rFonts w:ascii="宋体" w:cs="宋体"/>
                <w:kern w:val="0"/>
                <w:sz w:val="24"/>
                <w:szCs w:val="24"/>
              </w:rPr>
              <w:br/>
            </w:r>
            <w:r>
              <w:rPr>
                <w:rFonts w:ascii="宋体" w:hAnsi="宋体" w:cs="宋体" w:hint="eastAsia"/>
                <w:kern w:val="0"/>
                <w:sz w:val="24"/>
                <w:szCs w:val="24"/>
              </w:rPr>
              <w:t>零</w:t>
            </w:r>
            <w:r>
              <w:rPr>
                <w:rFonts w:ascii="宋体" w:cs="宋体"/>
                <w:kern w:val="0"/>
                <w:sz w:val="24"/>
                <w:szCs w:val="24"/>
              </w:rPr>
              <w:br/>
            </w:r>
            <w:r>
              <w:rPr>
                <w:rFonts w:ascii="宋体" w:hAnsi="宋体" w:cs="宋体" w:hint="eastAsia"/>
                <w:kern w:val="0"/>
                <w:sz w:val="24"/>
                <w:szCs w:val="24"/>
              </w:rPr>
              <w:t>件</w:t>
            </w:r>
          </w:p>
        </w:tc>
        <w:tc>
          <w:tcPr>
            <w:tcW w:w="505" w:type="dxa"/>
            <w:tcBorders>
              <w:top w:val="nil"/>
              <w:left w:val="nil"/>
              <w:bottom w:val="single" w:sz="4" w:space="0" w:color="auto"/>
              <w:right w:val="single" w:sz="4" w:space="0" w:color="auto"/>
            </w:tcBorders>
            <w:vAlign w:val="center"/>
          </w:tcPr>
          <w:p w14:paraId="5D54C7F8" w14:textId="77777777" w:rsidR="005D3BEB" w:rsidRDefault="000C229A">
            <w:pPr>
              <w:widowControl/>
              <w:jc w:val="center"/>
              <w:rPr>
                <w:rFonts w:ascii="宋体" w:cs="宋体"/>
                <w:kern w:val="0"/>
                <w:sz w:val="24"/>
                <w:szCs w:val="24"/>
              </w:rPr>
            </w:pPr>
            <w:r>
              <w:rPr>
                <w:rFonts w:ascii="宋体" w:hAnsi="宋体" w:cs="宋体" w:hint="eastAsia"/>
                <w:kern w:val="0"/>
                <w:sz w:val="24"/>
                <w:szCs w:val="24"/>
              </w:rPr>
              <w:t>㎡</w:t>
            </w:r>
          </w:p>
        </w:tc>
        <w:tc>
          <w:tcPr>
            <w:tcW w:w="576" w:type="dxa"/>
            <w:tcBorders>
              <w:top w:val="nil"/>
              <w:left w:val="nil"/>
              <w:bottom w:val="single" w:sz="4" w:space="0" w:color="auto"/>
              <w:right w:val="single" w:sz="4" w:space="0" w:color="auto"/>
            </w:tcBorders>
            <w:vAlign w:val="center"/>
          </w:tcPr>
          <w:p w14:paraId="18885A8D" w14:textId="77777777" w:rsidR="005D3BEB" w:rsidRDefault="000C229A">
            <w:pPr>
              <w:widowControl/>
              <w:jc w:val="center"/>
              <w:rPr>
                <w:rFonts w:ascii="宋体" w:cs="宋体"/>
                <w:kern w:val="0"/>
                <w:sz w:val="24"/>
                <w:szCs w:val="24"/>
              </w:rPr>
            </w:pPr>
            <w:r>
              <w:rPr>
                <w:rFonts w:ascii="宋体" w:hAnsi="宋体" w:cs="宋体"/>
                <w:kern w:val="0"/>
                <w:sz w:val="24"/>
                <w:szCs w:val="24"/>
              </w:rPr>
              <w:t>0.3</w:t>
            </w:r>
          </w:p>
        </w:tc>
        <w:tc>
          <w:tcPr>
            <w:tcW w:w="576" w:type="dxa"/>
            <w:tcBorders>
              <w:top w:val="nil"/>
              <w:left w:val="nil"/>
              <w:bottom w:val="single" w:sz="4" w:space="0" w:color="auto"/>
              <w:right w:val="single" w:sz="4" w:space="0" w:color="auto"/>
            </w:tcBorders>
            <w:vAlign w:val="center"/>
          </w:tcPr>
          <w:p w14:paraId="42068473" w14:textId="77777777" w:rsidR="005D3BEB" w:rsidRDefault="000C229A">
            <w:pPr>
              <w:widowControl/>
              <w:jc w:val="center"/>
              <w:rPr>
                <w:rFonts w:ascii="宋体" w:cs="宋体"/>
                <w:kern w:val="0"/>
                <w:sz w:val="24"/>
                <w:szCs w:val="24"/>
              </w:rPr>
            </w:pPr>
            <w:r>
              <w:rPr>
                <w:rFonts w:ascii="宋体" w:hAnsi="宋体" w:cs="宋体"/>
                <w:kern w:val="0"/>
                <w:sz w:val="24"/>
                <w:szCs w:val="24"/>
              </w:rPr>
              <w:t>1.3</w:t>
            </w:r>
          </w:p>
        </w:tc>
        <w:tc>
          <w:tcPr>
            <w:tcW w:w="576" w:type="dxa"/>
            <w:tcBorders>
              <w:top w:val="nil"/>
              <w:left w:val="nil"/>
              <w:bottom w:val="single" w:sz="4" w:space="0" w:color="auto"/>
              <w:right w:val="single" w:sz="4" w:space="0" w:color="auto"/>
            </w:tcBorders>
            <w:vAlign w:val="center"/>
          </w:tcPr>
          <w:p w14:paraId="0F141695" w14:textId="77777777" w:rsidR="005D3BEB" w:rsidRDefault="000C229A">
            <w:pPr>
              <w:widowControl/>
              <w:jc w:val="center"/>
              <w:rPr>
                <w:rFonts w:ascii="宋体" w:cs="宋体"/>
                <w:kern w:val="0"/>
                <w:sz w:val="24"/>
                <w:szCs w:val="24"/>
              </w:rPr>
            </w:pPr>
            <w:r>
              <w:rPr>
                <w:rFonts w:ascii="宋体" w:hAnsi="宋体" w:cs="宋体"/>
                <w:kern w:val="0"/>
                <w:sz w:val="24"/>
                <w:szCs w:val="24"/>
              </w:rPr>
              <w:t>0.9</w:t>
            </w:r>
          </w:p>
        </w:tc>
        <w:tc>
          <w:tcPr>
            <w:tcW w:w="576" w:type="dxa"/>
            <w:tcBorders>
              <w:top w:val="nil"/>
              <w:left w:val="nil"/>
              <w:bottom w:val="single" w:sz="4" w:space="0" w:color="auto"/>
              <w:right w:val="single" w:sz="4" w:space="0" w:color="auto"/>
            </w:tcBorders>
            <w:vAlign w:val="center"/>
          </w:tcPr>
          <w:p w14:paraId="10B30DB3" w14:textId="77777777" w:rsidR="005D3BEB" w:rsidRDefault="000C229A">
            <w:pPr>
              <w:widowControl/>
              <w:jc w:val="center"/>
              <w:rPr>
                <w:rFonts w:ascii="宋体" w:cs="宋体"/>
                <w:kern w:val="0"/>
                <w:sz w:val="24"/>
                <w:szCs w:val="24"/>
              </w:rPr>
            </w:pPr>
            <w:r>
              <w:rPr>
                <w:rFonts w:ascii="宋体" w:hAnsi="宋体" w:cs="宋体"/>
                <w:kern w:val="0"/>
                <w:sz w:val="24"/>
                <w:szCs w:val="24"/>
              </w:rPr>
              <w:t>0.8</w:t>
            </w:r>
          </w:p>
        </w:tc>
        <w:tc>
          <w:tcPr>
            <w:tcW w:w="696" w:type="dxa"/>
            <w:tcBorders>
              <w:top w:val="nil"/>
              <w:left w:val="nil"/>
              <w:bottom w:val="single" w:sz="4" w:space="0" w:color="auto"/>
              <w:right w:val="single" w:sz="4" w:space="0" w:color="auto"/>
            </w:tcBorders>
            <w:vAlign w:val="center"/>
          </w:tcPr>
          <w:p w14:paraId="40214F03" w14:textId="77777777" w:rsidR="005D3BEB" w:rsidRDefault="000C229A">
            <w:pPr>
              <w:widowControl/>
              <w:jc w:val="center"/>
              <w:rPr>
                <w:rFonts w:ascii="宋体" w:cs="宋体"/>
                <w:kern w:val="0"/>
                <w:sz w:val="24"/>
                <w:szCs w:val="24"/>
              </w:rPr>
            </w:pPr>
            <w:r>
              <w:rPr>
                <w:rFonts w:ascii="宋体" w:hAnsi="宋体" w:cs="宋体"/>
                <w:kern w:val="0"/>
                <w:sz w:val="24"/>
                <w:szCs w:val="24"/>
              </w:rPr>
              <w:t>0.11</w:t>
            </w:r>
          </w:p>
        </w:tc>
        <w:tc>
          <w:tcPr>
            <w:tcW w:w="576" w:type="dxa"/>
            <w:tcBorders>
              <w:top w:val="nil"/>
              <w:left w:val="nil"/>
              <w:bottom w:val="single" w:sz="4" w:space="0" w:color="auto"/>
              <w:right w:val="single" w:sz="4" w:space="0" w:color="auto"/>
            </w:tcBorders>
            <w:vAlign w:val="center"/>
          </w:tcPr>
          <w:p w14:paraId="58E10EC3" w14:textId="77777777" w:rsidR="005D3BEB" w:rsidRDefault="000C229A">
            <w:pPr>
              <w:widowControl/>
              <w:jc w:val="center"/>
              <w:rPr>
                <w:rFonts w:ascii="宋体" w:cs="宋体"/>
                <w:kern w:val="0"/>
                <w:sz w:val="24"/>
                <w:szCs w:val="24"/>
              </w:rPr>
            </w:pPr>
            <w:r>
              <w:rPr>
                <w:rFonts w:ascii="宋体" w:hAnsi="宋体" w:cs="宋体"/>
                <w:kern w:val="0"/>
                <w:sz w:val="24"/>
                <w:szCs w:val="24"/>
              </w:rPr>
              <w:t>0.5</w:t>
            </w:r>
          </w:p>
        </w:tc>
        <w:tc>
          <w:tcPr>
            <w:tcW w:w="576" w:type="dxa"/>
            <w:tcBorders>
              <w:top w:val="nil"/>
              <w:left w:val="nil"/>
              <w:bottom w:val="single" w:sz="4" w:space="0" w:color="auto"/>
              <w:right w:val="single" w:sz="4" w:space="0" w:color="auto"/>
            </w:tcBorders>
            <w:vAlign w:val="center"/>
          </w:tcPr>
          <w:p w14:paraId="4D004587" w14:textId="77777777" w:rsidR="005D3BEB" w:rsidRDefault="000C229A">
            <w:pPr>
              <w:widowControl/>
              <w:jc w:val="center"/>
              <w:rPr>
                <w:rFonts w:ascii="宋体" w:cs="宋体"/>
                <w:kern w:val="0"/>
                <w:sz w:val="24"/>
                <w:szCs w:val="24"/>
              </w:rPr>
            </w:pPr>
            <w:r>
              <w:rPr>
                <w:rFonts w:ascii="宋体" w:hAnsi="宋体" w:cs="宋体"/>
                <w:kern w:val="0"/>
                <w:sz w:val="24"/>
                <w:szCs w:val="24"/>
              </w:rPr>
              <w:t>0.7</w:t>
            </w:r>
          </w:p>
        </w:tc>
        <w:tc>
          <w:tcPr>
            <w:tcW w:w="696" w:type="dxa"/>
            <w:tcBorders>
              <w:top w:val="nil"/>
              <w:left w:val="nil"/>
              <w:bottom w:val="single" w:sz="4" w:space="0" w:color="auto"/>
              <w:right w:val="single" w:sz="4" w:space="0" w:color="auto"/>
            </w:tcBorders>
            <w:vAlign w:val="center"/>
          </w:tcPr>
          <w:p w14:paraId="1E781B18" w14:textId="77777777" w:rsidR="005D3BEB" w:rsidRDefault="000C229A">
            <w:pPr>
              <w:widowControl/>
              <w:jc w:val="center"/>
              <w:rPr>
                <w:rFonts w:ascii="宋体" w:cs="宋体"/>
                <w:kern w:val="0"/>
                <w:sz w:val="24"/>
                <w:szCs w:val="24"/>
              </w:rPr>
            </w:pPr>
            <w:r>
              <w:rPr>
                <w:rFonts w:ascii="宋体" w:hAnsi="宋体" w:cs="宋体"/>
                <w:kern w:val="0"/>
                <w:sz w:val="24"/>
                <w:szCs w:val="24"/>
              </w:rPr>
              <w:t>0.24</w:t>
            </w:r>
          </w:p>
        </w:tc>
        <w:tc>
          <w:tcPr>
            <w:tcW w:w="696" w:type="dxa"/>
            <w:tcBorders>
              <w:top w:val="nil"/>
              <w:left w:val="nil"/>
              <w:bottom w:val="single" w:sz="4" w:space="0" w:color="auto"/>
              <w:right w:val="single" w:sz="4" w:space="0" w:color="auto"/>
            </w:tcBorders>
            <w:vAlign w:val="center"/>
          </w:tcPr>
          <w:p w14:paraId="00B43367" w14:textId="77777777" w:rsidR="005D3BEB" w:rsidRDefault="000C229A">
            <w:pPr>
              <w:widowControl/>
              <w:jc w:val="center"/>
              <w:rPr>
                <w:rFonts w:ascii="宋体" w:cs="宋体"/>
                <w:kern w:val="0"/>
                <w:sz w:val="24"/>
                <w:szCs w:val="24"/>
              </w:rPr>
            </w:pPr>
            <w:r>
              <w:rPr>
                <w:rFonts w:ascii="宋体" w:hAnsi="宋体" w:cs="宋体"/>
                <w:kern w:val="0"/>
                <w:sz w:val="24"/>
                <w:szCs w:val="24"/>
              </w:rPr>
              <w:t>0.45</w:t>
            </w:r>
          </w:p>
        </w:tc>
        <w:tc>
          <w:tcPr>
            <w:tcW w:w="576" w:type="dxa"/>
            <w:tcBorders>
              <w:top w:val="nil"/>
              <w:left w:val="nil"/>
              <w:bottom w:val="single" w:sz="4" w:space="0" w:color="auto"/>
              <w:right w:val="single" w:sz="4" w:space="0" w:color="auto"/>
            </w:tcBorders>
            <w:vAlign w:val="center"/>
          </w:tcPr>
          <w:p w14:paraId="1C249511" w14:textId="77777777" w:rsidR="005D3BEB" w:rsidRDefault="000C229A">
            <w:pPr>
              <w:widowControl/>
              <w:jc w:val="center"/>
              <w:rPr>
                <w:rFonts w:ascii="宋体" w:cs="宋体"/>
                <w:kern w:val="0"/>
                <w:sz w:val="24"/>
                <w:szCs w:val="24"/>
              </w:rPr>
            </w:pPr>
            <w:r>
              <w:rPr>
                <w:rFonts w:ascii="宋体" w:hAnsi="宋体" w:cs="宋体"/>
                <w:kern w:val="0"/>
                <w:sz w:val="24"/>
                <w:szCs w:val="24"/>
              </w:rPr>
              <w:t>0.4</w:t>
            </w:r>
          </w:p>
        </w:tc>
        <w:tc>
          <w:tcPr>
            <w:tcW w:w="696" w:type="dxa"/>
            <w:tcBorders>
              <w:top w:val="nil"/>
              <w:left w:val="nil"/>
              <w:bottom w:val="single" w:sz="4" w:space="0" w:color="auto"/>
              <w:right w:val="single" w:sz="4" w:space="0" w:color="auto"/>
            </w:tcBorders>
            <w:vAlign w:val="center"/>
          </w:tcPr>
          <w:p w14:paraId="42776BD1" w14:textId="77777777" w:rsidR="005D3BEB" w:rsidRDefault="000C229A">
            <w:pPr>
              <w:widowControl/>
              <w:jc w:val="center"/>
              <w:rPr>
                <w:rFonts w:ascii="宋体" w:cs="宋体"/>
                <w:kern w:val="0"/>
                <w:sz w:val="24"/>
                <w:szCs w:val="24"/>
              </w:rPr>
            </w:pPr>
            <w:r>
              <w:rPr>
                <w:rFonts w:ascii="宋体" w:hAnsi="宋体" w:cs="宋体"/>
                <w:kern w:val="0"/>
                <w:sz w:val="24"/>
                <w:szCs w:val="24"/>
              </w:rPr>
              <w:t>0.22</w:t>
            </w:r>
          </w:p>
        </w:tc>
        <w:tc>
          <w:tcPr>
            <w:tcW w:w="696" w:type="dxa"/>
            <w:tcBorders>
              <w:top w:val="nil"/>
              <w:left w:val="nil"/>
              <w:bottom w:val="single" w:sz="4" w:space="0" w:color="auto"/>
              <w:right w:val="single" w:sz="4" w:space="0" w:color="auto"/>
            </w:tcBorders>
            <w:vAlign w:val="center"/>
          </w:tcPr>
          <w:p w14:paraId="7A701092" w14:textId="77777777" w:rsidR="005D3BEB" w:rsidRDefault="000C229A">
            <w:pPr>
              <w:widowControl/>
              <w:jc w:val="center"/>
              <w:rPr>
                <w:rFonts w:ascii="宋体" w:cs="宋体"/>
                <w:kern w:val="0"/>
                <w:sz w:val="24"/>
                <w:szCs w:val="24"/>
              </w:rPr>
            </w:pPr>
            <w:r>
              <w:rPr>
                <w:rFonts w:ascii="宋体" w:hAnsi="宋体" w:cs="宋体"/>
                <w:kern w:val="0"/>
                <w:sz w:val="24"/>
                <w:szCs w:val="24"/>
              </w:rPr>
              <w:t>0.16</w:t>
            </w:r>
          </w:p>
        </w:tc>
      </w:tr>
    </w:tbl>
    <w:p w14:paraId="6E4E3360" w14:textId="77777777" w:rsidR="005D3BEB" w:rsidRDefault="000C229A">
      <w:pPr>
        <w:pStyle w:val="1"/>
        <w:numPr>
          <w:ilvl w:val="0"/>
          <w:numId w:val="60"/>
        </w:numPr>
        <w:ind w:firstLineChars="0"/>
        <w:rPr>
          <w:rFonts w:ascii="宋体"/>
          <w:sz w:val="24"/>
          <w:szCs w:val="24"/>
        </w:rPr>
      </w:pPr>
      <w:r>
        <w:rPr>
          <w:rFonts w:ascii="宋体" w:hAnsi="宋体" w:hint="eastAsia"/>
          <w:sz w:val="24"/>
          <w:szCs w:val="24"/>
        </w:rPr>
        <w:lastRenderedPageBreak/>
        <w:t>墙面防水按设计图示尺寸以面积计算。应扣除＞</w:t>
      </w:r>
      <w:r>
        <w:rPr>
          <w:rFonts w:ascii="宋体" w:hAnsi="宋体"/>
          <w:sz w:val="24"/>
          <w:szCs w:val="24"/>
        </w:rPr>
        <w:t>0.3</w:t>
      </w:r>
      <w:r>
        <w:rPr>
          <w:rFonts w:ascii="宋体" w:hAnsi="宋体" w:hint="eastAsia"/>
          <w:sz w:val="24"/>
          <w:szCs w:val="24"/>
        </w:rPr>
        <w:t>㎡孔洞所占的面积。附墙柱、墙垛侧面并入墙体工程量内。</w:t>
      </w:r>
    </w:p>
    <w:p w14:paraId="4915CDD4" w14:textId="77777777" w:rsidR="005D3BEB" w:rsidRPr="00F03230" w:rsidRDefault="000C229A">
      <w:pPr>
        <w:pStyle w:val="1"/>
        <w:numPr>
          <w:ilvl w:val="0"/>
          <w:numId w:val="60"/>
        </w:numPr>
        <w:ind w:firstLineChars="0"/>
        <w:rPr>
          <w:rFonts w:ascii="宋体"/>
          <w:sz w:val="24"/>
          <w:szCs w:val="24"/>
          <w:highlight w:val="lightGray"/>
        </w:rPr>
      </w:pPr>
      <w:r w:rsidRPr="00F03230">
        <w:rPr>
          <w:rFonts w:ascii="宋体" w:hAnsi="宋体" w:hint="eastAsia"/>
          <w:sz w:val="24"/>
          <w:szCs w:val="24"/>
          <w:highlight w:val="lightGray"/>
        </w:rPr>
        <w:t>楼（地）面防水按设计图示尺寸以面积计算。</w:t>
      </w:r>
    </w:p>
    <w:p w14:paraId="648623D7" w14:textId="77777777" w:rsidR="005D3BEB" w:rsidRDefault="000C229A">
      <w:pPr>
        <w:pStyle w:val="1"/>
        <w:ind w:leftChars="216" w:left="694" w:hangingChars="100" w:hanging="240"/>
        <w:rPr>
          <w:rFonts w:ascii="宋体"/>
          <w:sz w:val="24"/>
          <w:szCs w:val="24"/>
        </w:rPr>
      </w:pPr>
      <w:r>
        <w:rPr>
          <w:rFonts w:ascii="宋体" w:hAnsi="宋体"/>
          <w:sz w:val="24"/>
          <w:szCs w:val="24"/>
        </w:rPr>
        <w:t>1.</w:t>
      </w:r>
      <w:r w:rsidRPr="00F03230">
        <w:rPr>
          <w:rFonts w:ascii="宋体" w:hAnsi="宋体" w:hint="eastAsia"/>
          <w:sz w:val="24"/>
          <w:szCs w:val="24"/>
          <w:highlight w:val="lightGray"/>
        </w:rPr>
        <w:t>楼（地）面按主墙间净空面积计算，扣除凸出地面的构筑物、设备基础等所占面积，不扣除间壁墙及单个面积≤</w:t>
      </w:r>
      <w:r w:rsidRPr="00F03230">
        <w:rPr>
          <w:rFonts w:ascii="宋体" w:hAnsi="宋体"/>
          <w:sz w:val="24"/>
          <w:szCs w:val="24"/>
          <w:highlight w:val="lightGray"/>
        </w:rPr>
        <w:t>0.3</w:t>
      </w:r>
      <w:r w:rsidRPr="00F03230">
        <w:rPr>
          <w:rFonts w:ascii="宋体" w:hAnsi="宋体" w:hint="eastAsia"/>
          <w:sz w:val="24"/>
          <w:szCs w:val="24"/>
          <w:highlight w:val="lightGray"/>
        </w:rPr>
        <w:t>㎡柱、垛、烟囱和孔洞所占面积。</w:t>
      </w:r>
    </w:p>
    <w:p w14:paraId="0919E98B" w14:textId="77777777" w:rsidR="005D3BEB" w:rsidRDefault="000C229A">
      <w:pPr>
        <w:pStyle w:val="1"/>
        <w:ind w:leftChars="216" w:left="694" w:hangingChars="100" w:hanging="240"/>
        <w:rPr>
          <w:rFonts w:ascii="宋体"/>
          <w:sz w:val="24"/>
          <w:szCs w:val="24"/>
        </w:rPr>
      </w:pPr>
      <w:r>
        <w:rPr>
          <w:rFonts w:ascii="宋体" w:hAnsi="宋体"/>
          <w:sz w:val="24"/>
          <w:szCs w:val="24"/>
        </w:rPr>
        <w:t>2.</w:t>
      </w:r>
      <w:r>
        <w:rPr>
          <w:rFonts w:ascii="宋体" w:hAnsi="宋体" w:hint="eastAsia"/>
          <w:sz w:val="24"/>
          <w:szCs w:val="24"/>
        </w:rPr>
        <w:t>楼（地）面防水反</w:t>
      </w:r>
      <w:proofErr w:type="gramStart"/>
      <w:r>
        <w:rPr>
          <w:rFonts w:ascii="宋体" w:hAnsi="宋体" w:hint="eastAsia"/>
          <w:sz w:val="24"/>
          <w:szCs w:val="24"/>
        </w:rPr>
        <w:t>边高度</w:t>
      </w:r>
      <w:proofErr w:type="gramEnd"/>
      <w:r>
        <w:rPr>
          <w:rFonts w:ascii="宋体" w:hAnsi="宋体" w:hint="eastAsia"/>
          <w:sz w:val="24"/>
          <w:szCs w:val="24"/>
        </w:rPr>
        <w:t>≤</w:t>
      </w:r>
      <w:r>
        <w:rPr>
          <w:rFonts w:ascii="宋体" w:hAnsi="宋体"/>
          <w:sz w:val="24"/>
          <w:szCs w:val="24"/>
        </w:rPr>
        <w:t>300mm</w:t>
      </w:r>
      <w:r>
        <w:rPr>
          <w:rFonts w:ascii="宋体" w:hAnsi="宋体" w:hint="eastAsia"/>
          <w:sz w:val="24"/>
          <w:szCs w:val="24"/>
        </w:rPr>
        <w:t>时执行楼（地）面防水，反边高度＞</w:t>
      </w:r>
      <w:r>
        <w:rPr>
          <w:rFonts w:ascii="宋体" w:hAnsi="宋体"/>
          <w:sz w:val="24"/>
          <w:szCs w:val="24"/>
        </w:rPr>
        <w:t>300mm</w:t>
      </w:r>
      <w:r>
        <w:rPr>
          <w:rFonts w:ascii="宋体" w:hAnsi="宋体" w:hint="eastAsia"/>
          <w:sz w:val="24"/>
          <w:szCs w:val="24"/>
        </w:rPr>
        <w:t>时，立面工程</w:t>
      </w:r>
      <w:proofErr w:type="gramStart"/>
      <w:r>
        <w:rPr>
          <w:rFonts w:ascii="宋体" w:hAnsi="宋体" w:hint="eastAsia"/>
          <w:sz w:val="24"/>
          <w:szCs w:val="24"/>
        </w:rPr>
        <w:t>量执行</w:t>
      </w:r>
      <w:proofErr w:type="gramEnd"/>
      <w:r>
        <w:rPr>
          <w:rFonts w:ascii="宋体" w:hAnsi="宋体" w:hint="eastAsia"/>
          <w:sz w:val="24"/>
          <w:szCs w:val="24"/>
        </w:rPr>
        <w:t>墙面防水相应定额子目。</w:t>
      </w:r>
    </w:p>
    <w:p w14:paraId="42212554" w14:textId="77777777" w:rsidR="005D3BEB" w:rsidRDefault="000C229A">
      <w:pPr>
        <w:pStyle w:val="1"/>
        <w:ind w:leftChars="216" w:left="694" w:hangingChars="100" w:hanging="240"/>
        <w:rPr>
          <w:rFonts w:ascii="宋体"/>
          <w:sz w:val="24"/>
          <w:szCs w:val="24"/>
        </w:rPr>
      </w:pPr>
      <w:r>
        <w:rPr>
          <w:rFonts w:ascii="宋体" w:hAnsi="宋体"/>
          <w:sz w:val="24"/>
          <w:szCs w:val="24"/>
        </w:rPr>
        <w:t>3.</w:t>
      </w:r>
      <w:r>
        <w:rPr>
          <w:rFonts w:ascii="宋体" w:hAnsi="宋体" w:hint="eastAsia"/>
          <w:sz w:val="24"/>
          <w:szCs w:val="24"/>
        </w:rPr>
        <w:t>满堂红基础防水按设计图示尺寸以面积计算，反梁（井字格）部分</w:t>
      </w:r>
      <w:proofErr w:type="gramStart"/>
      <w:r>
        <w:rPr>
          <w:rFonts w:ascii="宋体" w:hAnsi="宋体" w:hint="eastAsia"/>
          <w:sz w:val="24"/>
          <w:szCs w:val="24"/>
        </w:rPr>
        <w:t>按展开</w:t>
      </w:r>
      <w:proofErr w:type="gramEnd"/>
      <w:r>
        <w:rPr>
          <w:rFonts w:ascii="宋体" w:hAnsi="宋体" w:hint="eastAsia"/>
          <w:sz w:val="24"/>
          <w:szCs w:val="24"/>
        </w:rPr>
        <w:t>面积并入相应工程量内。</w:t>
      </w:r>
    </w:p>
    <w:p w14:paraId="0CA1EB53" w14:textId="77777777" w:rsidR="005D3BEB" w:rsidRDefault="000C229A">
      <w:pPr>
        <w:pStyle w:val="1"/>
        <w:ind w:left="454" w:firstLineChars="0" w:firstLine="0"/>
        <w:rPr>
          <w:rFonts w:ascii="宋体"/>
          <w:sz w:val="24"/>
          <w:szCs w:val="24"/>
        </w:rPr>
      </w:pPr>
      <w:r>
        <w:rPr>
          <w:rFonts w:ascii="宋体" w:hAnsi="宋体"/>
          <w:sz w:val="24"/>
          <w:szCs w:val="24"/>
        </w:rPr>
        <w:t>4</w:t>
      </w:r>
      <w:r>
        <w:rPr>
          <w:rFonts w:ascii="宋体"/>
          <w:sz w:val="24"/>
          <w:szCs w:val="24"/>
        </w:rPr>
        <w:t>.</w:t>
      </w:r>
      <w:r>
        <w:rPr>
          <w:rFonts w:ascii="宋体" w:hAnsi="宋体" w:hint="eastAsia"/>
          <w:sz w:val="24"/>
          <w:szCs w:val="24"/>
        </w:rPr>
        <w:t>桩头防水按设计图示面积计算。</w:t>
      </w:r>
    </w:p>
    <w:p w14:paraId="3ACD8088" w14:textId="77777777" w:rsidR="005D3BEB" w:rsidRDefault="000C229A">
      <w:pPr>
        <w:pStyle w:val="1"/>
        <w:ind w:left="454" w:firstLineChars="0" w:firstLine="0"/>
        <w:rPr>
          <w:rFonts w:ascii="宋体"/>
          <w:sz w:val="24"/>
          <w:szCs w:val="24"/>
        </w:rPr>
      </w:pPr>
      <w:r>
        <w:rPr>
          <w:rFonts w:ascii="宋体" w:hAnsi="宋体"/>
          <w:sz w:val="24"/>
          <w:szCs w:val="24"/>
        </w:rPr>
        <w:t>5.</w:t>
      </w:r>
      <w:r>
        <w:rPr>
          <w:rFonts w:ascii="宋体" w:hAnsi="宋体" w:hint="eastAsia"/>
          <w:sz w:val="24"/>
          <w:szCs w:val="24"/>
        </w:rPr>
        <w:t>防水保护层按设计图示面积计算。</w:t>
      </w:r>
    </w:p>
    <w:p w14:paraId="78C8AFC7" w14:textId="77777777" w:rsidR="005D3BEB" w:rsidRDefault="000C229A">
      <w:pPr>
        <w:pStyle w:val="1"/>
        <w:ind w:left="454" w:firstLineChars="0" w:firstLine="0"/>
        <w:rPr>
          <w:rFonts w:ascii="宋体"/>
          <w:sz w:val="24"/>
          <w:szCs w:val="24"/>
        </w:rPr>
      </w:pPr>
      <w:r>
        <w:rPr>
          <w:rFonts w:ascii="宋体" w:hAnsi="宋体"/>
          <w:sz w:val="24"/>
          <w:szCs w:val="24"/>
        </w:rPr>
        <w:t>6.</w:t>
      </w:r>
      <w:r>
        <w:rPr>
          <w:rFonts w:ascii="宋体" w:hAnsi="宋体" w:hint="eastAsia"/>
          <w:sz w:val="24"/>
          <w:szCs w:val="24"/>
        </w:rPr>
        <w:t>蓄水池、游泳池等构筑物的防水按设计图示尺寸以面积计算</w:t>
      </w:r>
    </w:p>
    <w:p w14:paraId="460C6558" w14:textId="77777777" w:rsidR="005D3BEB" w:rsidRDefault="000C229A">
      <w:pPr>
        <w:pStyle w:val="1"/>
        <w:numPr>
          <w:ilvl w:val="0"/>
          <w:numId w:val="60"/>
        </w:numPr>
        <w:ind w:firstLineChars="0"/>
        <w:rPr>
          <w:rFonts w:ascii="宋体"/>
          <w:sz w:val="24"/>
          <w:szCs w:val="24"/>
        </w:rPr>
      </w:pPr>
      <w:r>
        <w:rPr>
          <w:rFonts w:ascii="宋体" w:hAnsi="宋体" w:hint="eastAsia"/>
          <w:sz w:val="24"/>
          <w:szCs w:val="24"/>
        </w:rPr>
        <w:t>止水带、变形缝按设计图示长度计算。</w:t>
      </w:r>
    </w:p>
    <w:p w14:paraId="6498CB24" w14:textId="77777777" w:rsidR="005D3BEB" w:rsidRDefault="005D3BEB">
      <w:pPr>
        <w:pStyle w:val="1"/>
        <w:ind w:firstLineChars="0" w:firstLine="0"/>
        <w:rPr>
          <w:rFonts w:ascii="宋体"/>
          <w:sz w:val="24"/>
          <w:szCs w:val="24"/>
        </w:rPr>
      </w:pPr>
    </w:p>
    <w:p w14:paraId="54B60CAD" w14:textId="77777777" w:rsidR="005D3BEB" w:rsidRDefault="005D3BEB">
      <w:pPr>
        <w:pStyle w:val="1"/>
        <w:ind w:firstLineChars="0" w:firstLine="0"/>
        <w:rPr>
          <w:rFonts w:ascii="宋体"/>
          <w:sz w:val="24"/>
          <w:szCs w:val="24"/>
        </w:rPr>
      </w:pPr>
    </w:p>
    <w:p w14:paraId="67113890" w14:textId="77777777" w:rsidR="005D3BEB" w:rsidRDefault="005D3BEB">
      <w:pPr>
        <w:pStyle w:val="1"/>
        <w:ind w:firstLineChars="0" w:firstLine="0"/>
        <w:jc w:val="center"/>
        <w:rPr>
          <w:rFonts w:ascii="黑体" w:eastAsia="黑体" w:hAnsi="宋体"/>
          <w:sz w:val="24"/>
          <w:szCs w:val="24"/>
        </w:rPr>
      </w:pPr>
    </w:p>
    <w:p w14:paraId="1AB3E5D9" w14:textId="77777777" w:rsidR="005D3BEB" w:rsidRDefault="005D3BEB">
      <w:pPr>
        <w:pStyle w:val="1"/>
        <w:ind w:firstLineChars="0" w:firstLine="0"/>
        <w:jc w:val="center"/>
        <w:rPr>
          <w:rFonts w:ascii="黑体" w:eastAsia="黑体" w:hAnsi="宋体"/>
          <w:sz w:val="24"/>
          <w:szCs w:val="24"/>
        </w:rPr>
      </w:pPr>
    </w:p>
    <w:p w14:paraId="02858124" w14:textId="77777777" w:rsidR="005D3BEB" w:rsidRDefault="005D3BEB">
      <w:pPr>
        <w:pStyle w:val="1"/>
        <w:ind w:firstLineChars="0" w:firstLine="0"/>
        <w:jc w:val="center"/>
        <w:rPr>
          <w:rFonts w:ascii="黑体" w:eastAsia="黑体" w:hAnsi="宋体"/>
          <w:sz w:val="24"/>
          <w:szCs w:val="24"/>
        </w:rPr>
      </w:pPr>
    </w:p>
    <w:p w14:paraId="56B7E43F" w14:textId="77777777" w:rsidR="005D3BEB" w:rsidRDefault="005D3BEB">
      <w:pPr>
        <w:pStyle w:val="1"/>
        <w:ind w:firstLineChars="0" w:firstLine="0"/>
        <w:jc w:val="center"/>
        <w:rPr>
          <w:rFonts w:ascii="黑体" w:eastAsia="黑体" w:hAnsi="宋体"/>
          <w:sz w:val="24"/>
          <w:szCs w:val="24"/>
        </w:rPr>
      </w:pPr>
    </w:p>
    <w:p w14:paraId="67BC1822" w14:textId="77777777" w:rsidR="005D3BEB" w:rsidRDefault="005D3BEB">
      <w:pPr>
        <w:pStyle w:val="1"/>
        <w:ind w:firstLineChars="0" w:firstLine="0"/>
        <w:jc w:val="center"/>
        <w:rPr>
          <w:rFonts w:ascii="黑体" w:eastAsia="黑体" w:hAnsi="宋体"/>
          <w:sz w:val="24"/>
          <w:szCs w:val="24"/>
        </w:rPr>
      </w:pPr>
    </w:p>
    <w:p w14:paraId="35F6B9A0" w14:textId="77777777" w:rsidR="005D3BEB" w:rsidRDefault="005D3BEB">
      <w:pPr>
        <w:pStyle w:val="1"/>
        <w:ind w:firstLineChars="0" w:firstLine="0"/>
        <w:jc w:val="center"/>
        <w:rPr>
          <w:rFonts w:ascii="黑体" w:eastAsia="黑体" w:hAnsi="宋体"/>
          <w:sz w:val="24"/>
          <w:szCs w:val="24"/>
        </w:rPr>
      </w:pPr>
    </w:p>
    <w:p w14:paraId="553C10D5" w14:textId="77777777" w:rsidR="005D3BEB" w:rsidRDefault="005D3BEB">
      <w:pPr>
        <w:pStyle w:val="1"/>
        <w:ind w:firstLineChars="0" w:firstLine="0"/>
        <w:jc w:val="center"/>
        <w:rPr>
          <w:rFonts w:ascii="黑体" w:eastAsia="黑体" w:hAnsi="宋体"/>
          <w:sz w:val="24"/>
          <w:szCs w:val="24"/>
        </w:rPr>
      </w:pPr>
    </w:p>
    <w:p w14:paraId="7C5E8FD2" w14:textId="77777777" w:rsidR="005D3BEB" w:rsidRDefault="005D3BEB">
      <w:pPr>
        <w:pStyle w:val="1"/>
        <w:ind w:firstLineChars="0" w:firstLine="0"/>
        <w:jc w:val="center"/>
        <w:rPr>
          <w:rFonts w:ascii="黑体" w:eastAsia="黑体" w:hAnsi="宋体"/>
          <w:sz w:val="24"/>
          <w:szCs w:val="24"/>
        </w:rPr>
      </w:pPr>
    </w:p>
    <w:p w14:paraId="52C06054" w14:textId="77777777" w:rsidR="005D3BEB" w:rsidRDefault="005D3BEB">
      <w:pPr>
        <w:pStyle w:val="1"/>
        <w:ind w:firstLineChars="0" w:firstLine="0"/>
        <w:jc w:val="center"/>
        <w:rPr>
          <w:rFonts w:ascii="黑体" w:eastAsia="黑体" w:hAnsi="宋体"/>
          <w:sz w:val="24"/>
          <w:szCs w:val="24"/>
        </w:rPr>
      </w:pPr>
    </w:p>
    <w:p w14:paraId="393C45DE" w14:textId="77777777" w:rsidR="005D3BEB" w:rsidRDefault="005D3BEB">
      <w:pPr>
        <w:pStyle w:val="1"/>
        <w:ind w:firstLineChars="0" w:firstLine="0"/>
        <w:jc w:val="center"/>
        <w:rPr>
          <w:rFonts w:ascii="黑体" w:eastAsia="黑体" w:hAnsi="宋体"/>
          <w:sz w:val="24"/>
          <w:szCs w:val="24"/>
        </w:rPr>
      </w:pPr>
    </w:p>
    <w:p w14:paraId="585116D6" w14:textId="77777777" w:rsidR="005D3BEB" w:rsidRDefault="005D3BEB">
      <w:pPr>
        <w:pStyle w:val="1"/>
        <w:ind w:firstLineChars="0" w:firstLine="0"/>
        <w:jc w:val="center"/>
        <w:rPr>
          <w:rFonts w:ascii="黑体" w:eastAsia="黑体" w:hAnsi="宋体"/>
          <w:sz w:val="24"/>
          <w:szCs w:val="24"/>
        </w:rPr>
      </w:pPr>
    </w:p>
    <w:p w14:paraId="39E5EAA2" w14:textId="77777777" w:rsidR="005D3BEB" w:rsidRDefault="005D3BEB">
      <w:pPr>
        <w:pStyle w:val="1"/>
        <w:ind w:firstLineChars="0" w:firstLine="0"/>
        <w:jc w:val="center"/>
        <w:rPr>
          <w:rFonts w:ascii="黑体" w:eastAsia="黑体" w:hAnsi="宋体"/>
          <w:sz w:val="24"/>
          <w:szCs w:val="24"/>
        </w:rPr>
      </w:pPr>
    </w:p>
    <w:p w14:paraId="446708FE" w14:textId="77777777" w:rsidR="005D3BEB" w:rsidRDefault="005D3BEB">
      <w:pPr>
        <w:pStyle w:val="1"/>
        <w:ind w:firstLineChars="0" w:firstLine="0"/>
        <w:jc w:val="center"/>
        <w:rPr>
          <w:rFonts w:ascii="黑体" w:eastAsia="黑体" w:hAnsi="宋体"/>
          <w:sz w:val="24"/>
          <w:szCs w:val="24"/>
        </w:rPr>
      </w:pPr>
    </w:p>
    <w:p w14:paraId="3FD0BE55" w14:textId="77777777" w:rsidR="005D3BEB" w:rsidRDefault="005D3BEB">
      <w:pPr>
        <w:pStyle w:val="1"/>
        <w:ind w:firstLineChars="0" w:firstLine="0"/>
        <w:jc w:val="center"/>
        <w:rPr>
          <w:rFonts w:ascii="黑体" w:eastAsia="黑体" w:hAnsi="宋体"/>
          <w:sz w:val="24"/>
          <w:szCs w:val="24"/>
        </w:rPr>
      </w:pPr>
    </w:p>
    <w:p w14:paraId="46229659" w14:textId="77777777" w:rsidR="005D3BEB" w:rsidRDefault="005D3BEB">
      <w:pPr>
        <w:pStyle w:val="1"/>
        <w:ind w:firstLineChars="0" w:firstLine="0"/>
        <w:jc w:val="center"/>
        <w:rPr>
          <w:rFonts w:ascii="黑体" w:eastAsia="黑体" w:hAnsi="宋体"/>
          <w:sz w:val="24"/>
          <w:szCs w:val="24"/>
        </w:rPr>
      </w:pPr>
    </w:p>
    <w:p w14:paraId="37EEBB82" w14:textId="77777777" w:rsidR="005D3BEB" w:rsidRDefault="005D3BEB">
      <w:pPr>
        <w:pStyle w:val="1"/>
        <w:ind w:firstLineChars="0" w:firstLine="0"/>
        <w:jc w:val="center"/>
        <w:rPr>
          <w:rFonts w:ascii="黑体" w:eastAsia="黑体" w:hAnsi="宋体"/>
          <w:sz w:val="24"/>
          <w:szCs w:val="24"/>
        </w:rPr>
      </w:pPr>
    </w:p>
    <w:p w14:paraId="5C9C48A3" w14:textId="77777777" w:rsidR="005D3BEB" w:rsidRDefault="005D3BEB">
      <w:pPr>
        <w:pStyle w:val="1"/>
        <w:ind w:firstLineChars="0" w:firstLine="0"/>
        <w:jc w:val="center"/>
        <w:rPr>
          <w:rFonts w:ascii="黑体" w:eastAsia="黑体" w:hAnsi="宋体"/>
          <w:sz w:val="24"/>
          <w:szCs w:val="24"/>
        </w:rPr>
      </w:pPr>
    </w:p>
    <w:p w14:paraId="729B69F5" w14:textId="77777777" w:rsidR="005D3BEB" w:rsidRDefault="005D3BEB">
      <w:pPr>
        <w:pStyle w:val="1"/>
        <w:ind w:firstLineChars="0" w:firstLine="0"/>
        <w:jc w:val="center"/>
        <w:rPr>
          <w:rFonts w:ascii="黑体" w:eastAsia="黑体" w:hAnsi="宋体"/>
          <w:sz w:val="24"/>
          <w:szCs w:val="24"/>
        </w:rPr>
      </w:pPr>
    </w:p>
    <w:p w14:paraId="4F3CC68D" w14:textId="77777777" w:rsidR="005D3BEB" w:rsidRDefault="005D3BEB">
      <w:pPr>
        <w:pStyle w:val="1"/>
        <w:ind w:firstLineChars="0" w:firstLine="0"/>
        <w:jc w:val="center"/>
        <w:rPr>
          <w:rFonts w:ascii="黑体" w:eastAsia="黑体" w:hAnsi="宋体"/>
          <w:sz w:val="24"/>
          <w:szCs w:val="24"/>
        </w:rPr>
      </w:pPr>
    </w:p>
    <w:p w14:paraId="6999F473" w14:textId="77777777" w:rsidR="005D3BEB" w:rsidRDefault="005D3BEB">
      <w:pPr>
        <w:pStyle w:val="1"/>
        <w:ind w:firstLineChars="0" w:firstLine="0"/>
        <w:jc w:val="center"/>
        <w:rPr>
          <w:rFonts w:ascii="黑体" w:eastAsia="黑体" w:hAnsi="宋体"/>
          <w:sz w:val="24"/>
          <w:szCs w:val="24"/>
        </w:rPr>
      </w:pPr>
    </w:p>
    <w:p w14:paraId="5243C8D3" w14:textId="77777777" w:rsidR="005D3BEB" w:rsidRDefault="005D3BEB">
      <w:pPr>
        <w:pStyle w:val="1"/>
        <w:ind w:firstLineChars="0" w:firstLine="0"/>
        <w:jc w:val="center"/>
        <w:rPr>
          <w:rFonts w:ascii="黑体" w:eastAsia="黑体" w:hAnsi="宋体"/>
          <w:sz w:val="24"/>
          <w:szCs w:val="24"/>
        </w:rPr>
      </w:pPr>
    </w:p>
    <w:p w14:paraId="0D7C39D2" w14:textId="77777777" w:rsidR="005D3BEB" w:rsidRDefault="005D3BEB">
      <w:pPr>
        <w:pStyle w:val="1"/>
        <w:ind w:firstLineChars="0" w:firstLine="0"/>
        <w:jc w:val="center"/>
        <w:rPr>
          <w:rFonts w:ascii="黑体" w:eastAsia="黑体" w:hAnsi="宋体"/>
          <w:sz w:val="24"/>
          <w:szCs w:val="24"/>
        </w:rPr>
      </w:pPr>
    </w:p>
    <w:p w14:paraId="71C2E7BB" w14:textId="77777777" w:rsidR="005D3BEB" w:rsidRDefault="005D3BEB">
      <w:pPr>
        <w:pStyle w:val="1"/>
        <w:ind w:firstLineChars="0" w:firstLine="0"/>
        <w:jc w:val="center"/>
        <w:rPr>
          <w:rFonts w:ascii="黑体" w:eastAsia="黑体" w:hAnsi="宋体"/>
          <w:sz w:val="24"/>
          <w:szCs w:val="24"/>
        </w:rPr>
      </w:pPr>
    </w:p>
    <w:p w14:paraId="5D40E4D9" w14:textId="77777777" w:rsidR="005D3BEB" w:rsidRDefault="005D3BEB">
      <w:pPr>
        <w:pStyle w:val="1"/>
        <w:ind w:firstLineChars="0" w:firstLine="0"/>
        <w:jc w:val="center"/>
        <w:rPr>
          <w:rFonts w:ascii="黑体" w:eastAsia="黑体" w:hAnsi="宋体"/>
          <w:sz w:val="24"/>
          <w:szCs w:val="24"/>
        </w:rPr>
      </w:pPr>
    </w:p>
    <w:p w14:paraId="1D9832AC" w14:textId="77777777" w:rsidR="005D3BEB" w:rsidRDefault="005D3BEB">
      <w:pPr>
        <w:pStyle w:val="1"/>
        <w:ind w:firstLineChars="0" w:firstLine="0"/>
        <w:jc w:val="center"/>
        <w:rPr>
          <w:rFonts w:ascii="黑体" w:eastAsia="黑体" w:hAnsi="宋体"/>
          <w:sz w:val="24"/>
          <w:szCs w:val="24"/>
        </w:rPr>
      </w:pPr>
    </w:p>
    <w:p w14:paraId="72DCC227" w14:textId="77777777" w:rsidR="005D3BEB" w:rsidRDefault="005D3BEB">
      <w:pPr>
        <w:pStyle w:val="1"/>
        <w:ind w:firstLineChars="0" w:firstLine="0"/>
        <w:jc w:val="center"/>
        <w:rPr>
          <w:rFonts w:ascii="黑体" w:eastAsia="黑体" w:hAnsi="宋体"/>
          <w:sz w:val="24"/>
          <w:szCs w:val="24"/>
        </w:rPr>
      </w:pPr>
    </w:p>
    <w:p w14:paraId="1A1151EC" w14:textId="77777777" w:rsidR="005D3BEB" w:rsidRDefault="005D3BEB">
      <w:pPr>
        <w:pStyle w:val="1"/>
        <w:ind w:firstLineChars="0" w:firstLine="0"/>
        <w:jc w:val="center"/>
        <w:rPr>
          <w:rFonts w:ascii="黑体" w:eastAsia="黑体" w:hAnsi="宋体"/>
          <w:sz w:val="24"/>
          <w:szCs w:val="24"/>
        </w:rPr>
      </w:pPr>
    </w:p>
    <w:p w14:paraId="25809909" w14:textId="77777777" w:rsidR="005D3BEB" w:rsidRDefault="005D3BEB">
      <w:pPr>
        <w:pStyle w:val="1"/>
        <w:ind w:firstLineChars="0" w:firstLine="0"/>
        <w:jc w:val="center"/>
        <w:rPr>
          <w:rFonts w:ascii="黑体" w:eastAsia="黑体" w:hAnsi="宋体"/>
          <w:sz w:val="24"/>
          <w:szCs w:val="24"/>
        </w:rPr>
      </w:pPr>
    </w:p>
    <w:p w14:paraId="517BC0FD" w14:textId="77777777" w:rsidR="005D3BEB" w:rsidRDefault="000C229A" w:rsidP="00517F71">
      <w:pPr>
        <w:pStyle w:val="1"/>
        <w:ind w:firstLineChars="0" w:firstLine="0"/>
        <w:jc w:val="center"/>
        <w:outlineLvl w:val="0"/>
        <w:rPr>
          <w:rFonts w:ascii="黑体" w:eastAsia="黑体" w:hAnsi="宋体"/>
          <w:sz w:val="32"/>
          <w:szCs w:val="32"/>
        </w:rPr>
      </w:pPr>
      <w:r>
        <w:rPr>
          <w:rFonts w:ascii="黑体" w:eastAsia="黑体" w:hAnsi="宋体" w:hint="eastAsia"/>
          <w:sz w:val="32"/>
          <w:szCs w:val="32"/>
        </w:rPr>
        <w:lastRenderedPageBreak/>
        <w:t>第十章</w:t>
      </w:r>
      <w:r>
        <w:rPr>
          <w:rFonts w:ascii="黑体" w:eastAsia="黑体" w:hAnsi="宋体"/>
          <w:sz w:val="32"/>
          <w:szCs w:val="32"/>
        </w:rPr>
        <w:t xml:space="preserve"> </w:t>
      </w:r>
      <w:r>
        <w:rPr>
          <w:rFonts w:ascii="黑体" w:eastAsia="黑体" w:hAnsi="宋体" w:hint="eastAsia"/>
          <w:sz w:val="32"/>
          <w:szCs w:val="32"/>
        </w:rPr>
        <w:t>保温、隔热、防腐工程</w:t>
      </w:r>
    </w:p>
    <w:p w14:paraId="13A79822" w14:textId="77777777" w:rsidR="005D3BEB" w:rsidRDefault="005D3BEB">
      <w:pPr>
        <w:pStyle w:val="1"/>
        <w:ind w:firstLineChars="0" w:firstLine="0"/>
        <w:jc w:val="center"/>
        <w:rPr>
          <w:rFonts w:ascii="黑体" w:eastAsia="黑体" w:hAnsi="宋体"/>
          <w:sz w:val="32"/>
          <w:szCs w:val="32"/>
        </w:rPr>
      </w:pPr>
    </w:p>
    <w:p w14:paraId="1F840B3F" w14:textId="77777777" w:rsidR="005D3BEB" w:rsidRDefault="000C229A">
      <w:pPr>
        <w:pStyle w:val="1"/>
        <w:ind w:firstLineChars="0" w:firstLine="0"/>
        <w:jc w:val="center"/>
        <w:rPr>
          <w:rFonts w:ascii="黑体" w:eastAsia="黑体" w:hAnsi="宋体"/>
          <w:sz w:val="32"/>
          <w:szCs w:val="32"/>
        </w:rPr>
      </w:pPr>
      <w:r>
        <w:rPr>
          <w:rFonts w:ascii="黑体" w:eastAsia="黑体" w:hAnsi="宋体" w:hint="eastAsia"/>
          <w:sz w:val="32"/>
          <w:szCs w:val="32"/>
        </w:rPr>
        <w:t>说明及工程量计算规则</w:t>
      </w:r>
    </w:p>
    <w:p w14:paraId="27B040E3" w14:textId="77777777" w:rsidR="005D3BEB" w:rsidRDefault="005D3BEB">
      <w:pPr>
        <w:pStyle w:val="1"/>
        <w:ind w:firstLineChars="0" w:firstLine="0"/>
        <w:jc w:val="center"/>
        <w:rPr>
          <w:rFonts w:ascii="黑体" w:eastAsia="黑体" w:hAnsi="宋体"/>
          <w:sz w:val="32"/>
          <w:szCs w:val="32"/>
        </w:rPr>
      </w:pPr>
    </w:p>
    <w:p w14:paraId="2FB60581" w14:textId="77777777" w:rsidR="005D3BEB" w:rsidRDefault="000C229A">
      <w:pPr>
        <w:pStyle w:val="1"/>
        <w:numPr>
          <w:ilvl w:val="0"/>
          <w:numId w:val="61"/>
        </w:numPr>
        <w:ind w:firstLineChars="0"/>
        <w:rPr>
          <w:rFonts w:ascii="黑体" w:eastAsia="黑体" w:hAnsi="宋体"/>
          <w:sz w:val="24"/>
          <w:szCs w:val="24"/>
        </w:rPr>
      </w:pPr>
      <w:r>
        <w:rPr>
          <w:rFonts w:ascii="黑体" w:eastAsia="黑体" w:hAnsi="宋体" w:hint="eastAsia"/>
          <w:sz w:val="24"/>
          <w:szCs w:val="24"/>
        </w:rPr>
        <w:t>说明</w:t>
      </w:r>
    </w:p>
    <w:p w14:paraId="74FDF2D0"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本章包括：保温、隔热，防腐面层，其他防腐，隔声吸声</w:t>
      </w:r>
      <w:r>
        <w:rPr>
          <w:rFonts w:ascii="宋体" w:hAnsi="宋体"/>
          <w:sz w:val="24"/>
          <w:szCs w:val="24"/>
        </w:rPr>
        <w:t>4</w:t>
      </w:r>
      <w:r>
        <w:rPr>
          <w:rFonts w:ascii="宋体" w:hAnsi="宋体" w:hint="eastAsia"/>
          <w:sz w:val="24"/>
          <w:szCs w:val="24"/>
        </w:rPr>
        <w:t>节共</w:t>
      </w:r>
      <w:r>
        <w:rPr>
          <w:rFonts w:ascii="宋体" w:hAnsi="宋体"/>
          <w:sz w:val="24"/>
          <w:szCs w:val="24"/>
        </w:rPr>
        <w:t>191</w:t>
      </w:r>
      <w:r>
        <w:rPr>
          <w:rFonts w:ascii="宋体" w:hAnsi="宋体" w:hint="eastAsia"/>
          <w:sz w:val="24"/>
          <w:szCs w:val="24"/>
        </w:rPr>
        <w:t>个子目。</w:t>
      </w:r>
    </w:p>
    <w:p w14:paraId="4D59044E"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屋面保温定额子目是按屋面坡度≤</w:t>
      </w:r>
      <w:r>
        <w:rPr>
          <w:rFonts w:ascii="宋体" w:hAnsi="宋体"/>
          <w:sz w:val="24"/>
          <w:szCs w:val="24"/>
        </w:rPr>
        <w:t>22</w:t>
      </w:r>
      <w:r>
        <w:rPr>
          <w:rFonts w:ascii="宋体" w:hAnsi="宋体" w:hint="eastAsia"/>
          <w:sz w:val="24"/>
          <w:szCs w:val="24"/>
        </w:rPr>
        <w:t>°编制的，设计为坡度＞</w:t>
      </w:r>
      <w:r>
        <w:rPr>
          <w:rFonts w:ascii="宋体" w:hAnsi="宋体"/>
          <w:sz w:val="24"/>
          <w:szCs w:val="24"/>
        </w:rPr>
        <w:t>22</w:t>
      </w:r>
      <w:r>
        <w:rPr>
          <w:rFonts w:ascii="宋体" w:hAnsi="宋体" w:hint="eastAsia"/>
          <w:sz w:val="24"/>
          <w:szCs w:val="24"/>
        </w:rPr>
        <w:t>°时按相应定额子目综合工日乘以系数</w:t>
      </w:r>
      <w:r>
        <w:rPr>
          <w:rFonts w:ascii="宋体" w:hAnsi="宋体"/>
          <w:sz w:val="24"/>
          <w:szCs w:val="24"/>
        </w:rPr>
        <w:t>1.079</w:t>
      </w:r>
      <w:r>
        <w:rPr>
          <w:rFonts w:ascii="宋体" w:hAnsi="宋体" w:hint="eastAsia"/>
          <w:sz w:val="24"/>
          <w:szCs w:val="24"/>
        </w:rPr>
        <w:t>。</w:t>
      </w:r>
    </w:p>
    <w:p w14:paraId="6B071028"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保温柱、梁适用于独立柱、梁的保温；与墙和天棚项链的柱、梁保温分别执行保温隔热墙面和保温隔热天棚相应定额子目；</w:t>
      </w:r>
      <w:proofErr w:type="gramStart"/>
      <w:r>
        <w:rPr>
          <w:rFonts w:ascii="宋体" w:hAnsi="宋体" w:hint="eastAsia"/>
          <w:sz w:val="24"/>
          <w:szCs w:val="24"/>
        </w:rPr>
        <w:t>柱帽保温</w:t>
      </w:r>
      <w:proofErr w:type="gramEnd"/>
      <w:r>
        <w:rPr>
          <w:rFonts w:ascii="宋体" w:hAnsi="宋体" w:hint="eastAsia"/>
          <w:sz w:val="24"/>
          <w:szCs w:val="24"/>
        </w:rPr>
        <w:t>隔热并入天棚工程量内。</w:t>
      </w:r>
    </w:p>
    <w:p w14:paraId="0903B6FC"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保温隔热墙面包括保温层的基层处理，不包括底层抹灰，设计要求抹灰时，执行第十二章墙、柱面装饰与隔断、幕墙工程中的相应定额子目。</w:t>
      </w:r>
    </w:p>
    <w:p w14:paraId="6E8F9D1D"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玻纤网格</w:t>
      </w:r>
      <w:proofErr w:type="gramStart"/>
      <w:r>
        <w:rPr>
          <w:rFonts w:ascii="宋体" w:hAnsi="宋体" w:hint="eastAsia"/>
          <w:sz w:val="24"/>
          <w:szCs w:val="24"/>
        </w:rPr>
        <w:t>布及钢丝网</w:t>
      </w:r>
      <w:proofErr w:type="gramEnd"/>
      <w:r>
        <w:rPr>
          <w:rFonts w:ascii="宋体" w:hAnsi="宋体" w:hint="eastAsia"/>
          <w:sz w:val="24"/>
          <w:szCs w:val="24"/>
        </w:rPr>
        <w:t>与保温墙面中的罩面砂浆配套使用，其他砂浆抹面执行第十二章墙、柱面装饰与隔断、幕墙工程中的相应定额子目。</w:t>
      </w:r>
    </w:p>
    <w:p w14:paraId="168B4AE3"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耐酸砖防腐面层中包括结合层，平面及里面找平层分别执行第十一章楼地面装饰工程和第十二章墙、柱面装饰与隔断、幕墙工程中的相应定额子目。</w:t>
      </w:r>
    </w:p>
    <w:p w14:paraId="78C4A8EC"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定额</w:t>
      </w:r>
      <w:proofErr w:type="gramStart"/>
      <w:r>
        <w:rPr>
          <w:rFonts w:ascii="宋体" w:hAnsi="宋体" w:hint="eastAsia"/>
          <w:sz w:val="24"/>
          <w:szCs w:val="24"/>
        </w:rPr>
        <w:t>中大模内置</w:t>
      </w:r>
      <w:proofErr w:type="gramEnd"/>
      <w:r>
        <w:rPr>
          <w:rFonts w:ascii="宋体" w:hAnsi="宋体" w:hint="eastAsia"/>
          <w:sz w:val="24"/>
          <w:szCs w:val="24"/>
        </w:rPr>
        <w:t>专用挤塑聚苯板墙面保温中包括界面剂、</w:t>
      </w:r>
      <w:proofErr w:type="gramStart"/>
      <w:r>
        <w:rPr>
          <w:rFonts w:ascii="宋体" w:hAnsi="宋体" w:hint="eastAsia"/>
          <w:sz w:val="24"/>
          <w:szCs w:val="24"/>
        </w:rPr>
        <w:t>插丝等</w:t>
      </w:r>
      <w:proofErr w:type="gramEnd"/>
      <w:r>
        <w:rPr>
          <w:rFonts w:ascii="宋体" w:hAnsi="宋体" w:hint="eastAsia"/>
          <w:sz w:val="24"/>
          <w:szCs w:val="24"/>
        </w:rPr>
        <w:t>辅料。</w:t>
      </w:r>
    </w:p>
    <w:p w14:paraId="2B916A5C"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砌块墙中的夹心保温执行保温隔热墙面中相应定额子目。</w:t>
      </w:r>
    </w:p>
    <w:p w14:paraId="04AA1262"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其他保温隔热适用于龙骨式隔墙或吊顶龙骨间填充保温材料。</w:t>
      </w:r>
    </w:p>
    <w:p w14:paraId="0B8FED9B"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天棚隔声吸声定额是按</w:t>
      </w:r>
      <w:r>
        <w:rPr>
          <w:rFonts w:ascii="宋体" w:hAnsi="宋体"/>
          <w:sz w:val="24"/>
          <w:szCs w:val="24"/>
        </w:rPr>
        <w:t>50mm</w:t>
      </w:r>
      <w:r>
        <w:rPr>
          <w:rFonts w:ascii="宋体" w:hAnsi="宋体" w:hint="eastAsia"/>
          <w:sz w:val="24"/>
          <w:szCs w:val="24"/>
        </w:rPr>
        <w:t>厚编制的，设计厚度不同时材料消耗量可进行调整。</w:t>
      </w:r>
    </w:p>
    <w:p w14:paraId="2B9B0909" w14:textId="77777777" w:rsidR="005D3BEB" w:rsidRDefault="000C229A">
      <w:pPr>
        <w:pStyle w:val="1"/>
        <w:numPr>
          <w:ilvl w:val="1"/>
          <w:numId w:val="61"/>
        </w:numPr>
        <w:ind w:firstLineChars="0"/>
        <w:rPr>
          <w:rFonts w:ascii="宋体"/>
          <w:sz w:val="24"/>
          <w:szCs w:val="24"/>
        </w:rPr>
      </w:pPr>
      <w:r>
        <w:rPr>
          <w:rFonts w:ascii="宋体" w:hAnsi="宋体" w:hint="eastAsia"/>
          <w:sz w:val="24"/>
          <w:szCs w:val="24"/>
        </w:rPr>
        <w:t>屋面</w:t>
      </w:r>
      <w:proofErr w:type="gramStart"/>
      <w:r>
        <w:rPr>
          <w:rFonts w:ascii="宋体" w:hAnsi="宋体" w:hint="eastAsia"/>
          <w:sz w:val="24"/>
          <w:szCs w:val="24"/>
        </w:rPr>
        <w:t>找坡执行</w:t>
      </w:r>
      <w:proofErr w:type="gramEnd"/>
      <w:r>
        <w:rPr>
          <w:rFonts w:ascii="宋体" w:hAnsi="宋体" w:hint="eastAsia"/>
          <w:sz w:val="24"/>
          <w:szCs w:val="24"/>
        </w:rPr>
        <w:t>保温隔热屋面相应定额子目。</w:t>
      </w:r>
      <w:r>
        <w:rPr>
          <w:rFonts w:ascii="宋体" w:hAnsi="宋体"/>
          <w:sz w:val="24"/>
          <w:szCs w:val="24"/>
        </w:rPr>
        <w:t>DS</w:t>
      </w:r>
      <w:r>
        <w:rPr>
          <w:rFonts w:ascii="宋体" w:hAnsi="宋体" w:hint="eastAsia"/>
          <w:sz w:val="24"/>
          <w:szCs w:val="24"/>
        </w:rPr>
        <w:t>砂浆</w:t>
      </w:r>
      <w:proofErr w:type="gramStart"/>
      <w:r>
        <w:rPr>
          <w:rFonts w:ascii="宋体" w:hAnsi="宋体" w:hint="eastAsia"/>
          <w:sz w:val="24"/>
          <w:szCs w:val="24"/>
        </w:rPr>
        <w:t>找坡执行</w:t>
      </w:r>
      <w:proofErr w:type="gramEnd"/>
      <w:r>
        <w:rPr>
          <w:rFonts w:ascii="宋体" w:hAnsi="宋体" w:hint="eastAsia"/>
          <w:sz w:val="24"/>
          <w:szCs w:val="24"/>
        </w:rPr>
        <w:t>第九章屋面及防水工程第五节防水保护层相应定额子目。</w:t>
      </w:r>
    </w:p>
    <w:p w14:paraId="75B65ACF" w14:textId="77777777" w:rsidR="005D3BEB" w:rsidRDefault="000C229A">
      <w:pPr>
        <w:pStyle w:val="1"/>
        <w:numPr>
          <w:ilvl w:val="0"/>
          <w:numId w:val="61"/>
        </w:numPr>
        <w:ind w:firstLineChars="0"/>
        <w:rPr>
          <w:rFonts w:ascii="黑体" w:eastAsia="黑体" w:hAnsi="宋体"/>
          <w:sz w:val="24"/>
          <w:szCs w:val="24"/>
        </w:rPr>
      </w:pPr>
      <w:r>
        <w:rPr>
          <w:rFonts w:ascii="黑体" w:eastAsia="黑体" w:hAnsi="宋体" w:hint="eastAsia"/>
          <w:sz w:val="24"/>
          <w:szCs w:val="24"/>
        </w:rPr>
        <w:t>工程量计算规则</w:t>
      </w:r>
    </w:p>
    <w:p w14:paraId="6FC6AE68"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保温隔热屋面按设计图示尺寸以面积计算。扣除面积＞</w:t>
      </w:r>
      <w:r w:rsidRPr="00F03230">
        <w:rPr>
          <w:rFonts w:ascii="宋体" w:hAnsi="宋体"/>
          <w:sz w:val="24"/>
          <w:szCs w:val="24"/>
          <w:highlight w:val="lightGray"/>
        </w:rPr>
        <w:t>0.3</w:t>
      </w:r>
      <w:r w:rsidRPr="00F03230">
        <w:rPr>
          <w:rFonts w:ascii="宋体" w:hAnsi="宋体" w:hint="eastAsia"/>
          <w:sz w:val="24"/>
          <w:szCs w:val="24"/>
          <w:highlight w:val="lightGray"/>
        </w:rPr>
        <w:t>㎡孔洞及占位面积。</w:t>
      </w:r>
    </w:p>
    <w:p w14:paraId="341DCBAF" w14:textId="77777777" w:rsidR="005D3BEB" w:rsidRDefault="000C229A">
      <w:pPr>
        <w:pStyle w:val="1"/>
        <w:shd w:val="clear" w:color="auto" w:fill="FFFFFF"/>
        <w:ind w:firstLineChars="0" w:firstLine="0"/>
        <w:rPr>
          <w:rFonts w:ascii="宋体"/>
          <w:sz w:val="24"/>
          <w:szCs w:val="24"/>
        </w:rPr>
      </w:pPr>
      <w:r>
        <w:rPr>
          <w:rFonts w:ascii="宋体" w:hAnsi="宋体"/>
          <w:sz w:val="24"/>
          <w:szCs w:val="24"/>
        </w:rPr>
        <w:t xml:space="preserve">      </w:t>
      </w:r>
      <w:r>
        <w:rPr>
          <w:rFonts w:ascii="宋体" w:hAnsi="宋体" w:hint="eastAsia"/>
          <w:sz w:val="24"/>
          <w:szCs w:val="24"/>
        </w:rPr>
        <w:t>屋面</w:t>
      </w:r>
      <w:proofErr w:type="gramStart"/>
      <w:r>
        <w:rPr>
          <w:rFonts w:ascii="宋体" w:hAnsi="宋体" w:hint="eastAsia"/>
          <w:sz w:val="24"/>
          <w:szCs w:val="24"/>
        </w:rPr>
        <w:t>找坡按</w:t>
      </w:r>
      <w:proofErr w:type="gramEnd"/>
      <w:r>
        <w:rPr>
          <w:rFonts w:ascii="宋体" w:hAnsi="宋体" w:hint="eastAsia"/>
          <w:sz w:val="24"/>
          <w:szCs w:val="24"/>
        </w:rPr>
        <w:t>设计图示水平投影面积乘以平均厚度以体积计算。</w:t>
      </w:r>
    </w:p>
    <w:p w14:paraId="761BD4CF"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保温隔热天棚按设计图示尺寸以面积计算。扣除面积＞</w:t>
      </w:r>
      <w:r w:rsidRPr="00F03230">
        <w:rPr>
          <w:rFonts w:ascii="宋体" w:hAnsi="宋体"/>
          <w:sz w:val="24"/>
          <w:szCs w:val="24"/>
          <w:highlight w:val="lightGray"/>
        </w:rPr>
        <w:t>0.3</w:t>
      </w:r>
      <w:r w:rsidRPr="00F03230">
        <w:rPr>
          <w:rFonts w:ascii="宋体" w:hAnsi="宋体" w:hint="eastAsia"/>
          <w:sz w:val="24"/>
          <w:szCs w:val="24"/>
          <w:highlight w:val="lightGray"/>
        </w:rPr>
        <w:t>㎡上柱、垛、孔洞所占面积，与天棚相连的梁</w:t>
      </w:r>
      <w:proofErr w:type="gramStart"/>
      <w:r w:rsidRPr="00F03230">
        <w:rPr>
          <w:rFonts w:ascii="宋体" w:hAnsi="宋体" w:hint="eastAsia"/>
          <w:sz w:val="24"/>
          <w:szCs w:val="24"/>
          <w:highlight w:val="lightGray"/>
        </w:rPr>
        <w:t>按展开</w:t>
      </w:r>
      <w:proofErr w:type="gramEnd"/>
      <w:r w:rsidRPr="00F03230">
        <w:rPr>
          <w:rFonts w:ascii="宋体" w:hAnsi="宋体" w:hint="eastAsia"/>
          <w:sz w:val="24"/>
          <w:szCs w:val="24"/>
          <w:highlight w:val="lightGray"/>
        </w:rPr>
        <w:t>面积计算并入天棚工程量内。</w:t>
      </w:r>
    </w:p>
    <w:p w14:paraId="24BFFA0B"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保温隔热墙面按设计图示尺寸以面积计算。扣除门窗洞口以及面积＞</w:t>
      </w:r>
      <w:r w:rsidRPr="00F03230">
        <w:rPr>
          <w:rFonts w:ascii="宋体" w:hAnsi="宋体"/>
          <w:sz w:val="24"/>
          <w:szCs w:val="24"/>
          <w:highlight w:val="lightGray"/>
        </w:rPr>
        <w:t>0.3</w:t>
      </w:r>
      <w:r w:rsidRPr="00F03230">
        <w:rPr>
          <w:rFonts w:ascii="宋体" w:hAnsi="宋体" w:hint="eastAsia"/>
          <w:sz w:val="24"/>
          <w:szCs w:val="24"/>
          <w:highlight w:val="lightGray"/>
        </w:rPr>
        <w:t>㎡梁、孔洞所占面积；门窗洞口侧壁以及与墙相连的柱，并入保温墙体工程量内。</w:t>
      </w:r>
    </w:p>
    <w:p w14:paraId="73E840C0"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保温住、梁按设计图示尺寸以面积计算。</w:t>
      </w:r>
    </w:p>
    <w:p w14:paraId="3008EDE7" w14:textId="77777777" w:rsidR="005D3BEB" w:rsidRPr="00F03230" w:rsidRDefault="000C229A">
      <w:pPr>
        <w:pStyle w:val="1"/>
        <w:numPr>
          <w:ilvl w:val="0"/>
          <w:numId w:val="63"/>
        </w:numPr>
        <w:shd w:val="clear" w:color="auto" w:fill="FFFFFF"/>
        <w:ind w:firstLineChars="0"/>
        <w:rPr>
          <w:rFonts w:ascii="宋体"/>
          <w:sz w:val="24"/>
          <w:szCs w:val="24"/>
          <w:highlight w:val="lightGray"/>
        </w:rPr>
      </w:pPr>
      <w:proofErr w:type="gramStart"/>
      <w:r w:rsidRPr="00F03230">
        <w:rPr>
          <w:rFonts w:ascii="宋体" w:hAnsi="宋体" w:hint="eastAsia"/>
          <w:sz w:val="24"/>
          <w:szCs w:val="24"/>
          <w:highlight w:val="lightGray"/>
        </w:rPr>
        <w:t>柱按设计</w:t>
      </w:r>
      <w:proofErr w:type="gramEnd"/>
      <w:r w:rsidRPr="00F03230">
        <w:rPr>
          <w:rFonts w:ascii="宋体" w:hAnsi="宋体" w:hint="eastAsia"/>
          <w:sz w:val="24"/>
          <w:szCs w:val="24"/>
          <w:highlight w:val="lightGray"/>
        </w:rPr>
        <w:t>图示柱断面保温中心线展开长度乘保温层高度以面积计算，扣除面积＞</w:t>
      </w:r>
      <w:r w:rsidRPr="00F03230">
        <w:rPr>
          <w:rFonts w:ascii="宋体" w:hAnsi="宋体"/>
          <w:sz w:val="24"/>
          <w:szCs w:val="24"/>
          <w:highlight w:val="lightGray"/>
        </w:rPr>
        <w:t>0.3</w:t>
      </w:r>
      <w:r w:rsidRPr="00F03230">
        <w:rPr>
          <w:rFonts w:ascii="宋体" w:hAnsi="宋体" w:hint="eastAsia"/>
          <w:sz w:val="24"/>
          <w:szCs w:val="24"/>
          <w:highlight w:val="lightGray"/>
        </w:rPr>
        <w:t>㎡梁所占面积。</w:t>
      </w:r>
    </w:p>
    <w:p w14:paraId="619B7CF9" w14:textId="77777777" w:rsidR="005D3BEB" w:rsidRPr="00F03230" w:rsidRDefault="000C229A">
      <w:pPr>
        <w:pStyle w:val="1"/>
        <w:numPr>
          <w:ilvl w:val="0"/>
          <w:numId w:val="63"/>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梁按设计图示梁断面保温层中心线展开长度乘保温层长度以面积计算。</w:t>
      </w:r>
    </w:p>
    <w:p w14:paraId="2516564B"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保温隔热楼地面按设计图示尺寸以面积计算。扣除面积＞</w:t>
      </w:r>
      <w:r w:rsidRPr="00F03230">
        <w:rPr>
          <w:rFonts w:ascii="宋体" w:hAnsi="宋体"/>
          <w:sz w:val="24"/>
          <w:szCs w:val="24"/>
          <w:highlight w:val="lightGray"/>
        </w:rPr>
        <w:t>0.3</w:t>
      </w:r>
      <w:r w:rsidRPr="00F03230">
        <w:rPr>
          <w:rFonts w:ascii="宋体" w:hAnsi="宋体" w:hint="eastAsia"/>
          <w:sz w:val="24"/>
          <w:szCs w:val="24"/>
          <w:highlight w:val="lightGray"/>
        </w:rPr>
        <w:t>㎡柱、垛、孔洞所占面积。</w:t>
      </w:r>
    </w:p>
    <w:p w14:paraId="64F93C0F"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shd w:val="clear" w:color="auto" w:fill="FFFFFF"/>
        </w:rPr>
        <w:lastRenderedPageBreak/>
        <w:t>其他保温</w:t>
      </w:r>
      <w:proofErr w:type="gramStart"/>
      <w:r w:rsidRPr="00F03230">
        <w:rPr>
          <w:rFonts w:ascii="宋体" w:hAnsi="宋体" w:hint="eastAsia"/>
          <w:sz w:val="24"/>
          <w:szCs w:val="24"/>
          <w:highlight w:val="lightGray"/>
          <w:shd w:val="clear" w:color="auto" w:fill="FFFFFF"/>
        </w:rPr>
        <w:t>隔热按</w:t>
      </w:r>
      <w:proofErr w:type="gramEnd"/>
      <w:r w:rsidRPr="00F03230">
        <w:rPr>
          <w:rFonts w:ascii="宋体" w:hAnsi="宋体" w:hint="eastAsia"/>
          <w:sz w:val="24"/>
          <w:szCs w:val="24"/>
          <w:highlight w:val="lightGray"/>
          <w:shd w:val="clear" w:color="auto" w:fill="FFFFFF"/>
        </w:rPr>
        <w:t>设计图示尺寸以展开面积计算。扣除面积＞</w:t>
      </w:r>
      <w:r w:rsidRPr="00F03230">
        <w:rPr>
          <w:rFonts w:ascii="宋体" w:hAnsi="宋体"/>
          <w:sz w:val="24"/>
          <w:szCs w:val="24"/>
          <w:highlight w:val="lightGray"/>
        </w:rPr>
        <w:t>0.3</w:t>
      </w:r>
      <w:r w:rsidRPr="00F03230">
        <w:rPr>
          <w:rFonts w:ascii="宋体" w:hAnsi="宋体" w:hint="eastAsia"/>
          <w:sz w:val="24"/>
          <w:szCs w:val="24"/>
          <w:highlight w:val="lightGray"/>
        </w:rPr>
        <w:t>㎡孔洞及占位面积。</w:t>
      </w:r>
    </w:p>
    <w:p w14:paraId="4881E9DC" w14:textId="77777777" w:rsidR="005D3BEB" w:rsidRDefault="000C229A">
      <w:pPr>
        <w:pStyle w:val="1"/>
        <w:numPr>
          <w:ilvl w:val="0"/>
          <w:numId w:val="62"/>
        </w:numPr>
        <w:shd w:val="clear" w:color="auto" w:fill="FFFFFF"/>
        <w:ind w:firstLineChars="0"/>
        <w:rPr>
          <w:rFonts w:ascii="宋体"/>
          <w:sz w:val="24"/>
          <w:szCs w:val="24"/>
        </w:rPr>
      </w:pPr>
      <w:r>
        <w:rPr>
          <w:rFonts w:ascii="宋体" w:hAnsi="宋体" w:hint="eastAsia"/>
          <w:sz w:val="24"/>
          <w:szCs w:val="24"/>
        </w:rPr>
        <w:t>防火带按设计图示尺寸以面积计算。</w:t>
      </w:r>
    </w:p>
    <w:p w14:paraId="3AF571AB"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防腐面层按设计图示尺寸以面积计算。</w:t>
      </w:r>
    </w:p>
    <w:p w14:paraId="7516714E" w14:textId="77777777" w:rsidR="005D3BEB" w:rsidRPr="00F03230" w:rsidRDefault="000C229A">
      <w:pPr>
        <w:pStyle w:val="1"/>
        <w:numPr>
          <w:ilvl w:val="0"/>
          <w:numId w:val="64"/>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平面防腐：扣除凸出地面的构筑物、设备基础以及面积＞</w:t>
      </w:r>
      <w:r w:rsidRPr="00F03230">
        <w:rPr>
          <w:rFonts w:ascii="宋体" w:hAnsi="宋体"/>
          <w:sz w:val="24"/>
          <w:szCs w:val="24"/>
          <w:highlight w:val="lightGray"/>
        </w:rPr>
        <w:t>0.3</w:t>
      </w:r>
      <w:r w:rsidRPr="00F03230">
        <w:rPr>
          <w:rFonts w:ascii="宋体" w:hAnsi="宋体" w:hint="eastAsia"/>
          <w:sz w:val="24"/>
          <w:szCs w:val="24"/>
          <w:highlight w:val="lightGray"/>
        </w:rPr>
        <w:t>㎡孔洞、柱、垛所占面积。</w:t>
      </w:r>
    </w:p>
    <w:p w14:paraId="7905A269" w14:textId="77777777" w:rsidR="005D3BEB" w:rsidRPr="00F03230" w:rsidRDefault="000C229A">
      <w:pPr>
        <w:pStyle w:val="1"/>
        <w:numPr>
          <w:ilvl w:val="0"/>
          <w:numId w:val="64"/>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立面防腐：扣除门、窗、洞口以及面积＞</w:t>
      </w:r>
      <w:r w:rsidRPr="00F03230">
        <w:rPr>
          <w:rFonts w:ascii="宋体" w:hAnsi="宋体"/>
          <w:sz w:val="24"/>
          <w:szCs w:val="24"/>
          <w:highlight w:val="lightGray"/>
        </w:rPr>
        <w:t>0.3</w:t>
      </w:r>
      <w:r w:rsidRPr="00F03230">
        <w:rPr>
          <w:rFonts w:ascii="宋体" w:hAnsi="宋体" w:hint="eastAsia"/>
          <w:sz w:val="24"/>
          <w:szCs w:val="24"/>
          <w:highlight w:val="lightGray"/>
        </w:rPr>
        <w:t>㎡孔洞、梁所占面积，门、窗、洞口侧壁、</w:t>
      </w:r>
      <w:proofErr w:type="gramStart"/>
      <w:r w:rsidRPr="00F03230">
        <w:rPr>
          <w:rFonts w:ascii="宋体" w:hAnsi="宋体" w:hint="eastAsia"/>
          <w:sz w:val="24"/>
          <w:szCs w:val="24"/>
          <w:highlight w:val="lightGray"/>
        </w:rPr>
        <w:t>垛突出部分按展开</w:t>
      </w:r>
      <w:proofErr w:type="gramEnd"/>
      <w:r w:rsidRPr="00F03230">
        <w:rPr>
          <w:rFonts w:ascii="宋体" w:hAnsi="宋体" w:hint="eastAsia"/>
          <w:sz w:val="24"/>
          <w:szCs w:val="24"/>
          <w:highlight w:val="lightGray"/>
        </w:rPr>
        <w:t>面积并入</w:t>
      </w:r>
      <w:proofErr w:type="gramStart"/>
      <w:r w:rsidRPr="00F03230">
        <w:rPr>
          <w:rFonts w:ascii="宋体" w:hAnsi="宋体" w:hint="eastAsia"/>
          <w:sz w:val="24"/>
          <w:szCs w:val="24"/>
          <w:highlight w:val="lightGray"/>
        </w:rPr>
        <w:t>墙面积</w:t>
      </w:r>
      <w:proofErr w:type="gramEnd"/>
      <w:r w:rsidRPr="00F03230">
        <w:rPr>
          <w:rFonts w:ascii="宋体" w:hAnsi="宋体" w:hint="eastAsia"/>
          <w:sz w:val="24"/>
          <w:szCs w:val="24"/>
          <w:highlight w:val="lightGray"/>
        </w:rPr>
        <w:t>内。</w:t>
      </w:r>
    </w:p>
    <w:p w14:paraId="683497B2" w14:textId="77777777" w:rsidR="005D3BEB" w:rsidRDefault="000C229A">
      <w:pPr>
        <w:pStyle w:val="1"/>
        <w:numPr>
          <w:ilvl w:val="0"/>
          <w:numId w:val="64"/>
        </w:numPr>
        <w:shd w:val="clear" w:color="auto" w:fill="FFFFFF"/>
        <w:ind w:firstLineChars="0"/>
        <w:rPr>
          <w:rFonts w:ascii="宋体"/>
          <w:sz w:val="24"/>
          <w:szCs w:val="24"/>
        </w:rPr>
      </w:pPr>
      <w:r>
        <w:rPr>
          <w:rFonts w:ascii="宋体" w:hAnsi="宋体" w:hint="eastAsia"/>
          <w:sz w:val="24"/>
          <w:szCs w:val="24"/>
        </w:rPr>
        <w:t>隔离层按设计图示尺寸以面积计算。</w:t>
      </w:r>
    </w:p>
    <w:p w14:paraId="44AC63C0" w14:textId="77777777" w:rsidR="005D3BEB" w:rsidRDefault="000C229A">
      <w:pPr>
        <w:pStyle w:val="1"/>
        <w:numPr>
          <w:ilvl w:val="0"/>
          <w:numId w:val="62"/>
        </w:numPr>
        <w:shd w:val="clear" w:color="auto" w:fill="FFFFFF"/>
        <w:ind w:firstLineChars="0"/>
        <w:rPr>
          <w:rFonts w:ascii="宋体"/>
          <w:sz w:val="24"/>
          <w:szCs w:val="24"/>
        </w:rPr>
      </w:pPr>
      <w:r>
        <w:rPr>
          <w:rFonts w:ascii="宋体" w:hAnsi="宋体" w:hint="eastAsia"/>
          <w:sz w:val="24"/>
          <w:szCs w:val="24"/>
        </w:rPr>
        <w:t>踢脚线按设计图示长度乘以高度以面积计算。</w:t>
      </w:r>
    </w:p>
    <w:p w14:paraId="247B9FA8" w14:textId="77777777" w:rsidR="005D3BEB" w:rsidRPr="00F03230" w:rsidRDefault="000C229A">
      <w:pPr>
        <w:pStyle w:val="1"/>
        <w:numPr>
          <w:ilvl w:val="0"/>
          <w:numId w:val="62"/>
        </w:numPr>
        <w:shd w:val="clear" w:color="auto" w:fill="FFFFFF"/>
        <w:ind w:firstLineChars="0"/>
        <w:rPr>
          <w:rFonts w:ascii="宋体"/>
          <w:sz w:val="24"/>
          <w:szCs w:val="24"/>
          <w:highlight w:val="lightGray"/>
        </w:rPr>
      </w:pPr>
      <w:r w:rsidRPr="00F03230">
        <w:rPr>
          <w:rFonts w:ascii="宋体" w:hAnsi="宋体" w:hint="eastAsia"/>
          <w:sz w:val="24"/>
          <w:szCs w:val="24"/>
          <w:highlight w:val="lightGray"/>
        </w:rPr>
        <w:t>池、槽块料防腐面层按设计图示尺寸以展开面积计算。</w:t>
      </w:r>
    </w:p>
    <w:p w14:paraId="35A8C0E1" w14:textId="77777777" w:rsidR="005D3BEB" w:rsidRDefault="000C229A">
      <w:pPr>
        <w:pStyle w:val="1"/>
        <w:numPr>
          <w:ilvl w:val="0"/>
          <w:numId w:val="62"/>
        </w:numPr>
        <w:ind w:firstLineChars="0"/>
        <w:rPr>
          <w:rFonts w:ascii="宋体"/>
          <w:sz w:val="24"/>
          <w:szCs w:val="24"/>
        </w:rPr>
      </w:pPr>
      <w:r>
        <w:rPr>
          <w:rFonts w:ascii="宋体" w:hAnsi="宋体" w:hint="eastAsia"/>
          <w:sz w:val="24"/>
          <w:szCs w:val="24"/>
        </w:rPr>
        <w:t>天棚隔声</w:t>
      </w:r>
      <w:proofErr w:type="gramStart"/>
      <w:r>
        <w:rPr>
          <w:rFonts w:ascii="宋体" w:hAnsi="宋体" w:hint="eastAsia"/>
          <w:sz w:val="24"/>
          <w:szCs w:val="24"/>
        </w:rPr>
        <w:t>吸声层按图示</w:t>
      </w:r>
      <w:proofErr w:type="gramEnd"/>
      <w:r>
        <w:rPr>
          <w:rFonts w:ascii="宋体" w:hAnsi="宋体" w:hint="eastAsia"/>
          <w:sz w:val="24"/>
          <w:szCs w:val="24"/>
        </w:rPr>
        <w:t>尺寸以面积计算。扣除＞</w:t>
      </w:r>
      <w:r>
        <w:rPr>
          <w:rFonts w:ascii="宋体" w:hAnsi="宋体"/>
          <w:sz w:val="24"/>
          <w:szCs w:val="24"/>
        </w:rPr>
        <w:t>0.3</w:t>
      </w:r>
      <w:r>
        <w:rPr>
          <w:rFonts w:ascii="宋体" w:hAnsi="宋体" w:hint="eastAsia"/>
          <w:sz w:val="24"/>
          <w:szCs w:val="24"/>
        </w:rPr>
        <w:t>㎡柱、垛、孔洞所占面积，与天棚相连的梁侧面并入天棚工程量中。</w:t>
      </w:r>
    </w:p>
    <w:p w14:paraId="25FC5134" w14:textId="77777777" w:rsidR="005D3BEB" w:rsidRDefault="005D3BEB">
      <w:pPr>
        <w:pStyle w:val="1"/>
        <w:ind w:firstLineChars="0"/>
        <w:rPr>
          <w:rFonts w:ascii="宋体"/>
          <w:sz w:val="24"/>
          <w:szCs w:val="24"/>
        </w:rPr>
      </w:pPr>
    </w:p>
    <w:p w14:paraId="5BC40D15" w14:textId="77777777" w:rsidR="005D3BEB" w:rsidRDefault="005D3BEB">
      <w:pPr>
        <w:pStyle w:val="1"/>
        <w:ind w:firstLineChars="0"/>
        <w:rPr>
          <w:rFonts w:ascii="宋体"/>
          <w:sz w:val="24"/>
          <w:szCs w:val="24"/>
        </w:rPr>
      </w:pPr>
    </w:p>
    <w:p w14:paraId="0B36CCA1" w14:textId="77777777" w:rsidR="005D3BEB" w:rsidRDefault="005D3BEB">
      <w:pPr>
        <w:pStyle w:val="1"/>
        <w:ind w:firstLineChars="0"/>
        <w:rPr>
          <w:rFonts w:ascii="宋体"/>
          <w:sz w:val="24"/>
          <w:szCs w:val="24"/>
        </w:rPr>
      </w:pPr>
    </w:p>
    <w:p w14:paraId="5054E27A" w14:textId="77777777" w:rsidR="005D3BEB" w:rsidRDefault="005D3BEB">
      <w:pPr>
        <w:pStyle w:val="1"/>
        <w:ind w:firstLineChars="0"/>
        <w:rPr>
          <w:rFonts w:ascii="宋体"/>
          <w:sz w:val="24"/>
          <w:szCs w:val="24"/>
        </w:rPr>
      </w:pPr>
    </w:p>
    <w:p w14:paraId="63813FAE" w14:textId="77777777" w:rsidR="005D3BEB" w:rsidRDefault="005D3BEB">
      <w:pPr>
        <w:pStyle w:val="1"/>
        <w:ind w:firstLineChars="0"/>
        <w:rPr>
          <w:rFonts w:ascii="宋体"/>
          <w:sz w:val="24"/>
          <w:szCs w:val="24"/>
        </w:rPr>
      </w:pPr>
    </w:p>
    <w:p w14:paraId="7074DC7C" w14:textId="77777777" w:rsidR="005D3BEB" w:rsidRDefault="005D3BEB">
      <w:pPr>
        <w:pStyle w:val="1"/>
        <w:ind w:firstLineChars="0"/>
        <w:rPr>
          <w:rFonts w:ascii="宋体"/>
          <w:sz w:val="24"/>
          <w:szCs w:val="24"/>
        </w:rPr>
      </w:pPr>
    </w:p>
    <w:p w14:paraId="4E3B7EED" w14:textId="77777777" w:rsidR="005D3BEB" w:rsidRDefault="005D3BEB">
      <w:pPr>
        <w:pStyle w:val="1"/>
        <w:ind w:firstLineChars="0"/>
        <w:rPr>
          <w:rFonts w:ascii="宋体"/>
          <w:sz w:val="24"/>
          <w:szCs w:val="24"/>
        </w:rPr>
      </w:pPr>
    </w:p>
    <w:p w14:paraId="5B8129EE" w14:textId="77777777" w:rsidR="005D3BEB" w:rsidRDefault="005D3BEB">
      <w:pPr>
        <w:pStyle w:val="1"/>
        <w:ind w:firstLineChars="0"/>
        <w:rPr>
          <w:rFonts w:ascii="宋体"/>
          <w:sz w:val="24"/>
          <w:szCs w:val="24"/>
        </w:rPr>
      </w:pPr>
    </w:p>
    <w:p w14:paraId="05327584" w14:textId="77777777" w:rsidR="005D3BEB" w:rsidRDefault="005D3BEB">
      <w:pPr>
        <w:pStyle w:val="1"/>
        <w:ind w:firstLineChars="0"/>
        <w:rPr>
          <w:rFonts w:ascii="宋体"/>
          <w:sz w:val="24"/>
          <w:szCs w:val="24"/>
        </w:rPr>
      </w:pPr>
    </w:p>
    <w:p w14:paraId="7BD30B90" w14:textId="77777777" w:rsidR="005D3BEB" w:rsidRDefault="005D3BEB">
      <w:pPr>
        <w:pStyle w:val="1"/>
        <w:ind w:firstLineChars="0"/>
        <w:rPr>
          <w:rFonts w:ascii="宋体"/>
          <w:sz w:val="24"/>
          <w:szCs w:val="24"/>
        </w:rPr>
      </w:pPr>
    </w:p>
    <w:p w14:paraId="6A6F7F82" w14:textId="77777777" w:rsidR="005D3BEB" w:rsidRDefault="005D3BEB">
      <w:pPr>
        <w:pStyle w:val="1"/>
        <w:ind w:firstLineChars="0"/>
        <w:rPr>
          <w:rFonts w:ascii="宋体"/>
          <w:sz w:val="24"/>
          <w:szCs w:val="24"/>
        </w:rPr>
      </w:pPr>
    </w:p>
    <w:p w14:paraId="527B8327" w14:textId="77777777" w:rsidR="005D3BEB" w:rsidRDefault="005D3BEB">
      <w:pPr>
        <w:pStyle w:val="1"/>
        <w:ind w:firstLineChars="0"/>
        <w:rPr>
          <w:rFonts w:ascii="宋体"/>
          <w:sz w:val="24"/>
          <w:szCs w:val="24"/>
        </w:rPr>
      </w:pPr>
    </w:p>
    <w:p w14:paraId="676362B5" w14:textId="77777777" w:rsidR="005D3BEB" w:rsidRDefault="005D3BEB">
      <w:pPr>
        <w:pStyle w:val="1"/>
        <w:ind w:firstLineChars="0"/>
        <w:rPr>
          <w:rFonts w:ascii="宋体"/>
          <w:sz w:val="24"/>
          <w:szCs w:val="24"/>
        </w:rPr>
      </w:pPr>
    </w:p>
    <w:p w14:paraId="6ACE970A" w14:textId="77777777" w:rsidR="005D3BEB" w:rsidRDefault="005D3BEB">
      <w:pPr>
        <w:pStyle w:val="1"/>
        <w:ind w:firstLineChars="0"/>
        <w:rPr>
          <w:rFonts w:ascii="宋体"/>
          <w:sz w:val="24"/>
          <w:szCs w:val="24"/>
        </w:rPr>
      </w:pPr>
    </w:p>
    <w:p w14:paraId="128539F2" w14:textId="77777777" w:rsidR="005D3BEB" w:rsidRDefault="005D3BEB">
      <w:pPr>
        <w:pStyle w:val="1"/>
        <w:ind w:firstLineChars="0"/>
        <w:rPr>
          <w:rFonts w:ascii="宋体"/>
          <w:sz w:val="24"/>
          <w:szCs w:val="24"/>
        </w:rPr>
      </w:pPr>
    </w:p>
    <w:p w14:paraId="1C0CAE31" w14:textId="77777777" w:rsidR="005D3BEB" w:rsidRDefault="005D3BEB">
      <w:pPr>
        <w:pStyle w:val="1"/>
        <w:ind w:firstLineChars="0"/>
        <w:rPr>
          <w:rFonts w:ascii="宋体"/>
          <w:sz w:val="24"/>
          <w:szCs w:val="24"/>
        </w:rPr>
      </w:pPr>
    </w:p>
    <w:p w14:paraId="2D8346E6" w14:textId="77777777" w:rsidR="005D3BEB" w:rsidRDefault="005D3BEB">
      <w:pPr>
        <w:pStyle w:val="1"/>
        <w:ind w:firstLineChars="0"/>
        <w:rPr>
          <w:rFonts w:ascii="宋体"/>
          <w:sz w:val="24"/>
          <w:szCs w:val="24"/>
        </w:rPr>
      </w:pPr>
    </w:p>
    <w:p w14:paraId="2043A8C5" w14:textId="77777777" w:rsidR="005D3BEB" w:rsidRDefault="005D3BEB">
      <w:pPr>
        <w:pStyle w:val="1"/>
        <w:ind w:firstLineChars="0"/>
        <w:rPr>
          <w:rFonts w:ascii="宋体"/>
          <w:sz w:val="24"/>
          <w:szCs w:val="24"/>
        </w:rPr>
      </w:pPr>
    </w:p>
    <w:p w14:paraId="5EAE3E6B" w14:textId="77777777" w:rsidR="005D3BEB" w:rsidRDefault="005D3BEB">
      <w:pPr>
        <w:pStyle w:val="1"/>
        <w:ind w:firstLineChars="0"/>
        <w:rPr>
          <w:rFonts w:ascii="宋体"/>
          <w:sz w:val="24"/>
          <w:szCs w:val="24"/>
        </w:rPr>
      </w:pPr>
    </w:p>
    <w:p w14:paraId="5D9D7931" w14:textId="77777777" w:rsidR="005D3BEB" w:rsidRDefault="005D3BEB">
      <w:pPr>
        <w:pStyle w:val="1"/>
        <w:ind w:firstLineChars="0"/>
        <w:rPr>
          <w:rFonts w:ascii="宋体"/>
          <w:sz w:val="24"/>
          <w:szCs w:val="24"/>
        </w:rPr>
      </w:pPr>
    </w:p>
    <w:p w14:paraId="7D3F4355" w14:textId="77777777" w:rsidR="005D3BEB" w:rsidRDefault="005D3BEB">
      <w:pPr>
        <w:pStyle w:val="1"/>
        <w:ind w:firstLineChars="0"/>
        <w:rPr>
          <w:rFonts w:ascii="宋体"/>
          <w:sz w:val="24"/>
          <w:szCs w:val="24"/>
        </w:rPr>
      </w:pPr>
    </w:p>
    <w:p w14:paraId="7F0721B7" w14:textId="77777777" w:rsidR="005D3BEB" w:rsidRDefault="005D3BEB">
      <w:pPr>
        <w:pStyle w:val="1"/>
        <w:ind w:firstLineChars="0"/>
        <w:rPr>
          <w:rFonts w:ascii="宋体"/>
          <w:sz w:val="24"/>
          <w:szCs w:val="24"/>
        </w:rPr>
      </w:pPr>
    </w:p>
    <w:p w14:paraId="4FA563D6" w14:textId="77777777" w:rsidR="005D3BEB" w:rsidRDefault="005D3BEB">
      <w:pPr>
        <w:pStyle w:val="1"/>
        <w:ind w:firstLineChars="0"/>
        <w:rPr>
          <w:rFonts w:ascii="宋体"/>
          <w:sz w:val="24"/>
          <w:szCs w:val="24"/>
        </w:rPr>
      </w:pPr>
    </w:p>
    <w:p w14:paraId="16F3FA69" w14:textId="77777777" w:rsidR="005D3BEB" w:rsidRDefault="005D3BEB">
      <w:pPr>
        <w:pStyle w:val="1"/>
        <w:ind w:firstLineChars="0"/>
        <w:rPr>
          <w:rFonts w:ascii="宋体"/>
          <w:sz w:val="24"/>
          <w:szCs w:val="24"/>
        </w:rPr>
      </w:pPr>
    </w:p>
    <w:p w14:paraId="28DA56AD" w14:textId="77777777" w:rsidR="005D3BEB" w:rsidRDefault="005D3BEB">
      <w:pPr>
        <w:pStyle w:val="1"/>
        <w:ind w:firstLineChars="0"/>
        <w:rPr>
          <w:rFonts w:ascii="宋体"/>
          <w:sz w:val="24"/>
          <w:szCs w:val="24"/>
        </w:rPr>
      </w:pPr>
    </w:p>
    <w:p w14:paraId="5B3BFE17" w14:textId="77777777" w:rsidR="005D3BEB" w:rsidRDefault="005D3BEB">
      <w:pPr>
        <w:pStyle w:val="1"/>
        <w:ind w:firstLineChars="0"/>
        <w:rPr>
          <w:rFonts w:ascii="宋体"/>
          <w:sz w:val="24"/>
          <w:szCs w:val="24"/>
        </w:rPr>
      </w:pPr>
    </w:p>
    <w:p w14:paraId="278FB0FE" w14:textId="77777777" w:rsidR="005D3BEB" w:rsidRDefault="005D3BEB">
      <w:pPr>
        <w:pStyle w:val="1"/>
        <w:ind w:firstLineChars="0"/>
        <w:rPr>
          <w:rFonts w:ascii="宋体"/>
          <w:sz w:val="24"/>
          <w:szCs w:val="24"/>
        </w:rPr>
      </w:pPr>
    </w:p>
    <w:p w14:paraId="4E85C4AF" w14:textId="77777777" w:rsidR="005D3BEB" w:rsidRDefault="005D3BEB">
      <w:pPr>
        <w:pStyle w:val="1"/>
        <w:ind w:firstLineChars="0"/>
        <w:rPr>
          <w:rFonts w:ascii="宋体"/>
          <w:sz w:val="24"/>
          <w:szCs w:val="24"/>
        </w:rPr>
      </w:pPr>
    </w:p>
    <w:p w14:paraId="7CD74131" w14:textId="77777777" w:rsidR="005D3BEB" w:rsidRDefault="005D3BEB">
      <w:pPr>
        <w:pStyle w:val="1"/>
        <w:ind w:firstLineChars="0"/>
        <w:rPr>
          <w:rFonts w:ascii="宋体"/>
          <w:sz w:val="24"/>
          <w:szCs w:val="24"/>
        </w:rPr>
      </w:pPr>
    </w:p>
    <w:p w14:paraId="68ECE9E9" w14:textId="77777777" w:rsidR="005D3BEB" w:rsidRDefault="005D3BEB">
      <w:pPr>
        <w:pStyle w:val="1"/>
        <w:ind w:firstLineChars="0"/>
        <w:rPr>
          <w:rFonts w:ascii="宋体"/>
          <w:sz w:val="24"/>
          <w:szCs w:val="24"/>
        </w:rPr>
      </w:pPr>
    </w:p>
    <w:p w14:paraId="63D68C40" w14:textId="77777777" w:rsidR="005D3BEB" w:rsidRDefault="005D3BEB">
      <w:pPr>
        <w:pStyle w:val="1"/>
        <w:ind w:firstLineChars="0"/>
        <w:rPr>
          <w:rFonts w:ascii="宋体"/>
          <w:sz w:val="24"/>
          <w:szCs w:val="24"/>
        </w:rPr>
      </w:pPr>
    </w:p>
    <w:p w14:paraId="38CF4FB6" w14:textId="77777777" w:rsidR="005D3BEB" w:rsidRDefault="005D3BEB">
      <w:pPr>
        <w:pStyle w:val="1"/>
        <w:ind w:firstLineChars="0"/>
        <w:rPr>
          <w:rFonts w:ascii="宋体"/>
          <w:sz w:val="24"/>
          <w:szCs w:val="24"/>
        </w:rPr>
      </w:pPr>
    </w:p>
    <w:p w14:paraId="0431D881" w14:textId="77777777" w:rsidR="005D3BEB" w:rsidRDefault="000C229A" w:rsidP="00517F71">
      <w:pPr>
        <w:snapToGrid w:val="0"/>
        <w:jc w:val="center"/>
        <w:outlineLvl w:val="0"/>
        <w:rPr>
          <w:b/>
          <w:sz w:val="32"/>
          <w:szCs w:val="32"/>
        </w:rPr>
      </w:pPr>
      <w:r>
        <w:rPr>
          <w:rFonts w:hint="eastAsia"/>
          <w:b/>
          <w:sz w:val="32"/>
          <w:szCs w:val="32"/>
        </w:rPr>
        <w:t>第十四章</w:t>
      </w:r>
      <w:r>
        <w:rPr>
          <w:b/>
          <w:sz w:val="32"/>
          <w:szCs w:val="32"/>
        </w:rPr>
        <w:t xml:space="preserve"> </w:t>
      </w:r>
      <w:r>
        <w:rPr>
          <w:rFonts w:hint="eastAsia"/>
          <w:b/>
          <w:sz w:val="32"/>
          <w:szCs w:val="32"/>
        </w:rPr>
        <w:t>油漆、涂料、裱糊工程</w:t>
      </w:r>
    </w:p>
    <w:p w14:paraId="074B891C" w14:textId="77777777" w:rsidR="005D3BEB" w:rsidRDefault="005D3BEB">
      <w:pPr>
        <w:snapToGrid w:val="0"/>
        <w:jc w:val="center"/>
        <w:rPr>
          <w:b/>
          <w:sz w:val="32"/>
          <w:szCs w:val="32"/>
        </w:rPr>
      </w:pPr>
    </w:p>
    <w:p w14:paraId="77D7AC25" w14:textId="77777777" w:rsidR="005D3BEB" w:rsidRDefault="000C229A">
      <w:pPr>
        <w:snapToGrid w:val="0"/>
        <w:jc w:val="center"/>
        <w:rPr>
          <w:b/>
          <w:sz w:val="32"/>
          <w:szCs w:val="32"/>
        </w:rPr>
      </w:pPr>
      <w:r>
        <w:rPr>
          <w:rFonts w:hint="eastAsia"/>
          <w:b/>
          <w:sz w:val="32"/>
          <w:szCs w:val="32"/>
        </w:rPr>
        <w:t>说明及工程量计算规则</w:t>
      </w:r>
    </w:p>
    <w:p w14:paraId="27F3F164" w14:textId="77777777" w:rsidR="005D3BEB" w:rsidRDefault="005D3BEB">
      <w:pPr>
        <w:snapToGrid w:val="0"/>
        <w:jc w:val="center"/>
        <w:rPr>
          <w:b/>
          <w:sz w:val="32"/>
          <w:szCs w:val="32"/>
        </w:rPr>
      </w:pPr>
    </w:p>
    <w:p w14:paraId="54805D2C" w14:textId="77777777" w:rsidR="005D3BEB" w:rsidRDefault="000C229A">
      <w:pPr>
        <w:numPr>
          <w:ilvl w:val="0"/>
          <w:numId w:val="65"/>
        </w:numPr>
        <w:snapToGrid w:val="0"/>
        <w:rPr>
          <w:sz w:val="24"/>
          <w:szCs w:val="24"/>
        </w:rPr>
      </w:pPr>
      <w:r>
        <w:rPr>
          <w:rFonts w:hint="eastAsia"/>
          <w:sz w:val="24"/>
          <w:szCs w:val="24"/>
        </w:rPr>
        <w:t>说明</w:t>
      </w:r>
    </w:p>
    <w:p w14:paraId="5B8344A3" w14:textId="77777777" w:rsidR="005D3BEB" w:rsidRDefault="000C229A">
      <w:pPr>
        <w:numPr>
          <w:ilvl w:val="0"/>
          <w:numId w:val="66"/>
        </w:numPr>
        <w:snapToGrid w:val="0"/>
        <w:rPr>
          <w:sz w:val="24"/>
          <w:szCs w:val="24"/>
        </w:rPr>
      </w:pPr>
      <w:r>
        <w:rPr>
          <w:rFonts w:hint="eastAsia"/>
          <w:sz w:val="24"/>
          <w:szCs w:val="24"/>
        </w:rPr>
        <w:t>本章包括：门、窗油漆，木扶手及其他板条、线条油漆，木材面油漆，金属面油漆，抹灰面油漆，喷刷涂料，裱糊</w:t>
      </w:r>
      <w:r>
        <w:rPr>
          <w:sz w:val="24"/>
          <w:szCs w:val="24"/>
        </w:rPr>
        <w:t>7</w:t>
      </w:r>
      <w:r>
        <w:rPr>
          <w:rFonts w:hint="eastAsia"/>
          <w:sz w:val="24"/>
          <w:szCs w:val="24"/>
        </w:rPr>
        <w:t>节共</w:t>
      </w:r>
      <w:r>
        <w:rPr>
          <w:sz w:val="24"/>
          <w:szCs w:val="24"/>
        </w:rPr>
        <w:t>802</w:t>
      </w:r>
      <w:r>
        <w:rPr>
          <w:rFonts w:hint="eastAsia"/>
          <w:sz w:val="24"/>
          <w:szCs w:val="24"/>
        </w:rPr>
        <w:t>个子目。</w:t>
      </w:r>
    </w:p>
    <w:p w14:paraId="55ED1162" w14:textId="77777777" w:rsidR="005D3BEB" w:rsidRDefault="000C229A">
      <w:pPr>
        <w:numPr>
          <w:ilvl w:val="0"/>
          <w:numId w:val="66"/>
        </w:numPr>
        <w:snapToGrid w:val="0"/>
        <w:rPr>
          <w:sz w:val="24"/>
          <w:szCs w:val="24"/>
        </w:rPr>
      </w:pPr>
      <w:r>
        <w:rPr>
          <w:rFonts w:hint="eastAsia"/>
          <w:sz w:val="24"/>
          <w:szCs w:val="24"/>
        </w:rPr>
        <w:t>油漆、涂料按底层、中涂层和面层分别编制，使用时应分别套用相应定额子目。</w:t>
      </w:r>
    </w:p>
    <w:p w14:paraId="02C0B339" w14:textId="77777777" w:rsidR="005D3BEB" w:rsidRDefault="000C229A">
      <w:pPr>
        <w:numPr>
          <w:ilvl w:val="0"/>
          <w:numId w:val="66"/>
        </w:numPr>
        <w:snapToGrid w:val="0"/>
        <w:rPr>
          <w:sz w:val="24"/>
          <w:szCs w:val="24"/>
        </w:rPr>
      </w:pPr>
      <w:r>
        <w:rPr>
          <w:rFonts w:hint="eastAsia"/>
          <w:sz w:val="24"/>
          <w:szCs w:val="24"/>
        </w:rPr>
        <w:t>定额中木门（窗）、钢门（窗）油漆是按单层编制的，门（窗）种类或层数不同时，分别参照附表</w:t>
      </w:r>
      <w:proofErr w:type="gramStart"/>
      <w:r>
        <w:rPr>
          <w:rFonts w:hint="eastAsia"/>
          <w:sz w:val="24"/>
          <w:szCs w:val="24"/>
        </w:rPr>
        <w:t>一</w:t>
      </w:r>
      <w:proofErr w:type="gramEnd"/>
      <w:r>
        <w:rPr>
          <w:sz w:val="24"/>
          <w:szCs w:val="24"/>
        </w:rPr>
        <w:t>~</w:t>
      </w:r>
      <w:r>
        <w:rPr>
          <w:rFonts w:hint="eastAsia"/>
          <w:sz w:val="24"/>
          <w:szCs w:val="24"/>
        </w:rPr>
        <w:t>三门（窗）系数换算表进行换算；镀锌铁皮零件油漆参照附表四镀锌铁皮零件单位面积换算表进行换算；钢结构构件参照附表五金属构件单位面积换算表进行换算。</w:t>
      </w:r>
    </w:p>
    <w:p w14:paraId="35A84449" w14:textId="77777777" w:rsidR="005D3BEB" w:rsidRDefault="005D3BEB">
      <w:pPr>
        <w:snapToGrid w:val="0"/>
        <w:rPr>
          <w:sz w:val="24"/>
          <w:szCs w:val="24"/>
        </w:rPr>
      </w:pPr>
    </w:p>
    <w:p w14:paraId="13506F4E" w14:textId="77777777" w:rsidR="005D3BEB" w:rsidRDefault="005D3BEB">
      <w:pPr>
        <w:snapToGrid w:val="0"/>
        <w:rPr>
          <w:sz w:val="24"/>
          <w:szCs w:val="24"/>
        </w:rPr>
      </w:pPr>
    </w:p>
    <w:p w14:paraId="0FCAB218" w14:textId="77777777" w:rsidR="005D3BEB" w:rsidRDefault="000C229A">
      <w:pPr>
        <w:snapToGrid w:val="0"/>
        <w:rPr>
          <w:sz w:val="24"/>
          <w:szCs w:val="24"/>
        </w:rPr>
      </w:pPr>
      <w:r>
        <w:rPr>
          <w:rFonts w:hint="eastAsia"/>
          <w:sz w:val="24"/>
          <w:szCs w:val="24"/>
        </w:rPr>
        <w:t>附表</w:t>
      </w:r>
      <w:proofErr w:type="gramStart"/>
      <w:r>
        <w:rPr>
          <w:rFonts w:hint="eastAsia"/>
          <w:sz w:val="24"/>
          <w:szCs w:val="24"/>
        </w:rPr>
        <w:t>一</w:t>
      </w:r>
      <w:proofErr w:type="gramEnd"/>
      <w:r>
        <w:rPr>
          <w:sz w:val="24"/>
          <w:szCs w:val="24"/>
        </w:rPr>
        <w:t xml:space="preserve">                 </w:t>
      </w:r>
      <w:r>
        <w:rPr>
          <w:rFonts w:hint="eastAsia"/>
          <w:sz w:val="24"/>
          <w:szCs w:val="24"/>
        </w:rPr>
        <w:t>木门系数换算表</w:t>
      </w:r>
    </w:p>
    <w:p w14:paraId="6E1F0361" w14:textId="77777777" w:rsidR="005D3BEB" w:rsidRDefault="005D3BEB">
      <w:pPr>
        <w:snapToGrid w:val="0"/>
        <w:rPr>
          <w:sz w:val="24"/>
          <w:szCs w:val="24"/>
        </w:rPr>
      </w:pPr>
    </w:p>
    <w:tbl>
      <w:tblPr>
        <w:tblW w:w="9862"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42"/>
        <w:gridCol w:w="1242"/>
        <w:gridCol w:w="1242"/>
        <w:gridCol w:w="1242"/>
        <w:gridCol w:w="1885"/>
        <w:gridCol w:w="1767"/>
      </w:tblGrid>
      <w:tr w:rsidR="005D3BEB" w14:paraId="6E4C36FE" w14:textId="77777777">
        <w:trPr>
          <w:trHeight w:val="850"/>
        </w:trPr>
        <w:tc>
          <w:tcPr>
            <w:tcW w:w="1242" w:type="dxa"/>
            <w:vAlign w:val="center"/>
          </w:tcPr>
          <w:p w14:paraId="36D19713" w14:textId="77777777" w:rsidR="005D3BEB" w:rsidRDefault="000C229A">
            <w:pPr>
              <w:snapToGrid w:val="0"/>
              <w:jc w:val="center"/>
              <w:rPr>
                <w:sz w:val="24"/>
                <w:szCs w:val="24"/>
              </w:rPr>
            </w:pPr>
            <w:r>
              <w:rPr>
                <w:rFonts w:hint="eastAsia"/>
                <w:sz w:val="24"/>
                <w:szCs w:val="24"/>
              </w:rPr>
              <w:t>木门种类</w:t>
            </w:r>
          </w:p>
        </w:tc>
        <w:tc>
          <w:tcPr>
            <w:tcW w:w="1242" w:type="dxa"/>
            <w:vAlign w:val="center"/>
          </w:tcPr>
          <w:p w14:paraId="219D910A" w14:textId="77777777" w:rsidR="005D3BEB" w:rsidRDefault="000C229A">
            <w:pPr>
              <w:snapToGrid w:val="0"/>
              <w:jc w:val="center"/>
              <w:rPr>
                <w:sz w:val="24"/>
                <w:szCs w:val="24"/>
              </w:rPr>
            </w:pPr>
            <w:r>
              <w:rPr>
                <w:rFonts w:hint="eastAsia"/>
                <w:sz w:val="24"/>
                <w:szCs w:val="24"/>
              </w:rPr>
              <w:t>单层</w:t>
            </w:r>
          </w:p>
          <w:p w14:paraId="34D1FE02" w14:textId="77777777" w:rsidR="005D3BEB" w:rsidRDefault="000C229A">
            <w:pPr>
              <w:snapToGrid w:val="0"/>
              <w:jc w:val="center"/>
              <w:rPr>
                <w:sz w:val="24"/>
                <w:szCs w:val="24"/>
              </w:rPr>
            </w:pPr>
            <w:r>
              <w:rPr>
                <w:rFonts w:hint="eastAsia"/>
                <w:sz w:val="24"/>
                <w:szCs w:val="24"/>
              </w:rPr>
              <w:t>木门（窗）</w:t>
            </w:r>
          </w:p>
        </w:tc>
        <w:tc>
          <w:tcPr>
            <w:tcW w:w="1242" w:type="dxa"/>
            <w:vAlign w:val="center"/>
          </w:tcPr>
          <w:p w14:paraId="770A503D" w14:textId="77777777" w:rsidR="005D3BEB" w:rsidRDefault="000C229A">
            <w:pPr>
              <w:snapToGrid w:val="0"/>
              <w:jc w:val="center"/>
              <w:rPr>
                <w:sz w:val="24"/>
                <w:szCs w:val="24"/>
              </w:rPr>
            </w:pPr>
            <w:r>
              <w:rPr>
                <w:rFonts w:hint="eastAsia"/>
                <w:sz w:val="24"/>
                <w:szCs w:val="24"/>
              </w:rPr>
              <w:t>木百页门</w:t>
            </w:r>
          </w:p>
        </w:tc>
        <w:tc>
          <w:tcPr>
            <w:tcW w:w="1242" w:type="dxa"/>
            <w:vAlign w:val="center"/>
          </w:tcPr>
          <w:p w14:paraId="61B5393B" w14:textId="77777777" w:rsidR="005D3BEB" w:rsidRDefault="000C229A">
            <w:pPr>
              <w:snapToGrid w:val="0"/>
              <w:jc w:val="center"/>
              <w:rPr>
                <w:sz w:val="24"/>
                <w:szCs w:val="24"/>
              </w:rPr>
            </w:pPr>
            <w:r>
              <w:rPr>
                <w:rFonts w:hint="eastAsia"/>
                <w:sz w:val="24"/>
                <w:szCs w:val="24"/>
              </w:rPr>
              <w:t>厂库房大门</w:t>
            </w:r>
          </w:p>
        </w:tc>
        <w:tc>
          <w:tcPr>
            <w:tcW w:w="1242" w:type="dxa"/>
            <w:vAlign w:val="center"/>
          </w:tcPr>
          <w:p w14:paraId="00617D0E" w14:textId="77777777" w:rsidR="005D3BEB" w:rsidRDefault="000C229A">
            <w:pPr>
              <w:snapToGrid w:val="0"/>
              <w:jc w:val="center"/>
              <w:rPr>
                <w:sz w:val="24"/>
                <w:szCs w:val="24"/>
              </w:rPr>
            </w:pPr>
            <w:r>
              <w:rPr>
                <w:rFonts w:hint="eastAsia"/>
                <w:sz w:val="24"/>
                <w:szCs w:val="24"/>
              </w:rPr>
              <w:t>单层全</w:t>
            </w:r>
            <w:proofErr w:type="gramStart"/>
            <w:r>
              <w:rPr>
                <w:rFonts w:hint="eastAsia"/>
                <w:sz w:val="24"/>
                <w:szCs w:val="24"/>
              </w:rPr>
              <w:t>玻</w:t>
            </w:r>
            <w:proofErr w:type="gramEnd"/>
            <w:r>
              <w:rPr>
                <w:rFonts w:hint="eastAsia"/>
                <w:sz w:val="24"/>
                <w:szCs w:val="24"/>
              </w:rPr>
              <w:t>门</w:t>
            </w:r>
          </w:p>
        </w:tc>
        <w:tc>
          <w:tcPr>
            <w:tcW w:w="1885" w:type="dxa"/>
            <w:vAlign w:val="center"/>
          </w:tcPr>
          <w:p w14:paraId="370735CA" w14:textId="77777777" w:rsidR="005D3BEB" w:rsidRDefault="000C229A">
            <w:pPr>
              <w:snapToGrid w:val="0"/>
              <w:jc w:val="center"/>
              <w:rPr>
                <w:sz w:val="24"/>
                <w:szCs w:val="24"/>
              </w:rPr>
            </w:pPr>
            <w:r>
              <w:rPr>
                <w:rFonts w:hint="eastAsia"/>
                <w:sz w:val="24"/>
                <w:szCs w:val="24"/>
              </w:rPr>
              <w:t>双层</w:t>
            </w:r>
            <w:r>
              <w:rPr>
                <w:sz w:val="24"/>
                <w:szCs w:val="24"/>
              </w:rPr>
              <w:t xml:space="preserve">           </w:t>
            </w:r>
            <w:r>
              <w:rPr>
                <w:rFonts w:hint="eastAsia"/>
                <w:sz w:val="24"/>
                <w:szCs w:val="24"/>
              </w:rPr>
              <w:t>（</w:t>
            </w:r>
            <w:proofErr w:type="gramStart"/>
            <w:r>
              <w:rPr>
                <w:rFonts w:hint="eastAsia"/>
                <w:sz w:val="24"/>
                <w:szCs w:val="24"/>
              </w:rPr>
              <w:t>一玻一</w:t>
            </w:r>
            <w:proofErr w:type="gramEnd"/>
            <w:r>
              <w:rPr>
                <w:rFonts w:hint="eastAsia"/>
                <w:sz w:val="24"/>
                <w:szCs w:val="24"/>
              </w:rPr>
              <w:t>纱）木门</w:t>
            </w:r>
          </w:p>
        </w:tc>
        <w:tc>
          <w:tcPr>
            <w:tcW w:w="1767" w:type="dxa"/>
            <w:vAlign w:val="center"/>
          </w:tcPr>
          <w:p w14:paraId="2AA74699" w14:textId="77777777" w:rsidR="005D3BEB" w:rsidRDefault="000C229A">
            <w:pPr>
              <w:snapToGrid w:val="0"/>
              <w:jc w:val="center"/>
              <w:rPr>
                <w:sz w:val="24"/>
                <w:szCs w:val="24"/>
              </w:rPr>
            </w:pPr>
            <w:r>
              <w:rPr>
                <w:rFonts w:hint="eastAsia"/>
                <w:sz w:val="24"/>
                <w:szCs w:val="24"/>
              </w:rPr>
              <w:t>双层</w:t>
            </w:r>
            <w:r>
              <w:rPr>
                <w:sz w:val="24"/>
                <w:szCs w:val="24"/>
              </w:rPr>
              <w:t xml:space="preserve">            </w:t>
            </w:r>
            <w:r>
              <w:rPr>
                <w:rFonts w:hint="eastAsia"/>
                <w:sz w:val="24"/>
                <w:szCs w:val="24"/>
              </w:rPr>
              <w:t>（</w:t>
            </w:r>
            <w:proofErr w:type="gramStart"/>
            <w:r>
              <w:rPr>
                <w:rFonts w:hint="eastAsia"/>
                <w:sz w:val="24"/>
                <w:szCs w:val="24"/>
              </w:rPr>
              <w:t>单裁口</w:t>
            </w:r>
            <w:proofErr w:type="gramEnd"/>
            <w:r>
              <w:rPr>
                <w:rFonts w:hint="eastAsia"/>
                <w:sz w:val="24"/>
                <w:szCs w:val="24"/>
              </w:rPr>
              <w:t>）木门</w:t>
            </w:r>
          </w:p>
        </w:tc>
      </w:tr>
      <w:tr w:rsidR="005D3BEB" w14:paraId="02B15A2A" w14:textId="77777777">
        <w:trPr>
          <w:trHeight w:val="850"/>
        </w:trPr>
        <w:tc>
          <w:tcPr>
            <w:tcW w:w="1242" w:type="dxa"/>
            <w:vAlign w:val="center"/>
          </w:tcPr>
          <w:p w14:paraId="7CE69F30" w14:textId="77777777" w:rsidR="005D3BEB" w:rsidRDefault="000C229A">
            <w:pPr>
              <w:snapToGrid w:val="0"/>
              <w:jc w:val="center"/>
              <w:rPr>
                <w:sz w:val="24"/>
                <w:szCs w:val="24"/>
              </w:rPr>
            </w:pPr>
            <w:r>
              <w:rPr>
                <w:rFonts w:hint="eastAsia"/>
                <w:sz w:val="24"/>
                <w:szCs w:val="24"/>
              </w:rPr>
              <w:t>系数</w:t>
            </w:r>
          </w:p>
        </w:tc>
        <w:tc>
          <w:tcPr>
            <w:tcW w:w="1242" w:type="dxa"/>
            <w:vAlign w:val="center"/>
          </w:tcPr>
          <w:p w14:paraId="3675EA73" w14:textId="77777777" w:rsidR="005D3BEB" w:rsidRDefault="000C229A">
            <w:pPr>
              <w:snapToGrid w:val="0"/>
              <w:jc w:val="center"/>
              <w:rPr>
                <w:sz w:val="24"/>
                <w:szCs w:val="24"/>
              </w:rPr>
            </w:pPr>
            <w:r>
              <w:rPr>
                <w:sz w:val="24"/>
                <w:szCs w:val="24"/>
              </w:rPr>
              <w:t>1.00</w:t>
            </w:r>
          </w:p>
        </w:tc>
        <w:tc>
          <w:tcPr>
            <w:tcW w:w="1242" w:type="dxa"/>
            <w:vAlign w:val="center"/>
          </w:tcPr>
          <w:p w14:paraId="64B01AE9" w14:textId="77777777" w:rsidR="005D3BEB" w:rsidRDefault="000C229A">
            <w:pPr>
              <w:snapToGrid w:val="0"/>
              <w:jc w:val="center"/>
              <w:rPr>
                <w:sz w:val="24"/>
                <w:szCs w:val="24"/>
              </w:rPr>
            </w:pPr>
            <w:r>
              <w:rPr>
                <w:sz w:val="24"/>
                <w:szCs w:val="24"/>
              </w:rPr>
              <w:t>1.25</w:t>
            </w:r>
          </w:p>
        </w:tc>
        <w:tc>
          <w:tcPr>
            <w:tcW w:w="1242" w:type="dxa"/>
            <w:vAlign w:val="center"/>
          </w:tcPr>
          <w:p w14:paraId="53055461" w14:textId="77777777" w:rsidR="005D3BEB" w:rsidRDefault="000C229A">
            <w:pPr>
              <w:snapToGrid w:val="0"/>
              <w:jc w:val="center"/>
              <w:rPr>
                <w:sz w:val="24"/>
                <w:szCs w:val="24"/>
              </w:rPr>
            </w:pPr>
            <w:r>
              <w:rPr>
                <w:sz w:val="24"/>
                <w:szCs w:val="24"/>
              </w:rPr>
              <w:t>1.10</w:t>
            </w:r>
          </w:p>
        </w:tc>
        <w:tc>
          <w:tcPr>
            <w:tcW w:w="1242" w:type="dxa"/>
            <w:vAlign w:val="center"/>
          </w:tcPr>
          <w:p w14:paraId="0E82F11F" w14:textId="77777777" w:rsidR="005D3BEB" w:rsidRDefault="000C229A">
            <w:pPr>
              <w:snapToGrid w:val="0"/>
              <w:jc w:val="center"/>
              <w:rPr>
                <w:sz w:val="24"/>
                <w:szCs w:val="24"/>
              </w:rPr>
            </w:pPr>
            <w:r>
              <w:rPr>
                <w:sz w:val="24"/>
                <w:szCs w:val="24"/>
              </w:rPr>
              <w:t>0.83</w:t>
            </w:r>
          </w:p>
        </w:tc>
        <w:tc>
          <w:tcPr>
            <w:tcW w:w="1885" w:type="dxa"/>
            <w:vAlign w:val="center"/>
          </w:tcPr>
          <w:p w14:paraId="5068EA9B" w14:textId="77777777" w:rsidR="005D3BEB" w:rsidRDefault="000C229A">
            <w:pPr>
              <w:snapToGrid w:val="0"/>
              <w:jc w:val="center"/>
              <w:rPr>
                <w:sz w:val="24"/>
                <w:szCs w:val="24"/>
              </w:rPr>
            </w:pPr>
            <w:r>
              <w:rPr>
                <w:sz w:val="24"/>
                <w:szCs w:val="24"/>
              </w:rPr>
              <w:t>1.36</w:t>
            </w:r>
          </w:p>
        </w:tc>
        <w:tc>
          <w:tcPr>
            <w:tcW w:w="1767" w:type="dxa"/>
            <w:vAlign w:val="center"/>
          </w:tcPr>
          <w:p w14:paraId="63FD2CED" w14:textId="77777777" w:rsidR="005D3BEB" w:rsidRDefault="000C229A">
            <w:pPr>
              <w:snapToGrid w:val="0"/>
              <w:jc w:val="center"/>
              <w:rPr>
                <w:sz w:val="24"/>
                <w:szCs w:val="24"/>
              </w:rPr>
            </w:pPr>
            <w:r>
              <w:rPr>
                <w:sz w:val="24"/>
                <w:szCs w:val="24"/>
              </w:rPr>
              <w:t>2.00</w:t>
            </w:r>
          </w:p>
        </w:tc>
      </w:tr>
    </w:tbl>
    <w:p w14:paraId="68DCBD78" w14:textId="77777777" w:rsidR="005D3BEB" w:rsidRDefault="005D3BEB">
      <w:pPr>
        <w:snapToGrid w:val="0"/>
        <w:rPr>
          <w:sz w:val="24"/>
          <w:szCs w:val="24"/>
        </w:rPr>
      </w:pPr>
    </w:p>
    <w:p w14:paraId="775D97FC" w14:textId="77777777" w:rsidR="005D3BEB" w:rsidRDefault="005D3BEB">
      <w:pPr>
        <w:snapToGrid w:val="0"/>
        <w:rPr>
          <w:sz w:val="24"/>
          <w:szCs w:val="24"/>
        </w:rPr>
      </w:pPr>
    </w:p>
    <w:p w14:paraId="5C9C84E6" w14:textId="77777777" w:rsidR="005D3BEB" w:rsidRDefault="000C229A">
      <w:pPr>
        <w:snapToGrid w:val="0"/>
        <w:rPr>
          <w:sz w:val="24"/>
          <w:szCs w:val="24"/>
        </w:rPr>
      </w:pPr>
      <w:r>
        <w:rPr>
          <w:rFonts w:hint="eastAsia"/>
          <w:sz w:val="24"/>
          <w:szCs w:val="24"/>
        </w:rPr>
        <w:t>附表二</w:t>
      </w:r>
      <w:r>
        <w:rPr>
          <w:sz w:val="24"/>
          <w:szCs w:val="24"/>
        </w:rPr>
        <w:t xml:space="preserve">                  </w:t>
      </w:r>
      <w:r>
        <w:rPr>
          <w:rFonts w:hint="eastAsia"/>
          <w:sz w:val="24"/>
          <w:szCs w:val="24"/>
        </w:rPr>
        <w:t>木窗系数换算表</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999"/>
        <w:gridCol w:w="1450"/>
        <w:gridCol w:w="1531"/>
        <w:gridCol w:w="1684"/>
        <w:gridCol w:w="1162"/>
        <w:gridCol w:w="1165"/>
        <w:gridCol w:w="999"/>
      </w:tblGrid>
      <w:tr w:rsidR="005D3BEB" w14:paraId="5AC69450" w14:textId="77777777">
        <w:trPr>
          <w:trHeight w:val="769"/>
          <w:jc w:val="center"/>
        </w:trPr>
        <w:tc>
          <w:tcPr>
            <w:tcW w:w="999" w:type="dxa"/>
            <w:vAlign w:val="center"/>
          </w:tcPr>
          <w:p w14:paraId="7BA34A30" w14:textId="77777777" w:rsidR="005D3BEB" w:rsidRDefault="000C229A">
            <w:pPr>
              <w:snapToGrid w:val="0"/>
              <w:jc w:val="center"/>
              <w:rPr>
                <w:sz w:val="24"/>
                <w:szCs w:val="24"/>
              </w:rPr>
            </w:pPr>
            <w:r>
              <w:rPr>
                <w:rFonts w:hint="eastAsia"/>
                <w:sz w:val="24"/>
                <w:szCs w:val="24"/>
              </w:rPr>
              <w:t>木窗种类</w:t>
            </w:r>
          </w:p>
        </w:tc>
        <w:tc>
          <w:tcPr>
            <w:tcW w:w="999" w:type="dxa"/>
            <w:vAlign w:val="center"/>
          </w:tcPr>
          <w:p w14:paraId="4261FD16" w14:textId="77777777" w:rsidR="005D3BEB" w:rsidRDefault="000C229A">
            <w:pPr>
              <w:snapToGrid w:val="0"/>
              <w:jc w:val="center"/>
              <w:rPr>
                <w:sz w:val="24"/>
                <w:szCs w:val="24"/>
              </w:rPr>
            </w:pPr>
            <w:r>
              <w:rPr>
                <w:rFonts w:hint="eastAsia"/>
                <w:sz w:val="24"/>
                <w:szCs w:val="24"/>
              </w:rPr>
              <w:t>木百叶窗</w:t>
            </w:r>
          </w:p>
        </w:tc>
        <w:tc>
          <w:tcPr>
            <w:tcW w:w="1450" w:type="dxa"/>
            <w:vAlign w:val="center"/>
          </w:tcPr>
          <w:p w14:paraId="44371354" w14:textId="77777777" w:rsidR="005D3BEB" w:rsidRDefault="000C229A">
            <w:pPr>
              <w:snapToGrid w:val="0"/>
              <w:jc w:val="center"/>
              <w:rPr>
                <w:sz w:val="24"/>
                <w:szCs w:val="24"/>
              </w:rPr>
            </w:pPr>
            <w:r>
              <w:rPr>
                <w:rFonts w:hint="eastAsia"/>
                <w:sz w:val="24"/>
                <w:szCs w:val="24"/>
              </w:rPr>
              <w:t>双层</w:t>
            </w:r>
            <w:r>
              <w:rPr>
                <w:sz w:val="24"/>
                <w:szCs w:val="24"/>
              </w:rPr>
              <w:t xml:space="preserve">                             </w:t>
            </w:r>
            <w:r>
              <w:rPr>
                <w:rFonts w:hint="eastAsia"/>
                <w:sz w:val="24"/>
                <w:szCs w:val="24"/>
              </w:rPr>
              <w:t>（</w:t>
            </w:r>
            <w:proofErr w:type="gramStart"/>
            <w:r>
              <w:rPr>
                <w:rFonts w:hint="eastAsia"/>
                <w:sz w:val="24"/>
                <w:szCs w:val="24"/>
              </w:rPr>
              <w:t>一玻一</w:t>
            </w:r>
            <w:proofErr w:type="gramEnd"/>
            <w:r>
              <w:rPr>
                <w:rFonts w:hint="eastAsia"/>
                <w:sz w:val="24"/>
                <w:szCs w:val="24"/>
              </w:rPr>
              <w:t>纱）木窗</w:t>
            </w:r>
          </w:p>
        </w:tc>
        <w:tc>
          <w:tcPr>
            <w:tcW w:w="1531" w:type="dxa"/>
            <w:vAlign w:val="center"/>
          </w:tcPr>
          <w:p w14:paraId="0FED4B4B" w14:textId="77777777" w:rsidR="005D3BEB" w:rsidRDefault="000C229A">
            <w:pPr>
              <w:snapToGrid w:val="0"/>
              <w:jc w:val="center"/>
              <w:rPr>
                <w:sz w:val="24"/>
                <w:szCs w:val="24"/>
              </w:rPr>
            </w:pPr>
            <w:proofErr w:type="gramStart"/>
            <w:r>
              <w:rPr>
                <w:rFonts w:hint="eastAsia"/>
                <w:sz w:val="24"/>
                <w:szCs w:val="24"/>
              </w:rPr>
              <w:t>双层框扇</w:t>
            </w:r>
            <w:proofErr w:type="gramEnd"/>
            <w:r>
              <w:rPr>
                <w:sz w:val="24"/>
                <w:szCs w:val="24"/>
              </w:rPr>
              <w:t xml:space="preserve">      (</w:t>
            </w:r>
            <w:proofErr w:type="gramStart"/>
            <w:r>
              <w:rPr>
                <w:rFonts w:hint="eastAsia"/>
                <w:sz w:val="24"/>
                <w:szCs w:val="24"/>
              </w:rPr>
              <w:t>单裁口</w:t>
            </w:r>
            <w:proofErr w:type="gramEnd"/>
            <w:r>
              <w:rPr>
                <w:sz w:val="24"/>
                <w:szCs w:val="24"/>
              </w:rPr>
              <w:t>)</w:t>
            </w:r>
            <w:r>
              <w:rPr>
                <w:rFonts w:hint="eastAsia"/>
                <w:sz w:val="24"/>
                <w:szCs w:val="24"/>
              </w:rPr>
              <w:t>木窗</w:t>
            </w:r>
          </w:p>
        </w:tc>
        <w:tc>
          <w:tcPr>
            <w:tcW w:w="1684" w:type="dxa"/>
            <w:vAlign w:val="center"/>
          </w:tcPr>
          <w:p w14:paraId="1D6E448E" w14:textId="77777777" w:rsidR="005D3BEB" w:rsidRDefault="000C229A">
            <w:pPr>
              <w:snapToGrid w:val="0"/>
              <w:jc w:val="center"/>
              <w:rPr>
                <w:sz w:val="24"/>
                <w:szCs w:val="24"/>
              </w:rPr>
            </w:pPr>
            <w:r>
              <w:rPr>
                <w:rFonts w:hint="eastAsia"/>
                <w:sz w:val="24"/>
                <w:szCs w:val="24"/>
              </w:rPr>
              <w:t>双层框</w:t>
            </w:r>
            <w:r>
              <w:rPr>
                <w:sz w:val="24"/>
                <w:szCs w:val="24"/>
              </w:rPr>
              <w:t xml:space="preserve">          </w:t>
            </w:r>
            <w:r>
              <w:rPr>
                <w:rFonts w:hint="eastAsia"/>
                <w:sz w:val="24"/>
                <w:szCs w:val="24"/>
              </w:rPr>
              <w:t>（二</w:t>
            </w:r>
            <w:proofErr w:type="gramStart"/>
            <w:r>
              <w:rPr>
                <w:rFonts w:hint="eastAsia"/>
                <w:sz w:val="24"/>
                <w:szCs w:val="24"/>
              </w:rPr>
              <w:t>玻一</w:t>
            </w:r>
            <w:proofErr w:type="gramEnd"/>
            <w:r>
              <w:rPr>
                <w:rFonts w:hint="eastAsia"/>
                <w:sz w:val="24"/>
                <w:szCs w:val="24"/>
              </w:rPr>
              <w:t>纱）木窗</w:t>
            </w:r>
          </w:p>
        </w:tc>
        <w:tc>
          <w:tcPr>
            <w:tcW w:w="1162" w:type="dxa"/>
            <w:vAlign w:val="center"/>
          </w:tcPr>
          <w:p w14:paraId="2A48B9EE" w14:textId="77777777" w:rsidR="005D3BEB" w:rsidRDefault="000C229A">
            <w:pPr>
              <w:snapToGrid w:val="0"/>
              <w:jc w:val="center"/>
              <w:rPr>
                <w:sz w:val="24"/>
                <w:szCs w:val="24"/>
              </w:rPr>
            </w:pPr>
            <w:r>
              <w:rPr>
                <w:rFonts w:hint="eastAsia"/>
                <w:sz w:val="24"/>
                <w:szCs w:val="24"/>
              </w:rPr>
              <w:t>单层组合窗</w:t>
            </w:r>
          </w:p>
        </w:tc>
        <w:tc>
          <w:tcPr>
            <w:tcW w:w="1165" w:type="dxa"/>
            <w:vAlign w:val="center"/>
          </w:tcPr>
          <w:p w14:paraId="431197BB" w14:textId="77777777" w:rsidR="005D3BEB" w:rsidRDefault="000C229A">
            <w:pPr>
              <w:snapToGrid w:val="0"/>
              <w:jc w:val="center"/>
              <w:rPr>
                <w:sz w:val="24"/>
                <w:szCs w:val="24"/>
              </w:rPr>
            </w:pPr>
            <w:r>
              <w:rPr>
                <w:rFonts w:hint="eastAsia"/>
                <w:sz w:val="24"/>
                <w:szCs w:val="24"/>
              </w:rPr>
              <w:t>双层组合窗</w:t>
            </w:r>
          </w:p>
        </w:tc>
        <w:tc>
          <w:tcPr>
            <w:tcW w:w="999" w:type="dxa"/>
            <w:vAlign w:val="center"/>
          </w:tcPr>
          <w:p w14:paraId="14F6CA96" w14:textId="77777777" w:rsidR="005D3BEB" w:rsidRDefault="000C229A">
            <w:pPr>
              <w:snapToGrid w:val="0"/>
              <w:jc w:val="center"/>
              <w:rPr>
                <w:sz w:val="24"/>
                <w:szCs w:val="24"/>
              </w:rPr>
            </w:pPr>
            <w:r>
              <w:rPr>
                <w:rFonts w:hint="eastAsia"/>
                <w:sz w:val="24"/>
                <w:szCs w:val="24"/>
              </w:rPr>
              <w:t>观察窗</w:t>
            </w:r>
          </w:p>
        </w:tc>
      </w:tr>
      <w:tr w:rsidR="005D3BEB" w14:paraId="6715240B" w14:textId="77777777">
        <w:trPr>
          <w:trHeight w:val="769"/>
          <w:jc w:val="center"/>
        </w:trPr>
        <w:tc>
          <w:tcPr>
            <w:tcW w:w="999" w:type="dxa"/>
            <w:vAlign w:val="center"/>
          </w:tcPr>
          <w:p w14:paraId="0F34A745" w14:textId="77777777" w:rsidR="005D3BEB" w:rsidRDefault="000C229A">
            <w:pPr>
              <w:snapToGrid w:val="0"/>
              <w:jc w:val="center"/>
              <w:rPr>
                <w:sz w:val="24"/>
                <w:szCs w:val="24"/>
              </w:rPr>
            </w:pPr>
            <w:r>
              <w:rPr>
                <w:rFonts w:hint="eastAsia"/>
                <w:sz w:val="24"/>
                <w:szCs w:val="24"/>
              </w:rPr>
              <w:t>系数</w:t>
            </w:r>
          </w:p>
        </w:tc>
        <w:tc>
          <w:tcPr>
            <w:tcW w:w="999" w:type="dxa"/>
            <w:vAlign w:val="center"/>
          </w:tcPr>
          <w:p w14:paraId="7201AC40" w14:textId="77777777" w:rsidR="005D3BEB" w:rsidRDefault="000C229A">
            <w:pPr>
              <w:snapToGrid w:val="0"/>
              <w:jc w:val="center"/>
              <w:rPr>
                <w:sz w:val="24"/>
                <w:szCs w:val="24"/>
              </w:rPr>
            </w:pPr>
            <w:r>
              <w:rPr>
                <w:sz w:val="24"/>
                <w:szCs w:val="24"/>
              </w:rPr>
              <w:t>1.50</w:t>
            </w:r>
          </w:p>
        </w:tc>
        <w:tc>
          <w:tcPr>
            <w:tcW w:w="1450" w:type="dxa"/>
            <w:vAlign w:val="center"/>
          </w:tcPr>
          <w:p w14:paraId="4539F734" w14:textId="77777777" w:rsidR="005D3BEB" w:rsidRDefault="000C229A">
            <w:pPr>
              <w:snapToGrid w:val="0"/>
              <w:jc w:val="center"/>
              <w:rPr>
                <w:sz w:val="24"/>
                <w:szCs w:val="24"/>
              </w:rPr>
            </w:pPr>
            <w:r>
              <w:rPr>
                <w:sz w:val="24"/>
                <w:szCs w:val="24"/>
              </w:rPr>
              <w:t>1.36</w:t>
            </w:r>
          </w:p>
        </w:tc>
        <w:tc>
          <w:tcPr>
            <w:tcW w:w="1531" w:type="dxa"/>
            <w:vAlign w:val="center"/>
          </w:tcPr>
          <w:p w14:paraId="5BCD6BB8" w14:textId="77777777" w:rsidR="005D3BEB" w:rsidRDefault="000C229A">
            <w:pPr>
              <w:snapToGrid w:val="0"/>
              <w:jc w:val="center"/>
              <w:rPr>
                <w:sz w:val="24"/>
                <w:szCs w:val="24"/>
              </w:rPr>
            </w:pPr>
            <w:r>
              <w:rPr>
                <w:sz w:val="24"/>
                <w:szCs w:val="24"/>
              </w:rPr>
              <w:t>2.00</w:t>
            </w:r>
          </w:p>
        </w:tc>
        <w:tc>
          <w:tcPr>
            <w:tcW w:w="1684" w:type="dxa"/>
            <w:vAlign w:val="center"/>
          </w:tcPr>
          <w:p w14:paraId="72AA45E9" w14:textId="77777777" w:rsidR="005D3BEB" w:rsidRDefault="000C229A">
            <w:pPr>
              <w:snapToGrid w:val="0"/>
              <w:jc w:val="center"/>
              <w:rPr>
                <w:sz w:val="24"/>
                <w:szCs w:val="24"/>
              </w:rPr>
            </w:pPr>
            <w:r>
              <w:rPr>
                <w:sz w:val="24"/>
                <w:szCs w:val="24"/>
              </w:rPr>
              <w:t>2.60</w:t>
            </w:r>
          </w:p>
        </w:tc>
        <w:tc>
          <w:tcPr>
            <w:tcW w:w="1162" w:type="dxa"/>
            <w:vAlign w:val="center"/>
          </w:tcPr>
          <w:p w14:paraId="0948F435" w14:textId="77777777" w:rsidR="005D3BEB" w:rsidRDefault="000C229A">
            <w:pPr>
              <w:snapToGrid w:val="0"/>
              <w:jc w:val="center"/>
              <w:rPr>
                <w:sz w:val="24"/>
                <w:szCs w:val="24"/>
              </w:rPr>
            </w:pPr>
            <w:r>
              <w:rPr>
                <w:sz w:val="24"/>
                <w:szCs w:val="24"/>
              </w:rPr>
              <w:t>0.83</w:t>
            </w:r>
          </w:p>
        </w:tc>
        <w:tc>
          <w:tcPr>
            <w:tcW w:w="1165" w:type="dxa"/>
            <w:vAlign w:val="center"/>
          </w:tcPr>
          <w:p w14:paraId="4ECD52C5" w14:textId="77777777" w:rsidR="005D3BEB" w:rsidRDefault="000C229A">
            <w:pPr>
              <w:snapToGrid w:val="0"/>
              <w:jc w:val="center"/>
              <w:rPr>
                <w:sz w:val="24"/>
                <w:szCs w:val="24"/>
              </w:rPr>
            </w:pPr>
            <w:r>
              <w:rPr>
                <w:sz w:val="24"/>
                <w:szCs w:val="24"/>
              </w:rPr>
              <w:t>1.13</w:t>
            </w:r>
          </w:p>
        </w:tc>
        <w:tc>
          <w:tcPr>
            <w:tcW w:w="999" w:type="dxa"/>
            <w:vAlign w:val="center"/>
          </w:tcPr>
          <w:p w14:paraId="35ED2E47" w14:textId="77777777" w:rsidR="005D3BEB" w:rsidRDefault="000C229A">
            <w:pPr>
              <w:snapToGrid w:val="0"/>
              <w:jc w:val="center"/>
              <w:rPr>
                <w:sz w:val="24"/>
                <w:szCs w:val="24"/>
              </w:rPr>
            </w:pPr>
            <w:r>
              <w:rPr>
                <w:sz w:val="24"/>
                <w:szCs w:val="24"/>
              </w:rPr>
              <w:t>1.23</w:t>
            </w:r>
          </w:p>
        </w:tc>
      </w:tr>
    </w:tbl>
    <w:p w14:paraId="3114BA6D" w14:textId="77777777" w:rsidR="005D3BEB" w:rsidRDefault="005D3BEB">
      <w:pPr>
        <w:snapToGrid w:val="0"/>
        <w:rPr>
          <w:sz w:val="24"/>
          <w:szCs w:val="24"/>
        </w:rPr>
      </w:pPr>
    </w:p>
    <w:p w14:paraId="0340A7D1" w14:textId="77777777" w:rsidR="005D3BEB" w:rsidRDefault="005D3BEB">
      <w:pPr>
        <w:snapToGrid w:val="0"/>
        <w:rPr>
          <w:sz w:val="24"/>
          <w:szCs w:val="24"/>
        </w:rPr>
      </w:pPr>
    </w:p>
    <w:p w14:paraId="6272A396" w14:textId="77777777" w:rsidR="005D3BEB" w:rsidRDefault="005D3BEB">
      <w:pPr>
        <w:snapToGrid w:val="0"/>
        <w:rPr>
          <w:sz w:val="24"/>
          <w:szCs w:val="24"/>
        </w:rPr>
      </w:pPr>
    </w:p>
    <w:p w14:paraId="62FAA734" w14:textId="77777777" w:rsidR="005D3BEB" w:rsidRDefault="000C229A">
      <w:pPr>
        <w:snapToGrid w:val="0"/>
        <w:rPr>
          <w:sz w:val="24"/>
          <w:szCs w:val="24"/>
        </w:rPr>
      </w:pPr>
      <w:r>
        <w:rPr>
          <w:rFonts w:hint="eastAsia"/>
          <w:sz w:val="24"/>
          <w:szCs w:val="24"/>
        </w:rPr>
        <w:t>附表三</w:t>
      </w:r>
      <w:r>
        <w:rPr>
          <w:sz w:val="24"/>
          <w:szCs w:val="24"/>
        </w:rPr>
        <w:t xml:space="preserve">                </w:t>
      </w:r>
      <w:r>
        <w:rPr>
          <w:rFonts w:hint="eastAsia"/>
          <w:sz w:val="24"/>
          <w:szCs w:val="24"/>
        </w:rPr>
        <w:t>钢门窗系数换算表</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1264"/>
        <w:gridCol w:w="1264"/>
        <w:gridCol w:w="1264"/>
        <w:gridCol w:w="1264"/>
        <w:gridCol w:w="1920"/>
        <w:gridCol w:w="1799"/>
      </w:tblGrid>
      <w:tr w:rsidR="005D3BEB" w14:paraId="39836911" w14:textId="77777777">
        <w:trPr>
          <w:trHeight w:val="840"/>
          <w:jc w:val="center"/>
        </w:trPr>
        <w:tc>
          <w:tcPr>
            <w:tcW w:w="1264" w:type="dxa"/>
            <w:vAlign w:val="center"/>
          </w:tcPr>
          <w:p w14:paraId="44ED7472" w14:textId="77777777" w:rsidR="005D3BEB" w:rsidRDefault="000C229A">
            <w:pPr>
              <w:snapToGrid w:val="0"/>
              <w:jc w:val="center"/>
              <w:rPr>
                <w:sz w:val="24"/>
                <w:szCs w:val="24"/>
              </w:rPr>
            </w:pPr>
            <w:r>
              <w:rPr>
                <w:rFonts w:hint="eastAsia"/>
                <w:sz w:val="24"/>
                <w:szCs w:val="24"/>
              </w:rPr>
              <w:t>门窗种类</w:t>
            </w:r>
          </w:p>
        </w:tc>
        <w:tc>
          <w:tcPr>
            <w:tcW w:w="1264" w:type="dxa"/>
            <w:vAlign w:val="center"/>
          </w:tcPr>
          <w:p w14:paraId="64990B3C" w14:textId="77777777" w:rsidR="005D3BEB" w:rsidRDefault="000C229A">
            <w:pPr>
              <w:snapToGrid w:val="0"/>
              <w:jc w:val="center"/>
              <w:rPr>
                <w:sz w:val="24"/>
                <w:szCs w:val="24"/>
              </w:rPr>
            </w:pPr>
            <w:r>
              <w:rPr>
                <w:rFonts w:hint="eastAsia"/>
                <w:sz w:val="24"/>
                <w:szCs w:val="24"/>
              </w:rPr>
              <w:t>单层钢门窗</w:t>
            </w:r>
          </w:p>
        </w:tc>
        <w:tc>
          <w:tcPr>
            <w:tcW w:w="1264" w:type="dxa"/>
            <w:vAlign w:val="center"/>
          </w:tcPr>
          <w:p w14:paraId="5E50E41F" w14:textId="77777777" w:rsidR="005D3BEB" w:rsidRDefault="000C229A">
            <w:pPr>
              <w:snapToGrid w:val="0"/>
              <w:jc w:val="center"/>
              <w:rPr>
                <w:sz w:val="24"/>
                <w:szCs w:val="24"/>
              </w:rPr>
            </w:pPr>
            <w:proofErr w:type="gramStart"/>
            <w:r>
              <w:rPr>
                <w:rFonts w:hint="eastAsia"/>
                <w:sz w:val="24"/>
                <w:szCs w:val="24"/>
              </w:rPr>
              <w:t>一玻一</w:t>
            </w:r>
            <w:proofErr w:type="gramEnd"/>
            <w:r>
              <w:rPr>
                <w:rFonts w:hint="eastAsia"/>
                <w:sz w:val="24"/>
                <w:szCs w:val="24"/>
              </w:rPr>
              <w:t>纱</w:t>
            </w:r>
            <w:r>
              <w:rPr>
                <w:sz w:val="24"/>
                <w:szCs w:val="24"/>
              </w:rPr>
              <w:t xml:space="preserve"> </w:t>
            </w:r>
            <w:r>
              <w:rPr>
                <w:rFonts w:hint="eastAsia"/>
                <w:sz w:val="24"/>
                <w:szCs w:val="24"/>
              </w:rPr>
              <w:t>钢门窗</w:t>
            </w:r>
          </w:p>
        </w:tc>
        <w:tc>
          <w:tcPr>
            <w:tcW w:w="1264" w:type="dxa"/>
            <w:vAlign w:val="center"/>
          </w:tcPr>
          <w:p w14:paraId="604C659B" w14:textId="77777777" w:rsidR="005D3BEB" w:rsidRDefault="000C229A">
            <w:pPr>
              <w:snapToGrid w:val="0"/>
              <w:jc w:val="center"/>
              <w:rPr>
                <w:sz w:val="24"/>
                <w:szCs w:val="24"/>
              </w:rPr>
            </w:pPr>
            <w:r>
              <w:rPr>
                <w:rFonts w:hint="eastAsia"/>
                <w:sz w:val="24"/>
                <w:szCs w:val="24"/>
              </w:rPr>
              <w:t>百页钢门窗</w:t>
            </w:r>
          </w:p>
        </w:tc>
        <w:tc>
          <w:tcPr>
            <w:tcW w:w="1264" w:type="dxa"/>
            <w:vAlign w:val="center"/>
          </w:tcPr>
          <w:p w14:paraId="6DE2DE2C" w14:textId="77777777" w:rsidR="005D3BEB" w:rsidRDefault="000C229A">
            <w:pPr>
              <w:snapToGrid w:val="0"/>
              <w:jc w:val="center"/>
              <w:rPr>
                <w:sz w:val="24"/>
                <w:szCs w:val="24"/>
              </w:rPr>
            </w:pPr>
            <w:r>
              <w:rPr>
                <w:rFonts w:hint="eastAsia"/>
                <w:sz w:val="24"/>
                <w:szCs w:val="24"/>
              </w:rPr>
              <w:t>满钢板门窗</w:t>
            </w:r>
          </w:p>
        </w:tc>
        <w:tc>
          <w:tcPr>
            <w:tcW w:w="1920" w:type="dxa"/>
            <w:vAlign w:val="center"/>
          </w:tcPr>
          <w:p w14:paraId="33722948" w14:textId="77777777" w:rsidR="005D3BEB" w:rsidRDefault="000C229A">
            <w:pPr>
              <w:snapToGrid w:val="0"/>
              <w:jc w:val="center"/>
              <w:rPr>
                <w:sz w:val="24"/>
                <w:szCs w:val="24"/>
              </w:rPr>
            </w:pPr>
            <w:r>
              <w:rPr>
                <w:rFonts w:hint="eastAsia"/>
                <w:sz w:val="24"/>
                <w:szCs w:val="24"/>
              </w:rPr>
              <w:t>折叠钢门（卷帘门）</w:t>
            </w:r>
          </w:p>
        </w:tc>
        <w:tc>
          <w:tcPr>
            <w:tcW w:w="1799" w:type="dxa"/>
            <w:vAlign w:val="center"/>
          </w:tcPr>
          <w:p w14:paraId="3DA68D31" w14:textId="77777777" w:rsidR="005D3BEB" w:rsidRDefault="000C229A">
            <w:pPr>
              <w:snapToGrid w:val="0"/>
              <w:jc w:val="center"/>
              <w:rPr>
                <w:sz w:val="24"/>
                <w:szCs w:val="24"/>
              </w:rPr>
            </w:pPr>
            <w:r>
              <w:rPr>
                <w:rFonts w:hint="eastAsia"/>
                <w:sz w:val="24"/>
                <w:szCs w:val="24"/>
              </w:rPr>
              <w:t>射线防护门</w:t>
            </w:r>
          </w:p>
        </w:tc>
      </w:tr>
      <w:tr w:rsidR="005D3BEB" w14:paraId="52C3CD82" w14:textId="77777777">
        <w:trPr>
          <w:trHeight w:val="840"/>
          <w:jc w:val="center"/>
        </w:trPr>
        <w:tc>
          <w:tcPr>
            <w:tcW w:w="1264" w:type="dxa"/>
            <w:vAlign w:val="center"/>
          </w:tcPr>
          <w:p w14:paraId="016289F8" w14:textId="77777777" w:rsidR="005D3BEB" w:rsidRDefault="000C229A">
            <w:pPr>
              <w:snapToGrid w:val="0"/>
              <w:jc w:val="center"/>
              <w:rPr>
                <w:sz w:val="24"/>
                <w:szCs w:val="24"/>
              </w:rPr>
            </w:pPr>
            <w:r>
              <w:rPr>
                <w:rFonts w:hint="eastAsia"/>
                <w:sz w:val="24"/>
                <w:szCs w:val="24"/>
              </w:rPr>
              <w:t>系数</w:t>
            </w:r>
          </w:p>
        </w:tc>
        <w:tc>
          <w:tcPr>
            <w:tcW w:w="1264" w:type="dxa"/>
            <w:vAlign w:val="center"/>
          </w:tcPr>
          <w:p w14:paraId="3C53ABF0" w14:textId="77777777" w:rsidR="005D3BEB" w:rsidRDefault="000C229A">
            <w:pPr>
              <w:snapToGrid w:val="0"/>
              <w:jc w:val="center"/>
              <w:rPr>
                <w:sz w:val="24"/>
                <w:szCs w:val="24"/>
              </w:rPr>
            </w:pPr>
            <w:r>
              <w:rPr>
                <w:sz w:val="24"/>
                <w:szCs w:val="24"/>
              </w:rPr>
              <w:t>1.000</w:t>
            </w:r>
          </w:p>
        </w:tc>
        <w:tc>
          <w:tcPr>
            <w:tcW w:w="1264" w:type="dxa"/>
            <w:vAlign w:val="center"/>
          </w:tcPr>
          <w:p w14:paraId="70F7DC8B" w14:textId="77777777" w:rsidR="005D3BEB" w:rsidRDefault="000C229A">
            <w:pPr>
              <w:snapToGrid w:val="0"/>
              <w:jc w:val="center"/>
              <w:rPr>
                <w:sz w:val="24"/>
                <w:szCs w:val="24"/>
              </w:rPr>
            </w:pPr>
            <w:r>
              <w:rPr>
                <w:sz w:val="24"/>
                <w:szCs w:val="24"/>
              </w:rPr>
              <w:t>1.480</w:t>
            </w:r>
          </w:p>
        </w:tc>
        <w:tc>
          <w:tcPr>
            <w:tcW w:w="1264" w:type="dxa"/>
            <w:vAlign w:val="center"/>
          </w:tcPr>
          <w:p w14:paraId="6FD4BB4D" w14:textId="77777777" w:rsidR="005D3BEB" w:rsidRDefault="000C229A">
            <w:pPr>
              <w:snapToGrid w:val="0"/>
              <w:jc w:val="center"/>
              <w:rPr>
                <w:sz w:val="24"/>
                <w:szCs w:val="24"/>
              </w:rPr>
            </w:pPr>
            <w:r>
              <w:rPr>
                <w:sz w:val="24"/>
                <w:szCs w:val="24"/>
              </w:rPr>
              <w:t>2.737</w:t>
            </w:r>
          </w:p>
        </w:tc>
        <w:tc>
          <w:tcPr>
            <w:tcW w:w="1264" w:type="dxa"/>
            <w:vAlign w:val="center"/>
          </w:tcPr>
          <w:p w14:paraId="4F226E16" w14:textId="77777777" w:rsidR="005D3BEB" w:rsidRDefault="000C229A">
            <w:pPr>
              <w:snapToGrid w:val="0"/>
              <w:jc w:val="center"/>
              <w:rPr>
                <w:sz w:val="24"/>
                <w:szCs w:val="24"/>
              </w:rPr>
            </w:pPr>
            <w:r>
              <w:rPr>
                <w:sz w:val="24"/>
                <w:szCs w:val="24"/>
              </w:rPr>
              <w:t>1.633</w:t>
            </w:r>
          </w:p>
        </w:tc>
        <w:tc>
          <w:tcPr>
            <w:tcW w:w="1920" w:type="dxa"/>
            <w:vAlign w:val="center"/>
          </w:tcPr>
          <w:p w14:paraId="76E6183B" w14:textId="77777777" w:rsidR="005D3BEB" w:rsidRDefault="000C229A">
            <w:pPr>
              <w:snapToGrid w:val="0"/>
              <w:jc w:val="center"/>
              <w:rPr>
                <w:sz w:val="24"/>
                <w:szCs w:val="24"/>
              </w:rPr>
            </w:pPr>
            <w:r>
              <w:rPr>
                <w:sz w:val="24"/>
                <w:szCs w:val="24"/>
              </w:rPr>
              <w:t>2.299</w:t>
            </w:r>
          </w:p>
        </w:tc>
        <w:tc>
          <w:tcPr>
            <w:tcW w:w="1799" w:type="dxa"/>
            <w:vAlign w:val="center"/>
          </w:tcPr>
          <w:p w14:paraId="743C9241" w14:textId="77777777" w:rsidR="005D3BEB" w:rsidRDefault="000C229A">
            <w:pPr>
              <w:snapToGrid w:val="0"/>
              <w:jc w:val="center"/>
              <w:rPr>
                <w:sz w:val="24"/>
                <w:szCs w:val="24"/>
              </w:rPr>
            </w:pPr>
            <w:r>
              <w:rPr>
                <w:sz w:val="24"/>
                <w:szCs w:val="24"/>
              </w:rPr>
              <w:t>2.959</w:t>
            </w:r>
          </w:p>
        </w:tc>
      </w:tr>
    </w:tbl>
    <w:p w14:paraId="3CAFE4D8" w14:textId="77777777" w:rsidR="005D3BEB" w:rsidRDefault="005D3BEB">
      <w:pPr>
        <w:snapToGrid w:val="0"/>
        <w:rPr>
          <w:sz w:val="24"/>
          <w:szCs w:val="24"/>
        </w:rPr>
      </w:pPr>
    </w:p>
    <w:p w14:paraId="42EB0C88" w14:textId="77777777" w:rsidR="005D3BEB" w:rsidRDefault="005D3BEB">
      <w:pPr>
        <w:snapToGrid w:val="0"/>
        <w:rPr>
          <w:sz w:val="24"/>
          <w:szCs w:val="24"/>
        </w:rPr>
      </w:pPr>
    </w:p>
    <w:p w14:paraId="4E4CA3FC" w14:textId="77777777" w:rsidR="005D3BEB" w:rsidRDefault="005D3BEB">
      <w:pPr>
        <w:snapToGrid w:val="0"/>
        <w:rPr>
          <w:sz w:val="24"/>
          <w:szCs w:val="24"/>
        </w:rPr>
      </w:pPr>
    </w:p>
    <w:p w14:paraId="6D3BC792" w14:textId="77777777" w:rsidR="005D3BEB" w:rsidRDefault="000C229A">
      <w:pPr>
        <w:snapToGrid w:val="0"/>
        <w:rPr>
          <w:sz w:val="24"/>
          <w:szCs w:val="24"/>
        </w:rPr>
      </w:pPr>
      <w:r>
        <w:rPr>
          <w:rFonts w:hint="eastAsia"/>
          <w:sz w:val="24"/>
          <w:szCs w:val="24"/>
        </w:rPr>
        <w:t>附表四</w:t>
      </w:r>
      <w:r>
        <w:rPr>
          <w:sz w:val="24"/>
          <w:szCs w:val="24"/>
        </w:rPr>
        <w:t xml:space="preserve">            </w:t>
      </w:r>
      <w:r>
        <w:rPr>
          <w:rFonts w:hint="eastAsia"/>
          <w:sz w:val="24"/>
          <w:szCs w:val="24"/>
        </w:rPr>
        <w:t>镀锌铁皮零件单位面积换算表</w:t>
      </w:r>
    </w:p>
    <w:tbl>
      <w:tblPr>
        <w:tblW w:w="9720" w:type="dxa"/>
        <w:jc w:val="center"/>
        <w:tblLayout w:type="fixed"/>
        <w:tblLook w:val="04A0" w:firstRow="1" w:lastRow="0" w:firstColumn="1" w:lastColumn="0" w:noHBand="0" w:noVBand="1"/>
      </w:tblPr>
      <w:tblGrid>
        <w:gridCol w:w="498"/>
        <w:gridCol w:w="498"/>
        <w:gridCol w:w="696"/>
        <w:gridCol w:w="737"/>
        <w:gridCol w:w="719"/>
        <w:gridCol w:w="757"/>
        <w:gridCol w:w="696"/>
        <w:gridCol w:w="696"/>
        <w:gridCol w:w="757"/>
        <w:gridCol w:w="700"/>
        <w:gridCol w:w="775"/>
        <w:gridCol w:w="738"/>
        <w:gridCol w:w="696"/>
        <w:gridCol w:w="757"/>
      </w:tblGrid>
      <w:tr w:rsidR="005D3BEB" w14:paraId="67199972" w14:textId="77777777">
        <w:trPr>
          <w:trHeight w:val="499"/>
          <w:jc w:val="center"/>
        </w:trPr>
        <w:tc>
          <w:tcPr>
            <w:tcW w:w="498" w:type="dxa"/>
            <w:vMerge w:val="restart"/>
            <w:tcBorders>
              <w:top w:val="nil"/>
              <w:left w:val="nil"/>
              <w:bottom w:val="nil"/>
              <w:right w:val="nil"/>
            </w:tcBorders>
          </w:tcPr>
          <w:p w14:paraId="296421C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名</w:t>
            </w:r>
            <w:r>
              <w:rPr>
                <w:rFonts w:ascii="宋体" w:hAnsi="宋体" w:cs="宋体"/>
                <w:kern w:val="0"/>
                <w:sz w:val="24"/>
                <w:szCs w:val="24"/>
              </w:rPr>
              <w:t xml:space="preserve"> </w:t>
            </w:r>
            <w:r>
              <w:rPr>
                <w:rFonts w:ascii="宋体" w:hAnsi="宋体" w:cs="宋体" w:hint="eastAsia"/>
                <w:kern w:val="0"/>
                <w:sz w:val="24"/>
                <w:szCs w:val="24"/>
              </w:rPr>
              <w:t>称</w:t>
            </w:r>
          </w:p>
        </w:tc>
        <w:tc>
          <w:tcPr>
            <w:tcW w:w="498" w:type="dxa"/>
            <w:vMerge w:val="restart"/>
            <w:tcBorders>
              <w:top w:val="nil"/>
              <w:left w:val="nil"/>
              <w:bottom w:val="nil"/>
              <w:right w:val="nil"/>
            </w:tcBorders>
          </w:tcPr>
          <w:p w14:paraId="016FAA6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单位</w:t>
            </w:r>
          </w:p>
        </w:tc>
        <w:tc>
          <w:tcPr>
            <w:tcW w:w="696" w:type="dxa"/>
            <w:vMerge w:val="restart"/>
            <w:tcBorders>
              <w:top w:val="nil"/>
              <w:left w:val="nil"/>
              <w:bottom w:val="nil"/>
              <w:right w:val="nil"/>
            </w:tcBorders>
          </w:tcPr>
          <w:p w14:paraId="33E806BB"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檐沟</w:t>
            </w:r>
          </w:p>
        </w:tc>
        <w:tc>
          <w:tcPr>
            <w:tcW w:w="737" w:type="dxa"/>
            <w:vMerge w:val="restart"/>
            <w:tcBorders>
              <w:top w:val="nil"/>
              <w:left w:val="nil"/>
              <w:bottom w:val="nil"/>
              <w:right w:val="nil"/>
            </w:tcBorders>
          </w:tcPr>
          <w:p w14:paraId="6757165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天沟</w:t>
            </w:r>
          </w:p>
        </w:tc>
        <w:tc>
          <w:tcPr>
            <w:tcW w:w="719" w:type="dxa"/>
            <w:vMerge w:val="restart"/>
            <w:tcBorders>
              <w:top w:val="nil"/>
              <w:left w:val="nil"/>
              <w:bottom w:val="nil"/>
              <w:right w:val="nil"/>
            </w:tcBorders>
          </w:tcPr>
          <w:p w14:paraId="12FFF35D" w14:textId="77777777" w:rsidR="005D3BEB" w:rsidRDefault="000C229A">
            <w:pPr>
              <w:widowControl/>
              <w:snapToGrid w:val="0"/>
              <w:jc w:val="left"/>
              <w:rPr>
                <w:rFonts w:ascii="宋体" w:cs="宋体"/>
                <w:kern w:val="0"/>
                <w:sz w:val="24"/>
                <w:szCs w:val="24"/>
              </w:rPr>
            </w:pPr>
            <w:proofErr w:type="gramStart"/>
            <w:r>
              <w:rPr>
                <w:rFonts w:ascii="宋体" w:hAnsi="宋体" w:cs="宋体" w:hint="eastAsia"/>
                <w:kern w:val="0"/>
                <w:sz w:val="24"/>
                <w:szCs w:val="24"/>
              </w:rPr>
              <w:t>斜沟</w:t>
            </w:r>
            <w:proofErr w:type="gramEnd"/>
          </w:p>
        </w:tc>
        <w:tc>
          <w:tcPr>
            <w:tcW w:w="757" w:type="dxa"/>
            <w:vMerge w:val="restart"/>
            <w:tcBorders>
              <w:top w:val="nil"/>
              <w:left w:val="nil"/>
              <w:bottom w:val="nil"/>
              <w:right w:val="nil"/>
            </w:tcBorders>
          </w:tcPr>
          <w:p w14:paraId="0027EEFC"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烟囱泛水</w:t>
            </w:r>
          </w:p>
        </w:tc>
        <w:tc>
          <w:tcPr>
            <w:tcW w:w="696" w:type="dxa"/>
            <w:vMerge w:val="restart"/>
            <w:tcBorders>
              <w:top w:val="nil"/>
              <w:left w:val="nil"/>
              <w:bottom w:val="nil"/>
              <w:right w:val="nil"/>
            </w:tcBorders>
          </w:tcPr>
          <w:p w14:paraId="1707F5DE"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白铁滴水</w:t>
            </w:r>
          </w:p>
        </w:tc>
        <w:tc>
          <w:tcPr>
            <w:tcW w:w="696" w:type="dxa"/>
            <w:vMerge w:val="restart"/>
            <w:tcBorders>
              <w:top w:val="nil"/>
              <w:left w:val="nil"/>
              <w:bottom w:val="nil"/>
              <w:right w:val="nil"/>
            </w:tcBorders>
          </w:tcPr>
          <w:p w14:paraId="27700198"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天窗窗台泛水</w:t>
            </w:r>
          </w:p>
        </w:tc>
        <w:tc>
          <w:tcPr>
            <w:tcW w:w="757" w:type="dxa"/>
            <w:vMerge w:val="restart"/>
            <w:tcBorders>
              <w:top w:val="nil"/>
              <w:left w:val="nil"/>
              <w:bottom w:val="nil"/>
              <w:right w:val="nil"/>
            </w:tcBorders>
          </w:tcPr>
          <w:p w14:paraId="0EF9F20E"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天窗侧面泛水</w:t>
            </w:r>
          </w:p>
        </w:tc>
        <w:tc>
          <w:tcPr>
            <w:tcW w:w="700" w:type="dxa"/>
            <w:vMerge w:val="restart"/>
            <w:tcBorders>
              <w:top w:val="nil"/>
              <w:left w:val="nil"/>
              <w:bottom w:val="nil"/>
              <w:right w:val="nil"/>
            </w:tcBorders>
          </w:tcPr>
          <w:p w14:paraId="25C7B3DE"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白铁</w:t>
            </w:r>
            <w:proofErr w:type="gramStart"/>
            <w:r>
              <w:rPr>
                <w:rFonts w:ascii="宋体" w:hAnsi="宋体" w:cs="宋体" w:hint="eastAsia"/>
                <w:kern w:val="0"/>
                <w:sz w:val="24"/>
                <w:szCs w:val="24"/>
              </w:rPr>
              <w:t>滴水沿头</w:t>
            </w:r>
            <w:proofErr w:type="gramEnd"/>
          </w:p>
        </w:tc>
        <w:tc>
          <w:tcPr>
            <w:tcW w:w="775" w:type="dxa"/>
            <w:vMerge w:val="restart"/>
            <w:tcBorders>
              <w:top w:val="nil"/>
              <w:left w:val="nil"/>
              <w:bottom w:val="nil"/>
              <w:right w:val="nil"/>
            </w:tcBorders>
          </w:tcPr>
          <w:p w14:paraId="794C08A3"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下</w:t>
            </w:r>
            <w:r>
              <w:rPr>
                <w:rFonts w:ascii="宋体" w:hAnsi="宋体" w:cs="宋体"/>
                <w:kern w:val="0"/>
                <w:sz w:val="24"/>
                <w:szCs w:val="24"/>
              </w:rPr>
              <w:t xml:space="preserve">   </w:t>
            </w:r>
            <w:r>
              <w:rPr>
                <w:rFonts w:ascii="宋体" w:hAnsi="宋体" w:cs="宋体" w:hint="eastAsia"/>
                <w:kern w:val="0"/>
                <w:sz w:val="24"/>
                <w:szCs w:val="24"/>
              </w:rPr>
              <w:t>水</w:t>
            </w:r>
            <w:r>
              <w:rPr>
                <w:rFonts w:ascii="宋体" w:hAnsi="宋体" w:cs="宋体"/>
                <w:kern w:val="0"/>
                <w:sz w:val="24"/>
                <w:szCs w:val="24"/>
              </w:rPr>
              <w:t xml:space="preserve">   </w:t>
            </w:r>
            <w:r>
              <w:rPr>
                <w:rFonts w:ascii="宋体" w:hAnsi="宋体" w:cs="宋体" w:hint="eastAsia"/>
                <w:kern w:val="0"/>
                <w:sz w:val="24"/>
                <w:szCs w:val="24"/>
              </w:rPr>
              <w:t>口</w:t>
            </w:r>
          </w:p>
        </w:tc>
        <w:tc>
          <w:tcPr>
            <w:tcW w:w="738" w:type="dxa"/>
            <w:vMerge w:val="restart"/>
            <w:tcBorders>
              <w:top w:val="nil"/>
              <w:left w:val="nil"/>
              <w:bottom w:val="nil"/>
              <w:right w:val="nil"/>
            </w:tcBorders>
          </w:tcPr>
          <w:p w14:paraId="74F44FDF"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水</w:t>
            </w:r>
            <w:r>
              <w:rPr>
                <w:rFonts w:ascii="宋体" w:hAnsi="宋体" w:cs="宋体"/>
                <w:kern w:val="0"/>
                <w:sz w:val="24"/>
                <w:szCs w:val="24"/>
              </w:rPr>
              <w:t xml:space="preserve">  </w:t>
            </w:r>
            <w:r>
              <w:rPr>
                <w:rFonts w:ascii="宋体" w:hAnsi="宋体" w:cs="宋体" w:hint="eastAsia"/>
                <w:kern w:val="0"/>
                <w:sz w:val="24"/>
                <w:szCs w:val="24"/>
              </w:rPr>
              <w:t>斗</w:t>
            </w:r>
          </w:p>
        </w:tc>
        <w:tc>
          <w:tcPr>
            <w:tcW w:w="696" w:type="dxa"/>
            <w:vMerge w:val="restart"/>
            <w:tcBorders>
              <w:top w:val="nil"/>
              <w:left w:val="nil"/>
              <w:bottom w:val="nil"/>
              <w:right w:val="nil"/>
            </w:tcBorders>
          </w:tcPr>
          <w:p w14:paraId="5BA9053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透气管泛水</w:t>
            </w:r>
          </w:p>
        </w:tc>
        <w:tc>
          <w:tcPr>
            <w:tcW w:w="757" w:type="dxa"/>
            <w:vMerge w:val="restart"/>
            <w:tcBorders>
              <w:top w:val="nil"/>
              <w:left w:val="nil"/>
              <w:bottom w:val="nil"/>
              <w:right w:val="nil"/>
            </w:tcBorders>
          </w:tcPr>
          <w:p w14:paraId="7E38E0EB"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漏</w:t>
            </w:r>
            <w:r>
              <w:rPr>
                <w:rFonts w:ascii="宋体" w:hAnsi="宋体" w:cs="宋体"/>
                <w:kern w:val="0"/>
                <w:sz w:val="24"/>
                <w:szCs w:val="24"/>
              </w:rPr>
              <w:t xml:space="preserve">   </w:t>
            </w:r>
            <w:r>
              <w:rPr>
                <w:rFonts w:ascii="宋体" w:hAnsi="宋体" w:cs="宋体" w:hint="eastAsia"/>
                <w:kern w:val="0"/>
                <w:sz w:val="24"/>
                <w:szCs w:val="24"/>
              </w:rPr>
              <w:t>斗</w:t>
            </w:r>
          </w:p>
        </w:tc>
      </w:tr>
      <w:tr w:rsidR="005D3BEB" w14:paraId="1A2A4427" w14:textId="77777777">
        <w:trPr>
          <w:trHeight w:val="499"/>
          <w:jc w:val="center"/>
        </w:trPr>
        <w:tc>
          <w:tcPr>
            <w:tcW w:w="498" w:type="dxa"/>
            <w:vMerge/>
            <w:tcBorders>
              <w:top w:val="nil"/>
              <w:left w:val="nil"/>
              <w:bottom w:val="nil"/>
              <w:right w:val="nil"/>
            </w:tcBorders>
            <w:vAlign w:val="center"/>
          </w:tcPr>
          <w:p w14:paraId="5C2090D7" w14:textId="77777777" w:rsidR="005D3BEB" w:rsidRDefault="005D3BEB">
            <w:pPr>
              <w:widowControl/>
              <w:snapToGrid w:val="0"/>
              <w:jc w:val="left"/>
              <w:rPr>
                <w:rFonts w:ascii="宋体" w:cs="宋体"/>
                <w:kern w:val="0"/>
                <w:sz w:val="24"/>
                <w:szCs w:val="24"/>
              </w:rPr>
            </w:pPr>
          </w:p>
        </w:tc>
        <w:tc>
          <w:tcPr>
            <w:tcW w:w="498" w:type="dxa"/>
            <w:vMerge/>
            <w:tcBorders>
              <w:top w:val="nil"/>
              <w:left w:val="nil"/>
              <w:bottom w:val="nil"/>
              <w:right w:val="nil"/>
            </w:tcBorders>
            <w:vAlign w:val="center"/>
          </w:tcPr>
          <w:p w14:paraId="68616D8E"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7CB4DE89" w14:textId="77777777" w:rsidR="005D3BEB" w:rsidRDefault="005D3BEB">
            <w:pPr>
              <w:widowControl/>
              <w:snapToGrid w:val="0"/>
              <w:jc w:val="left"/>
              <w:rPr>
                <w:rFonts w:ascii="宋体" w:cs="宋体"/>
                <w:kern w:val="0"/>
                <w:sz w:val="24"/>
                <w:szCs w:val="24"/>
              </w:rPr>
            </w:pPr>
          </w:p>
        </w:tc>
        <w:tc>
          <w:tcPr>
            <w:tcW w:w="737" w:type="dxa"/>
            <w:vMerge/>
            <w:tcBorders>
              <w:top w:val="nil"/>
              <w:left w:val="nil"/>
              <w:bottom w:val="nil"/>
              <w:right w:val="nil"/>
            </w:tcBorders>
            <w:vAlign w:val="center"/>
          </w:tcPr>
          <w:p w14:paraId="41CA3AEF" w14:textId="77777777" w:rsidR="005D3BEB" w:rsidRDefault="005D3BEB">
            <w:pPr>
              <w:widowControl/>
              <w:snapToGrid w:val="0"/>
              <w:jc w:val="left"/>
              <w:rPr>
                <w:rFonts w:ascii="宋体" w:cs="宋体"/>
                <w:kern w:val="0"/>
                <w:sz w:val="24"/>
                <w:szCs w:val="24"/>
              </w:rPr>
            </w:pPr>
          </w:p>
        </w:tc>
        <w:tc>
          <w:tcPr>
            <w:tcW w:w="719" w:type="dxa"/>
            <w:vMerge/>
            <w:tcBorders>
              <w:top w:val="nil"/>
              <w:left w:val="nil"/>
              <w:bottom w:val="nil"/>
              <w:right w:val="nil"/>
            </w:tcBorders>
            <w:vAlign w:val="center"/>
          </w:tcPr>
          <w:p w14:paraId="0643C4C2"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70E00976"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5DD7DC8A"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3D3490E5"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24A77736" w14:textId="77777777" w:rsidR="005D3BEB" w:rsidRDefault="005D3BEB">
            <w:pPr>
              <w:widowControl/>
              <w:snapToGrid w:val="0"/>
              <w:jc w:val="left"/>
              <w:rPr>
                <w:rFonts w:ascii="宋体" w:cs="宋体"/>
                <w:kern w:val="0"/>
                <w:sz w:val="24"/>
                <w:szCs w:val="24"/>
              </w:rPr>
            </w:pPr>
          </w:p>
        </w:tc>
        <w:tc>
          <w:tcPr>
            <w:tcW w:w="700" w:type="dxa"/>
            <w:vMerge/>
            <w:tcBorders>
              <w:top w:val="nil"/>
              <w:left w:val="nil"/>
              <w:bottom w:val="nil"/>
              <w:right w:val="nil"/>
            </w:tcBorders>
            <w:vAlign w:val="center"/>
          </w:tcPr>
          <w:p w14:paraId="47951A2C" w14:textId="77777777" w:rsidR="005D3BEB" w:rsidRDefault="005D3BEB">
            <w:pPr>
              <w:widowControl/>
              <w:snapToGrid w:val="0"/>
              <w:jc w:val="left"/>
              <w:rPr>
                <w:rFonts w:ascii="宋体" w:cs="宋体"/>
                <w:kern w:val="0"/>
                <w:sz w:val="24"/>
                <w:szCs w:val="24"/>
              </w:rPr>
            </w:pPr>
          </w:p>
        </w:tc>
        <w:tc>
          <w:tcPr>
            <w:tcW w:w="775" w:type="dxa"/>
            <w:vMerge/>
            <w:tcBorders>
              <w:top w:val="nil"/>
              <w:left w:val="nil"/>
              <w:bottom w:val="nil"/>
              <w:right w:val="nil"/>
            </w:tcBorders>
            <w:vAlign w:val="center"/>
          </w:tcPr>
          <w:p w14:paraId="3E19F5BB" w14:textId="77777777" w:rsidR="005D3BEB" w:rsidRDefault="005D3BEB">
            <w:pPr>
              <w:widowControl/>
              <w:snapToGrid w:val="0"/>
              <w:jc w:val="left"/>
              <w:rPr>
                <w:rFonts w:ascii="宋体" w:cs="宋体"/>
                <w:kern w:val="0"/>
                <w:sz w:val="24"/>
                <w:szCs w:val="24"/>
              </w:rPr>
            </w:pPr>
          </w:p>
        </w:tc>
        <w:tc>
          <w:tcPr>
            <w:tcW w:w="738" w:type="dxa"/>
            <w:vMerge/>
            <w:tcBorders>
              <w:top w:val="nil"/>
              <w:left w:val="nil"/>
              <w:bottom w:val="nil"/>
              <w:right w:val="nil"/>
            </w:tcBorders>
            <w:vAlign w:val="center"/>
          </w:tcPr>
          <w:p w14:paraId="04F4E86B"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42851069"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05D36730" w14:textId="77777777" w:rsidR="005D3BEB" w:rsidRDefault="005D3BEB">
            <w:pPr>
              <w:widowControl/>
              <w:snapToGrid w:val="0"/>
              <w:jc w:val="left"/>
              <w:rPr>
                <w:rFonts w:ascii="宋体" w:cs="宋体"/>
                <w:kern w:val="0"/>
                <w:sz w:val="24"/>
                <w:szCs w:val="24"/>
              </w:rPr>
            </w:pPr>
          </w:p>
        </w:tc>
      </w:tr>
      <w:tr w:rsidR="005D3BEB" w14:paraId="470DEA16" w14:textId="77777777">
        <w:trPr>
          <w:trHeight w:val="499"/>
          <w:jc w:val="center"/>
        </w:trPr>
        <w:tc>
          <w:tcPr>
            <w:tcW w:w="498" w:type="dxa"/>
            <w:vMerge/>
            <w:tcBorders>
              <w:top w:val="nil"/>
              <w:left w:val="nil"/>
              <w:bottom w:val="nil"/>
              <w:right w:val="nil"/>
            </w:tcBorders>
            <w:vAlign w:val="center"/>
          </w:tcPr>
          <w:p w14:paraId="628549FB" w14:textId="77777777" w:rsidR="005D3BEB" w:rsidRDefault="005D3BEB">
            <w:pPr>
              <w:widowControl/>
              <w:snapToGrid w:val="0"/>
              <w:jc w:val="left"/>
              <w:rPr>
                <w:rFonts w:ascii="宋体" w:cs="宋体"/>
                <w:kern w:val="0"/>
                <w:sz w:val="24"/>
                <w:szCs w:val="24"/>
              </w:rPr>
            </w:pPr>
          </w:p>
        </w:tc>
        <w:tc>
          <w:tcPr>
            <w:tcW w:w="498" w:type="dxa"/>
            <w:vMerge/>
            <w:tcBorders>
              <w:top w:val="nil"/>
              <w:left w:val="nil"/>
              <w:bottom w:val="nil"/>
              <w:right w:val="nil"/>
            </w:tcBorders>
            <w:vAlign w:val="center"/>
          </w:tcPr>
          <w:p w14:paraId="2E741CC5"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37806B56" w14:textId="77777777" w:rsidR="005D3BEB" w:rsidRDefault="005D3BEB">
            <w:pPr>
              <w:widowControl/>
              <w:snapToGrid w:val="0"/>
              <w:jc w:val="left"/>
              <w:rPr>
                <w:rFonts w:ascii="宋体" w:cs="宋体"/>
                <w:kern w:val="0"/>
                <w:sz w:val="24"/>
                <w:szCs w:val="24"/>
              </w:rPr>
            </w:pPr>
          </w:p>
        </w:tc>
        <w:tc>
          <w:tcPr>
            <w:tcW w:w="737" w:type="dxa"/>
            <w:vMerge/>
            <w:tcBorders>
              <w:top w:val="nil"/>
              <w:left w:val="nil"/>
              <w:bottom w:val="nil"/>
              <w:right w:val="nil"/>
            </w:tcBorders>
            <w:vAlign w:val="center"/>
          </w:tcPr>
          <w:p w14:paraId="54A29DCE" w14:textId="77777777" w:rsidR="005D3BEB" w:rsidRDefault="005D3BEB">
            <w:pPr>
              <w:widowControl/>
              <w:snapToGrid w:val="0"/>
              <w:jc w:val="left"/>
              <w:rPr>
                <w:rFonts w:ascii="宋体" w:cs="宋体"/>
                <w:kern w:val="0"/>
                <w:sz w:val="24"/>
                <w:szCs w:val="24"/>
              </w:rPr>
            </w:pPr>
          </w:p>
        </w:tc>
        <w:tc>
          <w:tcPr>
            <w:tcW w:w="719" w:type="dxa"/>
            <w:vMerge/>
            <w:tcBorders>
              <w:top w:val="nil"/>
              <w:left w:val="nil"/>
              <w:bottom w:val="nil"/>
              <w:right w:val="nil"/>
            </w:tcBorders>
            <w:vAlign w:val="center"/>
          </w:tcPr>
          <w:p w14:paraId="7D8CC053"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1BBB1DDA"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7474E4AC"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43758854"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0EFBE373" w14:textId="77777777" w:rsidR="005D3BEB" w:rsidRDefault="005D3BEB">
            <w:pPr>
              <w:widowControl/>
              <w:snapToGrid w:val="0"/>
              <w:jc w:val="left"/>
              <w:rPr>
                <w:rFonts w:ascii="宋体" w:cs="宋体"/>
                <w:kern w:val="0"/>
                <w:sz w:val="24"/>
                <w:szCs w:val="24"/>
              </w:rPr>
            </w:pPr>
          </w:p>
        </w:tc>
        <w:tc>
          <w:tcPr>
            <w:tcW w:w="700" w:type="dxa"/>
            <w:vMerge/>
            <w:tcBorders>
              <w:top w:val="nil"/>
              <w:left w:val="nil"/>
              <w:bottom w:val="nil"/>
              <w:right w:val="nil"/>
            </w:tcBorders>
            <w:vAlign w:val="center"/>
          </w:tcPr>
          <w:p w14:paraId="70515996" w14:textId="77777777" w:rsidR="005D3BEB" w:rsidRDefault="005D3BEB">
            <w:pPr>
              <w:widowControl/>
              <w:snapToGrid w:val="0"/>
              <w:jc w:val="left"/>
              <w:rPr>
                <w:rFonts w:ascii="宋体" w:cs="宋体"/>
                <w:kern w:val="0"/>
                <w:sz w:val="24"/>
                <w:szCs w:val="24"/>
              </w:rPr>
            </w:pPr>
          </w:p>
        </w:tc>
        <w:tc>
          <w:tcPr>
            <w:tcW w:w="775" w:type="dxa"/>
            <w:vMerge/>
            <w:tcBorders>
              <w:top w:val="nil"/>
              <w:left w:val="nil"/>
              <w:bottom w:val="nil"/>
              <w:right w:val="nil"/>
            </w:tcBorders>
            <w:vAlign w:val="center"/>
          </w:tcPr>
          <w:p w14:paraId="7BE6D323" w14:textId="77777777" w:rsidR="005D3BEB" w:rsidRDefault="005D3BEB">
            <w:pPr>
              <w:widowControl/>
              <w:snapToGrid w:val="0"/>
              <w:jc w:val="left"/>
              <w:rPr>
                <w:rFonts w:ascii="宋体" w:cs="宋体"/>
                <w:kern w:val="0"/>
                <w:sz w:val="24"/>
                <w:szCs w:val="24"/>
              </w:rPr>
            </w:pPr>
          </w:p>
        </w:tc>
        <w:tc>
          <w:tcPr>
            <w:tcW w:w="738" w:type="dxa"/>
            <w:vMerge/>
            <w:tcBorders>
              <w:top w:val="nil"/>
              <w:left w:val="nil"/>
              <w:bottom w:val="nil"/>
              <w:right w:val="nil"/>
            </w:tcBorders>
            <w:vAlign w:val="center"/>
          </w:tcPr>
          <w:p w14:paraId="613EEB76"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45DBF08C"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21A80D2B" w14:textId="77777777" w:rsidR="005D3BEB" w:rsidRDefault="005D3BEB">
            <w:pPr>
              <w:widowControl/>
              <w:snapToGrid w:val="0"/>
              <w:jc w:val="left"/>
              <w:rPr>
                <w:rFonts w:ascii="宋体" w:cs="宋体"/>
                <w:kern w:val="0"/>
                <w:sz w:val="24"/>
                <w:szCs w:val="24"/>
              </w:rPr>
            </w:pPr>
          </w:p>
        </w:tc>
      </w:tr>
      <w:tr w:rsidR="005D3BEB" w14:paraId="032C2B19" w14:textId="77777777">
        <w:trPr>
          <w:trHeight w:val="499"/>
          <w:jc w:val="center"/>
        </w:trPr>
        <w:tc>
          <w:tcPr>
            <w:tcW w:w="498" w:type="dxa"/>
            <w:vMerge/>
            <w:tcBorders>
              <w:top w:val="nil"/>
              <w:left w:val="nil"/>
              <w:bottom w:val="nil"/>
              <w:right w:val="nil"/>
            </w:tcBorders>
            <w:vAlign w:val="center"/>
          </w:tcPr>
          <w:p w14:paraId="7BDA220F" w14:textId="77777777" w:rsidR="005D3BEB" w:rsidRDefault="005D3BEB">
            <w:pPr>
              <w:widowControl/>
              <w:snapToGrid w:val="0"/>
              <w:jc w:val="left"/>
              <w:rPr>
                <w:rFonts w:ascii="宋体" w:cs="宋体"/>
                <w:kern w:val="0"/>
                <w:sz w:val="24"/>
                <w:szCs w:val="24"/>
              </w:rPr>
            </w:pPr>
          </w:p>
        </w:tc>
        <w:tc>
          <w:tcPr>
            <w:tcW w:w="498" w:type="dxa"/>
            <w:vMerge/>
            <w:tcBorders>
              <w:top w:val="nil"/>
              <w:left w:val="nil"/>
              <w:bottom w:val="nil"/>
              <w:right w:val="nil"/>
            </w:tcBorders>
            <w:vAlign w:val="center"/>
          </w:tcPr>
          <w:p w14:paraId="7A599201" w14:textId="77777777" w:rsidR="005D3BEB" w:rsidRDefault="005D3BEB">
            <w:pPr>
              <w:widowControl/>
              <w:snapToGrid w:val="0"/>
              <w:jc w:val="left"/>
              <w:rPr>
                <w:rFonts w:ascii="宋体" w:cs="宋体"/>
                <w:kern w:val="0"/>
                <w:sz w:val="24"/>
                <w:szCs w:val="24"/>
              </w:rPr>
            </w:pPr>
          </w:p>
        </w:tc>
        <w:tc>
          <w:tcPr>
            <w:tcW w:w="8724" w:type="dxa"/>
            <w:gridSpan w:val="12"/>
            <w:tcBorders>
              <w:top w:val="nil"/>
              <w:left w:val="nil"/>
              <w:bottom w:val="nil"/>
              <w:right w:val="nil"/>
            </w:tcBorders>
            <w:vAlign w:val="bottom"/>
          </w:tcPr>
          <w:p w14:paraId="59433A9B"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m</w:t>
            </w:r>
          </w:p>
        </w:tc>
      </w:tr>
      <w:tr w:rsidR="005D3BEB" w14:paraId="6505D9C6" w14:textId="77777777">
        <w:trPr>
          <w:trHeight w:val="499"/>
          <w:jc w:val="center"/>
        </w:trPr>
        <w:tc>
          <w:tcPr>
            <w:tcW w:w="498" w:type="dxa"/>
            <w:vMerge w:val="restart"/>
            <w:tcBorders>
              <w:top w:val="nil"/>
              <w:left w:val="nil"/>
              <w:bottom w:val="nil"/>
              <w:right w:val="nil"/>
            </w:tcBorders>
            <w:vAlign w:val="bottom"/>
          </w:tcPr>
          <w:p w14:paraId="507E08F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镀锌铁皮排水</w:t>
            </w:r>
          </w:p>
        </w:tc>
        <w:tc>
          <w:tcPr>
            <w:tcW w:w="498" w:type="dxa"/>
            <w:vMerge w:val="restart"/>
            <w:tcBorders>
              <w:top w:val="nil"/>
              <w:left w:val="nil"/>
              <w:bottom w:val="nil"/>
              <w:right w:val="nil"/>
            </w:tcBorders>
            <w:vAlign w:val="center"/>
          </w:tcPr>
          <w:p w14:paraId="0E29DB8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w:t>
            </w:r>
          </w:p>
        </w:tc>
        <w:tc>
          <w:tcPr>
            <w:tcW w:w="696" w:type="dxa"/>
            <w:vMerge w:val="restart"/>
            <w:tcBorders>
              <w:top w:val="nil"/>
              <w:left w:val="nil"/>
              <w:bottom w:val="nil"/>
              <w:right w:val="nil"/>
            </w:tcBorders>
            <w:vAlign w:val="center"/>
          </w:tcPr>
          <w:p w14:paraId="76D66EBA"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0.30 </w:t>
            </w:r>
          </w:p>
        </w:tc>
        <w:tc>
          <w:tcPr>
            <w:tcW w:w="737" w:type="dxa"/>
            <w:vMerge w:val="restart"/>
            <w:tcBorders>
              <w:top w:val="nil"/>
              <w:left w:val="nil"/>
              <w:bottom w:val="nil"/>
              <w:right w:val="nil"/>
            </w:tcBorders>
            <w:vAlign w:val="center"/>
          </w:tcPr>
          <w:p w14:paraId="1B62BC60"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1.30 </w:t>
            </w:r>
          </w:p>
        </w:tc>
        <w:tc>
          <w:tcPr>
            <w:tcW w:w="719" w:type="dxa"/>
            <w:vMerge w:val="restart"/>
            <w:tcBorders>
              <w:top w:val="nil"/>
              <w:left w:val="nil"/>
              <w:bottom w:val="nil"/>
              <w:right w:val="nil"/>
            </w:tcBorders>
            <w:vAlign w:val="center"/>
          </w:tcPr>
          <w:p w14:paraId="35E16A7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0.90 </w:t>
            </w:r>
          </w:p>
        </w:tc>
        <w:tc>
          <w:tcPr>
            <w:tcW w:w="757" w:type="dxa"/>
            <w:vMerge w:val="restart"/>
            <w:tcBorders>
              <w:top w:val="nil"/>
              <w:left w:val="nil"/>
              <w:bottom w:val="nil"/>
              <w:right w:val="nil"/>
            </w:tcBorders>
            <w:vAlign w:val="center"/>
          </w:tcPr>
          <w:p w14:paraId="23BD5A67"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0.80 </w:t>
            </w:r>
          </w:p>
        </w:tc>
        <w:tc>
          <w:tcPr>
            <w:tcW w:w="696" w:type="dxa"/>
            <w:vMerge w:val="restart"/>
            <w:tcBorders>
              <w:top w:val="nil"/>
              <w:left w:val="nil"/>
              <w:bottom w:val="nil"/>
              <w:right w:val="nil"/>
            </w:tcBorders>
            <w:vAlign w:val="center"/>
          </w:tcPr>
          <w:p w14:paraId="3241E3BB"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0.11 </w:t>
            </w:r>
          </w:p>
        </w:tc>
        <w:tc>
          <w:tcPr>
            <w:tcW w:w="696" w:type="dxa"/>
            <w:vMerge w:val="restart"/>
            <w:tcBorders>
              <w:top w:val="nil"/>
              <w:left w:val="nil"/>
              <w:bottom w:val="nil"/>
              <w:right w:val="nil"/>
            </w:tcBorders>
            <w:vAlign w:val="center"/>
          </w:tcPr>
          <w:p w14:paraId="24CA4D4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0.50 </w:t>
            </w:r>
          </w:p>
        </w:tc>
        <w:tc>
          <w:tcPr>
            <w:tcW w:w="757" w:type="dxa"/>
            <w:vMerge w:val="restart"/>
            <w:tcBorders>
              <w:top w:val="nil"/>
              <w:left w:val="nil"/>
              <w:bottom w:val="nil"/>
              <w:right w:val="nil"/>
            </w:tcBorders>
            <w:vAlign w:val="center"/>
          </w:tcPr>
          <w:p w14:paraId="0002AC08"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0.70 </w:t>
            </w:r>
          </w:p>
        </w:tc>
        <w:tc>
          <w:tcPr>
            <w:tcW w:w="700" w:type="dxa"/>
            <w:vMerge w:val="restart"/>
            <w:tcBorders>
              <w:top w:val="nil"/>
              <w:left w:val="nil"/>
              <w:bottom w:val="nil"/>
              <w:right w:val="nil"/>
            </w:tcBorders>
            <w:vAlign w:val="center"/>
          </w:tcPr>
          <w:p w14:paraId="018E543A"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0.24 </w:t>
            </w:r>
          </w:p>
        </w:tc>
        <w:tc>
          <w:tcPr>
            <w:tcW w:w="775" w:type="dxa"/>
            <w:vMerge w:val="restart"/>
            <w:tcBorders>
              <w:top w:val="nil"/>
              <w:left w:val="nil"/>
              <w:bottom w:val="nil"/>
              <w:right w:val="nil"/>
            </w:tcBorders>
            <w:vAlign w:val="center"/>
          </w:tcPr>
          <w:p w14:paraId="4C41D3B8"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0.45 </w:t>
            </w:r>
          </w:p>
        </w:tc>
        <w:tc>
          <w:tcPr>
            <w:tcW w:w="738" w:type="dxa"/>
            <w:vMerge w:val="restart"/>
            <w:tcBorders>
              <w:top w:val="nil"/>
              <w:left w:val="nil"/>
              <w:bottom w:val="nil"/>
              <w:right w:val="nil"/>
            </w:tcBorders>
            <w:vAlign w:val="center"/>
          </w:tcPr>
          <w:p w14:paraId="1464065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0.40 </w:t>
            </w:r>
          </w:p>
        </w:tc>
        <w:tc>
          <w:tcPr>
            <w:tcW w:w="696" w:type="dxa"/>
            <w:vMerge w:val="restart"/>
            <w:tcBorders>
              <w:top w:val="nil"/>
              <w:left w:val="nil"/>
              <w:bottom w:val="nil"/>
              <w:right w:val="nil"/>
            </w:tcBorders>
            <w:vAlign w:val="center"/>
          </w:tcPr>
          <w:p w14:paraId="5C5340D8"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0.22 </w:t>
            </w:r>
          </w:p>
        </w:tc>
        <w:tc>
          <w:tcPr>
            <w:tcW w:w="757" w:type="dxa"/>
            <w:vMerge w:val="restart"/>
            <w:tcBorders>
              <w:top w:val="nil"/>
              <w:left w:val="nil"/>
              <w:bottom w:val="nil"/>
              <w:right w:val="nil"/>
            </w:tcBorders>
            <w:vAlign w:val="center"/>
          </w:tcPr>
          <w:p w14:paraId="00EB7C2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0.16 </w:t>
            </w:r>
          </w:p>
        </w:tc>
      </w:tr>
      <w:tr w:rsidR="005D3BEB" w14:paraId="102C5641" w14:textId="77777777">
        <w:trPr>
          <w:trHeight w:val="499"/>
          <w:jc w:val="center"/>
        </w:trPr>
        <w:tc>
          <w:tcPr>
            <w:tcW w:w="498" w:type="dxa"/>
            <w:vMerge/>
            <w:tcBorders>
              <w:top w:val="nil"/>
              <w:left w:val="nil"/>
              <w:bottom w:val="nil"/>
              <w:right w:val="nil"/>
            </w:tcBorders>
            <w:vAlign w:val="center"/>
          </w:tcPr>
          <w:p w14:paraId="2C806E54" w14:textId="77777777" w:rsidR="005D3BEB" w:rsidRDefault="005D3BEB">
            <w:pPr>
              <w:widowControl/>
              <w:snapToGrid w:val="0"/>
              <w:jc w:val="left"/>
              <w:rPr>
                <w:rFonts w:ascii="宋体" w:cs="宋体"/>
                <w:kern w:val="0"/>
                <w:sz w:val="24"/>
                <w:szCs w:val="24"/>
              </w:rPr>
            </w:pPr>
          </w:p>
        </w:tc>
        <w:tc>
          <w:tcPr>
            <w:tcW w:w="498" w:type="dxa"/>
            <w:vMerge/>
            <w:tcBorders>
              <w:top w:val="nil"/>
              <w:left w:val="nil"/>
              <w:bottom w:val="nil"/>
              <w:right w:val="nil"/>
            </w:tcBorders>
            <w:vAlign w:val="center"/>
          </w:tcPr>
          <w:p w14:paraId="561552F2"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0B1C043B" w14:textId="77777777" w:rsidR="005D3BEB" w:rsidRDefault="005D3BEB">
            <w:pPr>
              <w:widowControl/>
              <w:snapToGrid w:val="0"/>
              <w:jc w:val="left"/>
              <w:rPr>
                <w:rFonts w:ascii="宋体" w:cs="宋体"/>
                <w:kern w:val="0"/>
                <w:sz w:val="24"/>
                <w:szCs w:val="24"/>
              </w:rPr>
            </w:pPr>
          </w:p>
        </w:tc>
        <w:tc>
          <w:tcPr>
            <w:tcW w:w="737" w:type="dxa"/>
            <w:vMerge/>
            <w:tcBorders>
              <w:top w:val="nil"/>
              <w:left w:val="nil"/>
              <w:bottom w:val="nil"/>
              <w:right w:val="nil"/>
            </w:tcBorders>
            <w:vAlign w:val="center"/>
          </w:tcPr>
          <w:p w14:paraId="4CDAF7A4" w14:textId="77777777" w:rsidR="005D3BEB" w:rsidRDefault="005D3BEB">
            <w:pPr>
              <w:widowControl/>
              <w:snapToGrid w:val="0"/>
              <w:jc w:val="left"/>
              <w:rPr>
                <w:rFonts w:ascii="宋体" w:cs="宋体"/>
                <w:kern w:val="0"/>
                <w:sz w:val="24"/>
                <w:szCs w:val="24"/>
              </w:rPr>
            </w:pPr>
          </w:p>
        </w:tc>
        <w:tc>
          <w:tcPr>
            <w:tcW w:w="719" w:type="dxa"/>
            <w:vMerge/>
            <w:tcBorders>
              <w:top w:val="nil"/>
              <w:left w:val="nil"/>
              <w:bottom w:val="nil"/>
              <w:right w:val="nil"/>
            </w:tcBorders>
            <w:vAlign w:val="center"/>
          </w:tcPr>
          <w:p w14:paraId="075B2EDD"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5021976C"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33BADA7C"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225C8F21"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53EBB4C9" w14:textId="77777777" w:rsidR="005D3BEB" w:rsidRDefault="005D3BEB">
            <w:pPr>
              <w:widowControl/>
              <w:snapToGrid w:val="0"/>
              <w:jc w:val="left"/>
              <w:rPr>
                <w:rFonts w:ascii="宋体" w:cs="宋体"/>
                <w:kern w:val="0"/>
                <w:sz w:val="24"/>
                <w:szCs w:val="24"/>
              </w:rPr>
            </w:pPr>
          </w:p>
        </w:tc>
        <w:tc>
          <w:tcPr>
            <w:tcW w:w="700" w:type="dxa"/>
            <w:vMerge/>
            <w:tcBorders>
              <w:top w:val="nil"/>
              <w:left w:val="nil"/>
              <w:bottom w:val="nil"/>
              <w:right w:val="nil"/>
            </w:tcBorders>
            <w:vAlign w:val="center"/>
          </w:tcPr>
          <w:p w14:paraId="14836E05" w14:textId="77777777" w:rsidR="005D3BEB" w:rsidRDefault="005D3BEB">
            <w:pPr>
              <w:widowControl/>
              <w:snapToGrid w:val="0"/>
              <w:jc w:val="left"/>
              <w:rPr>
                <w:rFonts w:ascii="宋体" w:cs="宋体"/>
                <w:kern w:val="0"/>
                <w:sz w:val="24"/>
                <w:szCs w:val="24"/>
              </w:rPr>
            </w:pPr>
          </w:p>
        </w:tc>
        <w:tc>
          <w:tcPr>
            <w:tcW w:w="775" w:type="dxa"/>
            <w:vMerge/>
            <w:tcBorders>
              <w:top w:val="nil"/>
              <w:left w:val="nil"/>
              <w:bottom w:val="nil"/>
              <w:right w:val="nil"/>
            </w:tcBorders>
            <w:vAlign w:val="center"/>
          </w:tcPr>
          <w:p w14:paraId="112077FB" w14:textId="77777777" w:rsidR="005D3BEB" w:rsidRDefault="005D3BEB">
            <w:pPr>
              <w:widowControl/>
              <w:snapToGrid w:val="0"/>
              <w:jc w:val="left"/>
              <w:rPr>
                <w:rFonts w:ascii="宋体" w:cs="宋体"/>
                <w:kern w:val="0"/>
                <w:sz w:val="24"/>
                <w:szCs w:val="24"/>
              </w:rPr>
            </w:pPr>
          </w:p>
        </w:tc>
        <w:tc>
          <w:tcPr>
            <w:tcW w:w="738" w:type="dxa"/>
            <w:vMerge/>
            <w:tcBorders>
              <w:top w:val="nil"/>
              <w:left w:val="nil"/>
              <w:bottom w:val="nil"/>
              <w:right w:val="nil"/>
            </w:tcBorders>
            <w:vAlign w:val="center"/>
          </w:tcPr>
          <w:p w14:paraId="25A79A92"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29E1AA55"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515049CE" w14:textId="77777777" w:rsidR="005D3BEB" w:rsidRDefault="005D3BEB">
            <w:pPr>
              <w:widowControl/>
              <w:snapToGrid w:val="0"/>
              <w:jc w:val="left"/>
              <w:rPr>
                <w:rFonts w:ascii="宋体" w:cs="宋体"/>
                <w:kern w:val="0"/>
                <w:sz w:val="24"/>
                <w:szCs w:val="24"/>
              </w:rPr>
            </w:pPr>
          </w:p>
        </w:tc>
      </w:tr>
      <w:tr w:rsidR="005D3BEB" w14:paraId="653C43FC" w14:textId="77777777">
        <w:trPr>
          <w:trHeight w:val="499"/>
          <w:jc w:val="center"/>
        </w:trPr>
        <w:tc>
          <w:tcPr>
            <w:tcW w:w="498" w:type="dxa"/>
            <w:vMerge/>
            <w:tcBorders>
              <w:top w:val="nil"/>
              <w:left w:val="nil"/>
              <w:bottom w:val="nil"/>
              <w:right w:val="nil"/>
            </w:tcBorders>
            <w:vAlign w:val="center"/>
          </w:tcPr>
          <w:p w14:paraId="0FF5BD1B" w14:textId="77777777" w:rsidR="005D3BEB" w:rsidRDefault="005D3BEB">
            <w:pPr>
              <w:widowControl/>
              <w:snapToGrid w:val="0"/>
              <w:jc w:val="left"/>
              <w:rPr>
                <w:rFonts w:ascii="宋体" w:cs="宋体"/>
                <w:kern w:val="0"/>
                <w:sz w:val="24"/>
                <w:szCs w:val="24"/>
              </w:rPr>
            </w:pPr>
          </w:p>
        </w:tc>
        <w:tc>
          <w:tcPr>
            <w:tcW w:w="498" w:type="dxa"/>
            <w:vMerge/>
            <w:tcBorders>
              <w:top w:val="nil"/>
              <w:left w:val="nil"/>
              <w:bottom w:val="nil"/>
              <w:right w:val="nil"/>
            </w:tcBorders>
            <w:vAlign w:val="center"/>
          </w:tcPr>
          <w:p w14:paraId="61645ED7"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62975A7C" w14:textId="77777777" w:rsidR="005D3BEB" w:rsidRDefault="005D3BEB">
            <w:pPr>
              <w:widowControl/>
              <w:snapToGrid w:val="0"/>
              <w:jc w:val="left"/>
              <w:rPr>
                <w:rFonts w:ascii="宋体" w:cs="宋体"/>
                <w:kern w:val="0"/>
                <w:sz w:val="24"/>
                <w:szCs w:val="24"/>
              </w:rPr>
            </w:pPr>
          </w:p>
        </w:tc>
        <w:tc>
          <w:tcPr>
            <w:tcW w:w="737" w:type="dxa"/>
            <w:vMerge/>
            <w:tcBorders>
              <w:top w:val="nil"/>
              <w:left w:val="nil"/>
              <w:bottom w:val="nil"/>
              <w:right w:val="nil"/>
            </w:tcBorders>
            <w:vAlign w:val="center"/>
          </w:tcPr>
          <w:p w14:paraId="637734F7" w14:textId="77777777" w:rsidR="005D3BEB" w:rsidRDefault="005D3BEB">
            <w:pPr>
              <w:widowControl/>
              <w:snapToGrid w:val="0"/>
              <w:jc w:val="left"/>
              <w:rPr>
                <w:rFonts w:ascii="宋体" w:cs="宋体"/>
                <w:kern w:val="0"/>
                <w:sz w:val="24"/>
                <w:szCs w:val="24"/>
              </w:rPr>
            </w:pPr>
          </w:p>
        </w:tc>
        <w:tc>
          <w:tcPr>
            <w:tcW w:w="719" w:type="dxa"/>
            <w:vMerge/>
            <w:tcBorders>
              <w:top w:val="nil"/>
              <w:left w:val="nil"/>
              <w:bottom w:val="nil"/>
              <w:right w:val="nil"/>
            </w:tcBorders>
            <w:vAlign w:val="center"/>
          </w:tcPr>
          <w:p w14:paraId="6F37D37A"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4BB8D0CD"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0C2F2E74"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0915D3CA"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256A8FFA" w14:textId="77777777" w:rsidR="005D3BEB" w:rsidRDefault="005D3BEB">
            <w:pPr>
              <w:widowControl/>
              <w:snapToGrid w:val="0"/>
              <w:jc w:val="left"/>
              <w:rPr>
                <w:rFonts w:ascii="宋体" w:cs="宋体"/>
                <w:kern w:val="0"/>
                <w:sz w:val="24"/>
                <w:szCs w:val="24"/>
              </w:rPr>
            </w:pPr>
          </w:p>
        </w:tc>
        <w:tc>
          <w:tcPr>
            <w:tcW w:w="700" w:type="dxa"/>
            <w:vMerge/>
            <w:tcBorders>
              <w:top w:val="nil"/>
              <w:left w:val="nil"/>
              <w:bottom w:val="nil"/>
              <w:right w:val="nil"/>
            </w:tcBorders>
            <w:vAlign w:val="center"/>
          </w:tcPr>
          <w:p w14:paraId="04222804" w14:textId="77777777" w:rsidR="005D3BEB" w:rsidRDefault="005D3BEB">
            <w:pPr>
              <w:widowControl/>
              <w:snapToGrid w:val="0"/>
              <w:jc w:val="left"/>
              <w:rPr>
                <w:rFonts w:ascii="宋体" w:cs="宋体"/>
                <w:kern w:val="0"/>
                <w:sz w:val="24"/>
                <w:szCs w:val="24"/>
              </w:rPr>
            </w:pPr>
          </w:p>
        </w:tc>
        <w:tc>
          <w:tcPr>
            <w:tcW w:w="775" w:type="dxa"/>
            <w:vMerge/>
            <w:tcBorders>
              <w:top w:val="nil"/>
              <w:left w:val="nil"/>
              <w:bottom w:val="nil"/>
              <w:right w:val="nil"/>
            </w:tcBorders>
            <w:vAlign w:val="center"/>
          </w:tcPr>
          <w:p w14:paraId="2D65CBCA" w14:textId="77777777" w:rsidR="005D3BEB" w:rsidRDefault="005D3BEB">
            <w:pPr>
              <w:widowControl/>
              <w:snapToGrid w:val="0"/>
              <w:jc w:val="left"/>
              <w:rPr>
                <w:rFonts w:ascii="宋体" w:cs="宋体"/>
                <w:kern w:val="0"/>
                <w:sz w:val="24"/>
                <w:szCs w:val="24"/>
              </w:rPr>
            </w:pPr>
          </w:p>
        </w:tc>
        <w:tc>
          <w:tcPr>
            <w:tcW w:w="738" w:type="dxa"/>
            <w:vMerge/>
            <w:tcBorders>
              <w:top w:val="nil"/>
              <w:left w:val="nil"/>
              <w:bottom w:val="nil"/>
              <w:right w:val="nil"/>
            </w:tcBorders>
            <w:vAlign w:val="center"/>
          </w:tcPr>
          <w:p w14:paraId="3547CFE9"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1EFFFB15"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5D501B82" w14:textId="77777777" w:rsidR="005D3BEB" w:rsidRDefault="005D3BEB">
            <w:pPr>
              <w:widowControl/>
              <w:snapToGrid w:val="0"/>
              <w:jc w:val="left"/>
              <w:rPr>
                <w:rFonts w:ascii="宋体" w:cs="宋体"/>
                <w:kern w:val="0"/>
                <w:sz w:val="24"/>
                <w:szCs w:val="24"/>
              </w:rPr>
            </w:pPr>
          </w:p>
        </w:tc>
      </w:tr>
      <w:tr w:rsidR="005D3BEB" w14:paraId="351D00F7" w14:textId="77777777">
        <w:trPr>
          <w:trHeight w:val="499"/>
          <w:jc w:val="center"/>
        </w:trPr>
        <w:tc>
          <w:tcPr>
            <w:tcW w:w="498" w:type="dxa"/>
            <w:vMerge/>
            <w:tcBorders>
              <w:top w:val="nil"/>
              <w:left w:val="nil"/>
              <w:bottom w:val="nil"/>
              <w:right w:val="nil"/>
            </w:tcBorders>
            <w:vAlign w:val="center"/>
          </w:tcPr>
          <w:p w14:paraId="5408FAC1" w14:textId="77777777" w:rsidR="005D3BEB" w:rsidRDefault="005D3BEB">
            <w:pPr>
              <w:widowControl/>
              <w:snapToGrid w:val="0"/>
              <w:jc w:val="left"/>
              <w:rPr>
                <w:rFonts w:ascii="宋体" w:cs="宋体"/>
                <w:kern w:val="0"/>
                <w:sz w:val="24"/>
                <w:szCs w:val="24"/>
              </w:rPr>
            </w:pPr>
          </w:p>
        </w:tc>
        <w:tc>
          <w:tcPr>
            <w:tcW w:w="498" w:type="dxa"/>
            <w:vMerge/>
            <w:tcBorders>
              <w:top w:val="nil"/>
              <w:left w:val="nil"/>
              <w:bottom w:val="nil"/>
              <w:right w:val="nil"/>
            </w:tcBorders>
            <w:vAlign w:val="center"/>
          </w:tcPr>
          <w:p w14:paraId="7788A0A4"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4F87AE4F" w14:textId="77777777" w:rsidR="005D3BEB" w:rsidRDefault="005D3BEB">
            <w:pPr>
              <w:widowControl/>
              <w:snapToGrid w:val="0"/>
              <w:jc w:val="left"/>
              <w:rPr>
                <w:rFonts w:ascii="宋体" w:cs="宋体"/>
                <w:kern w:val="0"/>
                <w:sz w:val="24"/>
                <w:szCs w:val="24"/>
              </w:rPr>
            </w:pPr>
          </w:p>
        </w:tc>
        <w:tc>
          <w:tcPr>
            <w:tcW w:w="737" w:type="dxa"/>
            <w:vMerge/>
            <w:tcBorders>
              <w:top w:val="nil"/>
              <w:left w:val="nil"/>
              <w:bottom w:val="nil"/>
              <w:right w:val="nil"/>
            </w:tcBorders>
            <w:vAlign w:val="center"/>
          </w:tcPr>
          <w:p w14:paraId="2336FAEC" w14:textId="77777777" w:rsidR="005D3BEB" w:rsidRDefault="005D3BEB">
            <w:pPr>
              <w:widowControl/>
              <w:snapToGrid w:val="0"/>
              <w:jc w:val="left"/>
              <w:rPr>
                <w:rFonts w:ascii="宋体" w:cs="宋体"/>
                <w:kern w:val="0"/>
                <w:sz w:val="24"/>
                <w:szCs w:val="24"/>
              </w:rPr>
            </w:pPr>
          </w:p>
        </w:tc>
        <w:tc>
          <w:tcPr>
            <w:tcW w:w="719" w:type="dxa"/>
            <w:vMerge/>
            <w:tcBorders>
              <w:top w:val="nil"/>
              <w:left w:val="nil"/>
              <w:bottom w:val="nil"/>
              <w:right w:val="nil"/>
            </w:tcBorders>
            <w:vAlign w:val="center"/>
          </w:tcPr>
          <w:p w14:paraId="0F44EAA2"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61E9F37C"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672EC372"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080CDFBC"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70EFD150" w14:textId="77777777" w:rsidR="005D3BEB" w:rsidRDefault="005D3BEB">
            <w:pPr>
              <w:widowControl/>
              <w:snapToGrid w:val="0"/>
              <w:jc w:val="left"/>
              <w:rPr>
                <w:rFonts w:ascii="宋体" w:cs="宋体"/>
                <w:kern w:val="0"/>
                <w:sz w:val="24"/>
                <w:szCs w:val="24"/>
              </w:rPr>
            </w:pPr>
          </w:p>
        </w:tc>
        <w:tc>
          <w:tcPr>
            <w:tcW w:w="700" w:type="dxa"/>
            <w:vMerge/>
            <w:tcBorders>
              <w:top w:val="nil"/>
              <w:left w:val="nil"/>
              <w:bottom w:val="nil"/>
              <w:right w:val="nil"/>
            </w:tcBorders>
            <w:vAlign w:val="center"/>
          </w:tcPr>
          <w:p w14:paraId="3B3DD5BC" w14:textId="77777777" w:rsidR="005D3BEB" w:rsidRDefault="005D3BEB">
            <w:pPr>
              <w:widowControl/>
              <w:snapToGrid w:val="0"/>
              <w:jc w:val="left"/>
              <w:rPr>
                <w:rFonts w:ascii="宋体" w:cs="宋体"/>
                <w:kern w:val="0"/>
                <w:sz w:val="24"/>
                <w:szCs w:val="24"/>
              </w:rPr>
            </w:pPr>
          </w:p>
        </w:tc>
        <w:tc>
          <w:tcPr>
            <w:tcW w:w="775" w:type="dxa"/>
            <w:vMerge/>
            <w:tcBorders>
              <w:top w:val="nil"/>
              <w:left w:val="nil"/>
              <w:bottom w:val="nil"/>
              <w:right w:val="nil"/>
            </w:tcBorders>
            <w:vAlign w:val="center"/>
          </w:tcPr>
          <w:p w14:paraId="4E3D67E2" w14:textId="77777777" w:rsidR="005D3BEB" w:rsidRDefault="005D3BEB">
            <w:pPr>
              <w:widowControl/>
              <w:snapToGrid w:val="0"/>
              <w:jc w:val="left"/>
              <w:rPr>
                <w:rFonts w:ascii="宋体" w:cs="宋体"/>
                <w:kern w:val="0"/>
                <w:sz w:val="24"/>
                <w:szCs w:val="24"/>
              </w:rPr>
            </w:pPr>
          </w:p>
        </w:tc>
        <w:tc>
          <w:tcPr>
            <w:tcW w:w="738" w:type="dxa"/>
            <w:vMerge/>
            <w:tcBorders>
              <w:top w:val="nil"/>
              <w:left w:val="nil"/>
              <w:bottom w:val="nil"/>
              <w:right w:val="nil"/>
            </w:tcBorders>
            <w:vAlign w:val="center"/>
          </w:tcPr>
          <w:p w14:paraId="24C73A18" w14:textId="77777777" w:rsidR="005D3BEB" w:rsidRDefault="005D3BEB">
            <w:pPr>
              <w:widowControl/>
              <w:snapToGrid w:val="0"/>
              <w:jc w:val="left"/>
              <w:rPr>
                <w:rFonts w:ascii="宋体" w:cs="宋体"/>
                <w:kern w:val="0"/>
                <w:sz w:val="24"/>
                <w:szCs w:val="24"/>
              </w:rPr>
            </w:pPr>
          </w:p>
        </w:tc>
        <w:tc>
          <w:tcPr>
            <w:tcW w:w="696" w:type="dxa"/>
            <w:vMerge/>
            <w:tcBorders>
              <w:top w:val="nil"/>
              <w:left w:val="nil"/>
              <w:bottom w:val="nil"/>
              <w:right w:val="nil"/>
            </w:tcBorders>
            <w:vAlign w:val="center"/>
          </w:tcPr>
          <w:p w14:paraId="0A0C8144" w14:textId="77777777" w:rsidR="005D3BEB" w:rsidRDefault="005D3BEB">
            <w:pPr>
              <w:widowControl/>
              <w:snapToGrid w:val="0"/>
              <w:jc w:val="left"/>
              <w:rPr>
                <w:rFonts w:ascii="宋体" w:cs="宋体"/>
                <w:kern w:val="0"/>
                <w:sz w:val="24"/>
                <w:szCs w:val="24"/>
              </w:rPr>
            </w:pPr>
          </w:p>
        </w:tc>
        <w:tc>
          <w:tcPr>
            <w:tcW w:w="757" w:type="dxa"/>
            <w:vMerge/>
            <w:tcBorders>
              <w:top w:val="nil"/>
              <w:left w:val="nil"/>
              <w:bottom w:val="nil"/>
              <w:right w:val="nil"/>
            </w:tcBorders>
            <w:vAlign w:val="center"/>
          </w:tcPr>
          <w:p w14:paraId="1CC7B950" w14:textId="77777777" w:rsidR="005D3BEB" w:rsidRDefault="005D3BEB">
            <w:pPr>
              <w:widowControl/>
              <w:snapToGrid w:val="0"/>
              <w:jc w:val="left"/>
              <w:rPr>
                <w:rFonts w:ascii="宋体" w:cs="宋体"/>
                <w:kern w:val="0"/>
                <w:sz w:val="24"/>
                <w:szCs w:val="24"/>
              </w:rPr>
            </w:pPr>
          </w:p>
        </w:tc>
      </w:tr>
    </w:tbl>
    <w:p w14:paraId="34BAC179" w14:textId="77777777" w:rsidR="005D3BEB" w:rsidRDefault="000C229A">
      <w:pPr>
        <w:snapToGrid w:val="0"/>
        <w:rPr>
          <w:sz w:val="24"/>
          <w:szCs w:val="24"/>
        </w:rPr>
      </w:pPr>
      <w:r>
        <w:rPr>
          <w:rFonts w:hint="eastAsia"/>
          <w:sz w:val="24"/>
          <w:szCs w:val="24"/>
        </w:rPr>
        <w:t>附表五</w:t>
      </w:r>
      <w:r>
        <w:rPr>
          <w:sz w:val="24"/>
          <w:szCs w:val="24"/>
        </w:rPr>
        <w:t xml:space="preserve">              </w:t>
      </w:r>
      <w:r>
        <w:rPr>
          <w:rFonts w:hint="eastAsia"/>
          <w:sz w:val="24"/>
          <w:szCs w:val="24"/>
        </w:rPr>
        <w:t>金属构件单位面积换算表</w:t>
      </w: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79"/>
        <w:gridCol w:w="2361"/>
        <w:gridCol w:w="2420"/>
      </w:tblGrid>
      <w:tr w:rsidR="005D3BEB" w14:paraId="51B33543" w14:textId="77777777" w:rsidTr="00517F71">
        <w:trPr>
          <w:trHeight w:val="499"/>
        </w:trPr>
        <w:tc>
          <w:tcPr>
            <w:tcW w:w="1080" w:type="dxa"/>
            <w:vAlign w:val="bottom"/>
          </w:tcPr>
          <w:p w14:paraId="7B9D0C34" w14:textId="77777777" w:rsidR="005D3BEB" w:rsidRDefault="000C229A">
            <w:pPr>
              <w:widowControl/>
              <w:snapToGrid w:val="0"/>
              <w:jc w:val="center"/>
              <w:rPr>
                <w:rFonts w:ascii="宋体" w:cs="宋体"/>
                <w:kern w:val="0"/>
                <w:sz w:val="24"/>
                <w:szCs w:val="24"/>
              </w:rPr>
            </w:pPr>
            <w:r>
              <w:rPr>
                <w:rFonts w:ascii="宋体" w:hAnsi="宋体" w:cs="宋体" w:hint="eastAsia"/>
                <w:kern w:val="0"/>
                <w:sz w:val="24"/>
                <w:szCs w:val="24"/>
              </w:rPr>
              <w:t>序号</w:t>
            </w:r>
          </w:p>
        </w:tc>
        <w:tc>
          <w:tcPr>
            <w:tcW w:w="4940" w:type="dxa"/>
            <w:gridSpan w:val="2"/>
            <w:vAlign w:val="bottom"/>
          </w:tcPr>
          <w:p w14:paraId="52EA3182" w14:textId="77777777" w:rsidR="005D3BEB" w:rsidRDefault="000C229A">
            <w:pPr>
              <w:widowControl/>
              <w:snapToGrid w:val="0"/>
              <w:jc w:val="center"/>
              <w:rPr>
                <w:rFonts w:ascii="宋体" w:cs="宋体"/>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2420" w:type="dxa"/>
            <w:vAlign w:val="bottom"/>
          </w:tcPr>
          <w:p w14:paraId="7D7A2390" w14:textId="77777777" w:rsidR="005D3BEB" w:rsidRDefault="000C229A">
            <w:pPr>
              <w:widowControl/>
              <w:snapToGrid w:val="0"/>
              <w:jc w:val="center"/>
              <w:rPr>
                <w:rFonts w:ascii="宋体" w:cs="宋体"/>
                <w:kern w:val="0"/>
                <w:sz w:val="24"/>
                <w:szCs w:val="24"/>
              </w:rPr>
            </w:pPr>
            <w:r>
              <w:rPr>
                <w:rFonts w:ascii="宋体" w:hAnsi="宋体" w:cs="宋体" w:hint="eastAsia"/>
                <w:kern w:val="0"/>
                <w:sz w:val="24"/>
                <w:szCs w:val="24"/>
              </w:rPr>
              <w:t>单位面积（㎡</w:t>
            </w:r>
            <w:r>
              <w:rPr>
                <w:rFonts w:ascii="宋体" w:hAnsi="宋体" w:cs="宋体"/>
                <w:kern w:val="0"/>
                <w:sz w:val="24"/>
                <w:szCs w:val="24"/>
              </w:rPr>
              <w:t>/t</w:t>
            </w:r>
            <w:r>
              <w:rPr>
                <w:rFonts w:ascii="宋体" w:hAnsi="宋体" w:cs="宋体" w:hint="eastAsia"/>
                <w:kern w:val="0"/>
                <w:sz w:val="24"/>
                <w:szCs w:val="24"/>
              </w:rPr>
              <w:t>）</w:t>
            </w:r>
          </w:p>
        </w:tc>
      </w:tr>
      <w:tr w:rsidR="005D3BEB" w14:paraId="1223DDBC" w14:textId="77777777" w:rsidTr="00517F71">
        <w:trPr>
          <w:trHeight w:val="499"/>
        </w:trPr>
        <w:tc>
          <w:tcPr>
            <w:tcW w:w="1080" w:type="dxa"/>
            <w:vAlign w:val="bottom"/>
          </w:tcPr>
          <w:p w14:paraId="630F1F2F"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w:t>
            </w:r>
          </w:p>
        </w:tc>
        <w:tc>
          <w:tcPr>
            <w:tcW w:w="2579" w:type="dxa"/>
            <w:vMerge w:val="restart"/>
            <w:vAlign w:val="center"/>
          </w:tcPr>
          <w:p w14:paraId="562C31BA"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钢网架</w:t>
            </w:r>
          </w:p>
        </w:tc>
        <w:tc>
          <w:tcPr>
            <w:tcW w:w="2361" w:type="dxa"/>
            <w:vAlign w:val="bottom"/>
          </w:tcPr>
          <w:p w14:paraId="787C9CBC"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螺栓球节点</w:t>
            </w:r>
          </w:p>
        </w:tc>
        <w:tc>
          <w:tcPr>
            <w:tcW w:w="2420" w:type="dxa"/>
            <w:vAlign w:val="bottom"/>
          </w:tcPr>
          <w:p w14:paraId="5F95D547"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17.19 </w:t>
            </w:r>
          </w:p>
        </w:tc>
      </w:tr>
      <w:tr w:rsidR="005D3BEB" w14:paraId="0F60E61B" w14:textId="77777777" w:rsidTr="00517F71">
        <w:trPr>
          <w:trHeight w:val="499"/>
        </w:trPr>
        <w:tc>
          <w:tcPr>
            <w:tcW w:w="1080" w:type="dxa"/>
            <w:vAlign w:val="bottom"/>
          </w:tcPr>
          <w:p w14:paraId="04FE4014" w14:textId="77777777" w:rsidR="005D3BEB" w:rsidRDefault="005D3BEB">
            <w:pPr>
              <w:widowControl/>
              <w:snapToGrid w:val="0"/>
              <w:jc w:val="center"/>
              <w:rPr>
                <w:rFonts w:ascii="宋体" w:cs="宋体"/>
                <w:kern w:val="0"/>
                <w:sz w:val="24"/>
                <w:szCs w:val="24"/>
              </w:rPr>
            </w:pPr>
          </w:p>
        </w:tc>
        <w:tc>
          <w:tcPr>
            <w:tcW w:w="2579" w:type="dxa"/>
            <w:vMerge/>
            <w:vAlign w:val="center"/>
          </w:tcPr>
          <w:p w14:paraId="28ECFD62" w14:textId="77777777" w:rsidR="005D3BEB" w:rsidRDefault="005D3BEB">
            <w:pPr>
              <w:widowControl/>
              <w:snapToGrid w:val="0"/>
              <w:jc w:val="left"/>
              <w:rPr>
                <w:rFonts w:ascii="宋体" w:cs="宋体"/>
                <w:kern w:val="0"/>
                <w:sz w:val="24"/>
                <w:szCs w:val="24"/>
              </w:rPr>
            </w:pPr>
          </w:p>
        </w:tc>
        <w:tc>
          <w:tcPr>
            <w:tcW w:w="2361" w:type="dxa"/>
            <w:vAlign w:val="bottom"/>
          </w:tcPr>
          <w:p w14:paraId="26C16255"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焊接球（板）节点</w:t>
            </w:r>
          </w:p>
        </w:tc>
        <w:tc>
          <w:tcPr>
            <w:tcW w:w="2420" w:type="dxa"/>
            <w:vAlign w:val="bottom"/>
          </w:tcPr>
          <w:p w14:paraId="63E62687"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15.24 </w:t>
            </w:r>
          </w:p>
        </w:tc>
      </w:tr>
      <w:tr w:rsidR="005D3BEB" w14:paraId="0175355D" w14:textId="77777777" w:rsidTr="00517F71">
        <w:trPr>
          <w:trHeight w:val="499"/>
        </w:trPr>
        <w:tc>
          <w:tcPr>
            <w:tcW w:w="1080" w:type="dxa"/>
            <w:vAlign w:val="bottom"/>
          </w:tcPr>
          <w:p w14:paraId="13686437"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2</w:t>
            </w:r>
          </w:p>
        </w:tc>
        <w:tc>
          <w:tcPr>
            <w:tcW w:w="2579" w:type="dxa"/>
            <w:vMerge w:val="restart"/>
            <w:vAlign w:val="center"/>
          </w:tcPr>
          <w:p w14:paraId="26D9539F"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钢屋架</w:t>
            </w:r>
          </w:p>
        </w:tc>
        <w:tc>
          <w:tcPr>
            <w:tcW w:w="2361" w:type="dxa"/>
            <w:vAlign w:val="bottom"/>
          </w:tcPr>
          <w:p w14:paraId="7A69B2BB"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门式刚架</w:t>
            </w:r>
          </w:p>
        </w:tc>
        <w:tc>
          <w:tcPr>
            <w:tcW w:w="2420" w:type="dxa"/>
            <w:vAlign w:val="bottom"/>
          </w:tcPr>
          <w:p w14:paraId="43FAA413"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35.56 </w:t>
            </w:r>
          </w:p>
        </w:tc>
      </w:tr>
      <w:tr w:rsidR="005D3BEB" w14:paraId="2C91D6DD" w14:textId="77777777" w:rsidTr="00517F71">
        <w:trPr>
          <w:trHeight w:val="499"/>
        </w:trPr>
        <w:tc>
          <w:tcPr>
            <w:tcW w:w="1080" w:type="dxa"/>
            <w:vAlign w:val="bottom"/>
          </w:tcPr>
          <w:p w14:paraId="088CD6B4" w14:textId="77777777" w:rsidR="005D3BEB" w:rsidRDefault="005D3BEB">
            <w:pPr>
              <w:widowControl/>
              <w:snapToGrid w:val="0"/>
              <w:jc w:val="center"/>
              <w:rPr>
                <w:rFonts w:ascii="宋体" w:cs="宋体"/>
                <w:kern w:val="0"/>
                <w:sz w:val="24"/>
                <w:szCs w:val="24"/>
              </w:rPr>
            </w:pPr>
          </w:p>
        </w:tc>
        <w:tc>
          <w:tcPr>
            <w:tcW w:w="2579" w:type="dxa"/>
            <w:vMerge/>
            <w:vAlign w:val="center"/>
          </w:tcPr>
          <w:p w14:paraId="1E15676C" w14:textId="77777777" w:rsidR="005D3BEB" w:rsidRDefault="005D3BEB">
            <w:pPr>
              <w:widowControl/>
              <w:snapToGrid w:val="0"/>
              <w:jc w:val="left"/>
              <w:rPr>
                <w:rFonts w:ascii="宋体" w:cs="宋体"/>
                <w:kern w:val="0"/>
                <w:sz w:val="24"/>
                <w:szCs w:val="24"/>
              </w:rPr>
            </w:pPr>
          </w:p>
        </w:tc>
        <w:tc>
          <w:tcPr>
            <w:tcW w:w="2361" w:type="dxa"/>
            <w:vAlign w:val="bottom"/>
          </w:tcPr>
          <w:p w14:paraId="362D69C6"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轻钢屋架</w:t>
            </w:r>
          </w:p>
        </w:tc>
        <w:tc>
          <w:tcPr>
            <w:tcW w:w="2420" w:type="dxa"/>
            <w:vAlign w:val="bottom"/>
          </w:tcPr>
          <w:p w14:paraId="073F905C"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52.85 </w:t>
            </w:r>
          </w:p>
        </w:tc>
      </w:tr>
      <w:tr w:rsidR="005D3BEB" w14:paraId="56D1246C" w14:textId="77777777" w:rsidTr="00517F71">
        <w:trPr>
          <w:trHeight w:val="499"/>
        </w:trPr>
        <w:tc>
          <w:tcPr>
            <w:tcW w:w="1080" w:type="dxa"/>
            <w:vAlign w:val="bottom"/>
          </w:tcPr>
          <w:p w14:paraId="71ECB406"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3</w:t>
            </w:r>
          </w:p>
        </w:tc>
        <w:tc>
          <w:tcPr>
            <w:tcW w:w="2579" w:type="dxa"/>
            <w:vAlign w:val="center"/>
          </w:tcPr>
          <w:p w14:paraId="20C33EEC"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钢托架</w:t>
            </w:r>
          </w:p>
        </w:tc>
        <w:tc>
          <w:tcPr>
            <w:tcW w:w="2361" w:type="dxa"/>
            <w:vAlign w:val="bottom"/>
          </w:tcPr>
          <w:p w14:paraId="7D519735" w14:textId="77777777" w:rsidR="005D3BEB" w:rsidRDefault="005D3BEB">
            <w:pPr>
              <w:widowControl/>
              <w:snapToGrid w:val="0"/>
              <w:jc w:val="left"/>
              <w:rPr>
                <w:rFonts w:ascii="宋体" w:cs="宋体"/>
                <w:kern w:val="0"/>
                <w:sz w:val="24"/>
                <w:szCs w:val="24"/>
              </w:rPr>
            </w:pPr>
          </w:p>
        </w:tc>
        <w:tc>
          <w:tcPr>
            <w:tcW w:w="2420" w:type="dxa"/>
            <w:vAlign w:val="bottom"/>
          </w:tcPr>
          <w:p w14:paraId="3E22C44A"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37.15 </w:t>
            </w:r>
          </w:p>
        </w:tc>
      </w:tr>
      <w:tr w:rsidR="005D3BEB" w14:paraId="2117C4A7" w14:textId="77777777" w:rsidTr="00517F71">
        <w:trPr>
          <w:trHeight w:val="499"/>
        </w:trPr>
        <w:tc>
          <w:tcPr>
            <w:tcW w:w="1080" w:type="dxa"/>
            <w:vAlign w:val="bottom"/>
          </w:tcPr>
          <w:p w14:paraId="306F1F66"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4</w:t>
            </w:r>
          </w:p>
        </w:tc>
        <w:tc>
          <w:tcPr>
            <w:tcW w:w="2579" w:type="dxa"/>
            <w:vAlign w:val="center"/>
          </w:tcPr>
          <w:p w14:paraId="32144F9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钢桁架</w:t>
            </w:r>
          </w:p>
        </w:tc>
        <w:tc>
          <w:tcPr>
            <w:tcW w:w="2361" w:type="dxa"/>
            <w:vAlign w:val="bottom"/>
          </w:tcPr>
          <w:p w14:paraId="503D3A67" w14:textId="77777777" w:rsidR="005D3BEB" w:rsidRDefault="005D3BEB">
            <w:pPr>
              <w:widowControl/>
              <w:snapToGrid w:val="0"/>
              <w:jc w:val="left"/>
              <w:rPr>
                <w:rFonts w:ascii="宋体" w:cs="宋体"/>
                <w:kern w:val="0"/>
                <w:sz w:val="24"/>
                <w:szCs w:val="24"/>
              </w:rPr>
            </w:pPr>
          </w:p>
        </w:tc>
        <w:tc>
          <w:tcPr>
            <w:tcW w:w="2420" w:type="dxa"/>
            <w:vAlign w:val="bottom"/>
          </w:tcPr>
          <w:p w14:paraId="57F65B41"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26.20 </w:t>
            </w:r>
          </w:p>
        </w:tc>
      </w:tr>
      <w:tr w:rsidR="005D3BEB" w14:paraId="6E5191B0" w14:textId="77777777" w:rsidTr="00517F71">
        <w:trPr>
          <w:trHeight w:val="499"/>
        </w:trPr>
        <w:tc>
          <w:tcPr>
            <w:tcW w:w="1080" w:type="dxa"/>
            <w:vAlign w:val="bottom"/>
          </w:tcPr>
          <w:p w14:paraId="27DFEDB2"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5</w:t>
            </w:r>
          </w:p>
        </w:tc>
        <w:tc>
          <w:tcPr>
            <w:tcW w:w="2579" w:type="dxa"/>
            <w:vAlign w:val="center"/>
          </w:tcPr>
          <w:p w14:paraId="54AE93E3"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相贯节点钢管桁架</w:t>
            </w:r>
          </w:p>
        </w:tc>
        <w:tc>
          <w:tcPr>
            <w:tcW w:w="2361" w:type="dxa"/>
            <w:vAlign w:val="bottom"/>
          </w:tcPr>
          <w:p w14:paraId="486C5D95" w14:textId="77777777" w:rsidR="005D3BEB" w:rsidRDefault="005D3BEB">
            <w:pPr>
              <w:widowControl/>
              <w:snapToGrid w:val="0"/>
              <w:jc w:val="left"/>
              <w:rPr>
                <w:rFonts w:ascii="宋体" w:cs="宋体"/>
                <w:kern w:val="0"/>
                <w:sz w:val="24"/>
                <w:szCs w:val="24"/>
              </w:rPr>
            </w:pPr>
          </w:p>
        </w:tc>
        <w:tc>
          <w:tcPr>
            <w:tcW w:w="2420" w:type="dxa"/>
            <w:vAlign w:val="bottom"/>
          </w:tcPr>
          <w:p w14:paraId="004EE91C"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15.48 </w:t>
            </w:r>
          </w:p>
        </w:tc>
      </w:tr>
      <w:tr w:rsidR="005D3BEB" w14:paraId="5247F0E5" w14:textId="77777777" w:rsidTr="00517F71">
        <w:trPr>
          <w:trHeight w:val="499"/>
        </w:trPr>
        <w:tc>
          <w:tcPr>
            <w:tcW w:w="1080" w:type="dxa"/>
            <w:vAlign w:val="bottom"/>
          </w:tcPr>
          <w:p w14:paraId="4A4F07D2"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6</w:t>
            </w:r>
          </w:p>
        </w:tc>
        <w:tc>
          <w:tcPr>
            <w:tcW w:w="2579" w:type="dxa"/>
            <w:vAlign w:val="center"/>
          </w:tcPr>
          <w:p w14:paraId="54EBE75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实腹式钢柱（</w:t>
            </w:r>
            <w:r>
              <w:rPr>
                <w:rFonts w:ascii="宋体" w:hAnsi="宋体" w:cs="宋体"/>
                <w:kern w:val="0"/>
                <w:sz w:val="24"/>
                <w:szCs w:val="24"/>
              </w:rPr>
              <w:t>H</w:t>
            </w:r>
            <w:r>
              <w:rPr>
                <w:rFonts w:ascii="宋体" w:hAnsi="宋体" w:cs="宋体" w:hint="eastAsia"/>
                <w:kern w:val="0"/>
                <w:sz w:val="24"/>
                <w:szCs w:val="24"/>
              </w:rPr>
              <w:t>型）</w:t>
            </w:r>
          </w:p>
        </w:tc>
        <w:tc>
          <w:tcPr>
            <w:tcW w:w="2361" w:type="dxa"/>
            <w:vAlign w:val="bottom"/>
          </w:tcPr>
          <w:p w14:paraId="7915FB12" w14:textId="77777777" w:rsidR="005D3BEB" w:rsidRDefault="005D3BEB">
            <w:pPr>
              <w:widowControl/>
              <w:snapToGrid w:val="0"/>
              <w:jc w:val="left"/>
              <w:rPr>
                <w:rFonts w:ascii="宋体" w:cs="宋体"/>
                <w:kern w:val="0"/>
                <w:sz w:val="24"/>
                <w:szCs w:val="24"/>
              </w:rPr>
            </w:pPr>
          </w:p>
        </w:tc>
        <w:tc>
          <w:tcPr>
            <w:tcW w:w="2420" w:type="dxa"/>
            <w:vAlign w:val="bottom"/>
          </w:tcPr>
          <w:p w14:paraId="5B4DC9EA"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12.12 </w:t>
            </w:r>
          </w:p>
        </w:tc>
      </w:tr>
      <w:tr w:rsidR="005D3BEB" w14:paraId="722E0596" w14:textId="77777777" w:rsidTr="00517F71">
        <w:trPr>
          <w:trHeight w:val="499"/>
        </w:trPr>
        <w:tc>
          <w:tcPr>
            <w:tcW w:w="1080" w:type="dxa"/>
            <w:vAlign w:val="bottom"/>
          </w:tcPr>
          <w:p w14:paraId="2CF167B2"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7</w:t>
            </w:r>
          </w:p>
        </w:tc>
        <w:tc>
          <w:tcPr>
            <w:tcW w:w="2579" w:type="dxa"/>
            <w:vMerge w:val="restart"/>
            <w:vAlign w:val="center"/>
          </w:tcPr>
          <w:p w14:paraId="4423DDB9"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实腹式钢柱</w:t>
            </w:r>
          </w:p>
        </w:tc>
        <w:tc>
          <w:tcPr>
            <w:tcW w:w="2361" w:type="dxa"/>
            <w:vAlign w:val="bottom"/>
          </w:tcPr>
          <w:p w14:paraId="2EFDD5AE"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箱型</w:t>
            </w:r>
          </w:p>
        </w:tc>
        <w:tc>
          <w:tcPr>
            <w:tcW w:w="2420" w:type="dxa"/>
            <w:vAlign w:val="bottom"/>
          </w:tcPr>
          <w:p w14:paraId="5AFB3506"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4.30 </w:t>
            </w:r>
          </w:p>
        </w:tc>
      </w:tr>
      <w:tr w:rsidR="005D3BEB" w14:paraId="14C2D422" w14:textId="77777777" w:rsidTr="00517F71">
        <w:trPr>
          <w:trHeight w:val="499"/>
        </w:trPr>
        <w:tc>
          <w:tcPr>
            <w:tcW w:w="1080" w:type="dxa"/>
            <w:vAlign w:val="bottom"/>
          </w:tcPr>
          <w:p w14:paraId="6A994699" w14:textId="77777777" w:rsidR="005D3BEB" w:rsidRDefault="005D3BEB">
            <w:pPr>
              <w:widowControl/>
              <w:snapToGrid w:val="0"/>
              <w:jc w:val="center"/>
              <w:rPr>
                <w:rFonts w:ascii="宋体" w:cs="宋体"/>
                <w:kern w:val="0"/>
                <w:sz w:val="24"/>
                <w:szCs w:val="24"/>
              </w:rPr>
            </w:pPr>
          </w:p>
        </w:tc>
        <w:tc>
          <w:tcPr>
            <w:tcW w:w="2579" w:type="dxa"/>
            <w:vMerge/>
            <w:vAlign w:val="center"/>
          </w:tcPr>
          <w:p w14:paraId="15364635" w14:textId="77777777" w:rsidR="005D3BEB" w:rsidRDefault="005D3BEB">
            <w:pPr>
              <w:widowControl/>
              <w:snapToGrid w:val="0"/>
              <w:jc w:val="left"/>
              <w:rPr>
                <w:rFonts w:ascii="宋体" w:cs="宋体"/>
                <w:kern w:val="0"/>
                <w:sz w:val="24"/>
                <w:szCs w:val="24"/>
              </w:rPr>
            </w:pPr>
          </w:p>
        </w:tc>
        <w:tc>
          <w:tcPr>
            <w:tcW w:w="2361" w:type="dxa"/>
            <w:vAlign w:val="bottom"/>
          </w:tcPr>
          <w:p w14:paraId="5E3024F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结构式</w:t>
            </w:r>
          </w:p>
        </w:tc>
        <w:tc>
          <w:tcPr>
            <w:tcW w:w="2420" w:type="dxa"/>
            <w:vAlign w:val="bottom"/>
          </w:tcPr>
          <w:p w14:paraId="7805E22D"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16.25 </w:t>
            </w:r>
          </w:p>
        </w:tc>
      </w:tr>
      <w:tr w:rsidR="005D3BEB" w14:paraId="7A0A900E" w14:textId="77777777" w:rsidTr="00517F71">
        <w:trPr>
          <w:trHeight w:val="499"/>
        </w:trPr>
        <w:tc>
          <w:tcPr>
            <w:tcW w:w="1080" w:type="dxa"/>
            <w:vAlign w:val="bottom"/>
          </w:tcPr>
          <w:p w14:paraId="1150D287"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8</w:t>
            </w:r>
          </w:p>
        </w:tc>
        <w:tc>
          <w:tcPr>
            <w:tcW w:w="2579" w:type="dxa"/>
            <w:vAlign w:val="center"/>
          </w:tcPr>
          <w:p w14:paraId="64A94508"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钢管柱</w:t>
            </w:r>
          </w:p>
        </w:tc>
        <w:tc>
          <w:tcPr>
            <w:tcW w:w="2361" w:type="dxa"/>
            <w:vAlign w:val="bottom"/>
          </w:tcPr>
          <w:p w14:paraId="4CCA2264" w14:textId="77777777" w:rsidR="005D3BEB" w:rsidRDefault="005D3BEB">
            <w:pPr>
              <w:widowControl/>
              <w:snapToGrid w:val="0"/>
              <w:jc w:val="left"/>
              <w:rPr>
                <w:rFonts w:ascii="宋体" w:cs="宋体"/>
                <w:kern w:val="0"/>
                <w:sz w:val="24"/>
                <w:szCs w:val="24"/>
              </w:rPr>
            </w:pPr>
          </w:p>
        </w:tc>
        <w:tc>
          <w:tcPr>
            <w:tcW w:w="2420" w:type="dxa"/>
            <w:vAlign w:val="bottom"/>
          </w:tcPr>
          <w:p w14:paraId="0196320B"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4.85 </w:t>
            </w:r>
          </w:p>
        </w:tc>
      </w:tr>
      <w:tr w:rsidR="005D3BEB" w14:paraId="295927D5" w14:textId="77777777" w:rsidTr="00517F71">
        <w:trPr>
          <w:trHeight w:val="499"/>
        </w:trPr>
        <w:tc>
          <w:tcPr>
            <w:tcW w:w="1080" w:type="dxa"/>
            <w:vAlign w:val="bottom"/>
          </w:tcPr>
          <w:p w14:paraId="024574E8"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9</w:t>
            </w:r>
          </w:p>
        </w:tc>
        <w:tc>
          <w:tcPr>
            <w:tcW w:w="2579" w:type="dxa"/>
            <w:vAlign w:val="center"/>
          </w:tcPr>
          <w:p w14:paraId="3DA2A50C"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实腹式钢梁（</w:t>
            </w:r>
            <w:r>
              <w:rPr>
                <w:rFonts w:ascii="宋体" w:hAnsi="宋体" w:cs="宋体"/>
                <w:kern w:val="0"/>
                <w:sz w:val="24"/>
                <w:szCs w:val="24"/>
              </w:rPr>
              <w:t>H</w:t>
            </w:r>
            <w:r>
              <w:rPr>
                <w:rFonts w:ascii="宋体" w:hAnsi="宋体" w:cs="宋体" w:hint="eastAsia"/>
                <w:kern w:val="0"/>
                <w:sz w:val="24"/>
                <w:szCs w:val="24"/>
              </w:rPr>
              <w:t>型）</w:t>
            </w:r>
          </w:p>
        </w:tc>
        <w:tc>
          <w:tcPr>
            <w:tcW w:w="2361" w:type="dxa"/>
            <w:vAlign w:val="bottom"/>
          </w:tcPr>
          <w:p w14:paraId="23A2A31E" w14:textId="77777777" w:rsidR="005D3BEB" w:rsidRDefault="005D3BEB">
            <w:pPr>
              <w:widowControl/>
              <w:snapToGrid w:val="0"/>
              <w:jc w:val="left"/>
              <w:rPr>
                <w:rFonts w:ascii="宋体" w:cs="宋体"/>
                <w:kern w:val="0"/>
                <w:sz w:val="24"/>
                <w:szCs w:val="24"/>
              </w:rPr>
            </w:pPr>
          </w:p>
        </w:tc>
        <w:tc>
          <w:tcPr>
            <w:tcW w:w="2420" w:type="dxa"/>
            <w:vAlign w:val="bottom"/>
          </w:tcPr>
          <w:p w14:paraId="315873A4"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16.10 </w:t>
            </w:r>
          </w:p>
        </w:tc>
      </w:tr>
      <w:tr w:rsidR="005D3BEB" w14:paraId="700E27C7" w14:textId="77777777" w:rsidTr="00517F71">
        <w:trPr>
          <w:trHeight w:val="499"/>
        </w:trPr>
        <w:tc>
          <w:tcPr>
            <w:tcW w:w="1080" w:type="dxa"/>
            <w:vAlign w:val="bottom"/>
          </w:tcPr>
          <w:p w14:paraId="5C59D445"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10</w:t>
            </w:r>
          </w:p>
        </w:tc>
        <w:tc>
          <w:tcPr>
            <w:tcW w:w="2579" w:type="dxa"/>
            <w:vMerge w:val="restart"/>
            <w:vAlign w:val="center"/>
          </w:tcPr>
          <w:p w14:paraId="7D31364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实腹式钢梁</w:t>
            </w:r>
          </w:p>
        </w:tc>
        <w:tc>
          <w:tcPr>
            <w:tcW w:w="2361" w:type="dxa"/>
            <w:vAlign w:val="bottom"/>
          </w:tcPr>
          <w:p w14:paraId="63FB37A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箱型</w:t>
            </w:r>
          </w:p>
        </w:tc>
        <w:tc>
          <w:tcPr>
            <w:tcW w:w="2420" w:type="dxa"/>
            <w:vAlign w:val="bottom"/>
          </w:tcPr>
          <w:p w14:paraId="3791D110"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4.61 </w:t>
            </w:r>
          </w:p>
        </w:tc>
      </w:tr>
      <w:tr w:rsidR="005D3BEB" w14:paraId="651D42E4" w14:textId="77777777" w:rsidTr="00517F71">
        <w:trPr>
          <w:trHeight w:val="499"/>
        </w:trPr>
        <w:tc>
          <w:tcPr>
            <w:tcW w:w="1080" w:type="dxa"/>
            <w:vAlign w:val="bottom"/>
          </w:tcPr>
          <w:p w14:paraId="6A18FCBE" w14:textId="77777777" w:rsidR="005D3BEB" w:rsidRDefault="005D3BEB">
            <w:pPr>
              <w:widowControl/>
              <w:snapToGrid w:val="0"/>
              <w:jc w:val="center"/>
              <w:rPr>
                <w:rFonts w:ascii="宋体" w:cs="宋体"/>
                <w:kern w:val="0"/>
                <w:sz w:val="24"/>
                <w:szCs w:val="24"/>
              </w:rPr>
            </w:pPr>
          </w:p>
        </w:tc>
        <w:tc>
          <w:tcPr>
            <w:tcW w:w="2579" w:type="dxa"/>
            <w:vMerge/>
            <w:vAlign w:val="center"/>
          </w:tcPr>
          <w:p w14:paraId="5BA5042D" w14:textId="77777777" w:rsidR="005D3BEB" w:rsidRDefault="005D3BEB">
            <w:pPr>
              <w:widowControl/>
              <w:snapToGrid w:val="0"/>
              <w:jc w:val="left"/>
              <w:rPr>
                <w:rFonts w:ascii="宋体" w:cs="宋体"/>
                <w:kern w:val="0"/>
                <w:sz w:val="24"/>
                <w:szCs w:val="24"/>
              </w:rPr>
            </w:pPr>
          </w:p>
        </w:tc>
        <w:tc>
          <w:tcPr>
            <w:tcW w:w="2361" w:type="dxa"/>
            <w:vAlign w:val="bottom"/>
          </w:tcPr>
          <w:p w14:paraId="649E158D"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结构式</w:t>
            </w:r>
          </w:p>
        </w:tc>
        <w:tc>
          <w:tcPr>
            <w:tcW w:w="2420" w:type="dxa"/>
            <w:vAlign w:val="bottom"/>
          </w:tcPr>
          <w:p w14:paraId="1FADAEF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16.25 </w:t>
            </w:r>
          </w:p>
        </w:tc>
      </w:tr>
      <w:tr w:rsidR="005D3BEB" w14:paraId="4F516CBB" w14:textId="77777777" w:rsidTr="00517F71">
        <w:trPr>
          <w:trHeight w:val="499"/>
        </w:trPr>
        <w:tc>
          <w:tcPr>
            <w:tcW w:w="1080" w:type="dxa"/>
            <w:vAlign w:val="bottom"/>
          </w:tcPr>
          <w:p w14:paraId="2E9C21E3"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11</w:t>
            </w:r>
          </w:p>
        </w:tc>
        <w:tc>
          <w:tcPr>
            <w:tcW w:w="2579" w:type="dxa"/>
            <w:vAlign w:val="center"/>
          </w:tcPr>
          <w:p w14:paraId="36CCBB03"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钢吊车梁</w:t>
            </w:r>
          </w:p>
        </w:tc>
        <w:tc>
          <w:tcPr>
            <w:tcW w:w="2361" w:type="dxa"/>
            <w:vAlign w:val="bottom"/>
          </w:tcPr>
          <w:p w14:paraId="672F28BF" w14:textId="77777777" w:rsidR="005D3BEB" w:rsidRDefault="005D3BEB">
            <w:pPr>
              <w:widowControl/>
              <w:snapToGrid w:val="0"/>
              <w:jc w:val="left"/>
              <w:rPr>
                <w:rFonts w:ascii="宋体" w:cs="宋体"/>
                <w:kern w:val="0"/>
                <w:sz w:val="24"/>
                <w:szCs w:val="24"/>
              </w:rPr>
            </w:pPr>
          </w:p>
        </w:tc>
        <w:tc>
          <w:tcPr>
            <w:tcW w:w="2420" w:type="dxa"/>
            <w:vAlign w:val="bottom"/>
          </w:tcPr>
          <w:p w14:paraId="173B0C3E"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17.16 </w:t>
            </w:r>
          </w:p>
        </w:tc>
      </w:tr>
      <w:tr w:rsidR="005D3BEB" w14:paraId="6D13E7E7" w14:textId="77777777" w:rsidTr="00517F71">
        <w:trPr>
          <w:trHeight w:val="499"/>
        </w:trPr>
        <w:tc>
          <w:tcPr>
            <w:tcW w:w="1080" w:type="dxa"/>
            <w:vAlign w:val="bottom"/>
          </w:tcPr>
          <w:p w14:paraId="01C52358"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12</w:t>
            </w:r>
          </w:p>
        </w:tc>
        <w:tc>
          <w:tcPr>
            <w:tcW w:w="2579" w:type="dxa"/>
            <w:vAlign w:val="center"/>
          </w:tcPr>
          <w:p w14:paraId="02E99F8B"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水平钢支撑</w:t>
            </w:r>
          </w:p>
        </w:tc>
        <w:tc>
          <w:tcPr>
            <w:tcW w:w="2361" w:type="dxa"/>
            <w:vAlign w:val="bottom"/>
          </w:tcPr>
          <w:p w14:paraId="579A504B" w14:textId="77777777" w:rsidR="005D3BEB" w:rsidRDefault="005D3BEB">
            <w:pPr>
              <w:widowControl/>
              <w:snapToGrid w:val="0"/>
              <w:jc w:val="left"/>
              <w:rPr>
                <w:rFonts w:ascii="宋体" w:cs="宋体"/>
                <w:kern w:val="0"/>
                <w:sz w:val="24"/>
                <w:szCs w:val="24"/>
              </w:rPr>
            </w:pPr>
          </w:p>
        </w:tc>
        <w:tc>
          <w:tcPr>
            <w:tcW w:w="2420" w:type="dxa"/>
            <w:vAlign w:val="bottom"/>
          </w:tcPr>
          <w:p w14:paraId="560731F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37.40 </w:t>
            </w:r>
          </w:p>
        </w:tc>
      </w:tr>
      <w:tr w:rsidR="005D3BEB" w14:paraId="4A32173C" w14:textId="77777777" w:rsidTr="00517F71">
        <w:trPr>
          <w:trHeight w:val="499"/>
        </w:trPr>
        <w:tc>
          <w:tcPr>
            <w:tcW w:w="1080" w:type="dxa"/>
            <w:vAlign w:val="bottom"/>
          </w:tcPr>
          <w:p w14:paraId="2FB484B3"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lastRenderedPageBreak/>
              <w:t>13</w:t>
            </w:r>
          </w:p>
        </w:tc>
        <w:tc>
          <w:tcPr>
            <w:tcW w:w="2579" w:type="dxa"/>
            <w:vAlign w:val="center"/>
          </w:tcPr>
          <w:p w14:paraId="3B53A390"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竖向钢支撑</w:t>
            </w:r>
          </w:p>
        </w:tc>
        <w:tc>
          <w:tcPr>
            <w:tcW w:w="2361" w:type="dxa"/>
            <w:vAlign w:val="bottom"/>
          </w:tcPr>
          <w:p w14:paraId="12B6B1AB" w14:textId="77777777" w:rsidR="005D3BEB" w:rsidRDefault="005D3BEB">
            <w:pPr>
              <w:widowControl/>
              <w:snapToGrid w:val="0"/>
              <w:jc w:val="left"/>
              <w:rPr>
                <w:rFonts w:ascii="宋体" w:cs="宋体"/>
                <w:kern w:val="0"/>
                <w:sz w:val="24"/>
                <w:szCs w:val="24"/>
              </w:rPr>
            </w:pPr>
          </w:p>
        </w:tc>
        <w:tc>
          <w:tcPr>
            <w:tcW w:w="2420" w:type="dxa"/>
            <w:vAlign w:val="bottom"/>
          </w:tcPr>
          <w:p w14:paraId="05CAA53F"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16.04 </w:t>
            </w:r>
          </w:p>
        </w:tc>
      </w:tr>
      <w:tr w:rsidR="005D3BEB" w14:paraId="6629648B" w14:textId="77777777" w:rsidTr="00517F71">
        <w:trPr>
          <w:trHeight w:val="499"/>
        </w:trPr>
        <w:tc>
          <w:tcPr>
            <w:tcW w:w="1080" w:type="dxa"/>
            <w:vAlign w:val="bottom"/>
          </w:tcPr>
          <w:p w14:paraId="7EB23F38"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14</w:t>
            </w:r>
          </w:p>
        </w:tc>
        <w:tc>
          <w:tcPr>
            <w:tcW w:w="2579" w:type="dxa"/>
            <w:vAlign w:val="center"/>
          </w:tcPr>
          <w:p w14:paraId="1730532A"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刚拉条</w:t>
            </w:r>
          </w:p>
        </w:tc>
        <w:tc>
          <w:tcPr>
            <w:tcW w:w="2361" w:type="dxa"/>
            <w:vAlign w:val="bottom"/>
          </w:tcPr>
          <w:p w14:paraId="33F323A3" w14:textId="77777777" w:rsidR="005D3BEB" w:rsidRDefault="005D3BEB">
            <w:pPr>
              <w:widowControl/>
              <w:snapToGrid w:val="0"/>
              <w:jc w:val="left"/>
              <w:rPr>
                <w:rFonts w:ascii="宋体" w:cs="宋体"/>
                <w:kern w:val="0"/>
                <w:sz w:val="24"/>
                <w:szCs w:val="24"/>
              </w:rPr>
            </w:pPr>
          </w:p>
        </w:tc>
        <w:tc>
          <w:tcPr>
            <w:tcW w:w="2420" w:type="dxa"/>
            <w:vAlign w:val="bottom"/>
          </w:tcPr>
          <w:p w14:paraId="11AAF298"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44.34 </w:t>
            </w:r>
          </w:p>
        </w:tc>
      </w:tr>
      <w:tr w:rsidR="005D3BEB" w14:paraId="69D0600E" w14:textId="77777777" w:rsidTr="00517F71">
        <w:trPr>
          <w:trHeight w:val="499"/>
        </w:trPr>
        <w:tc>
          <w:tcPr>
            <w:tcW w:w="1080" w:type="dxa"/>
            <w:vAlign w:val="bottom"/>
          </w:tcPr>
          <w:p w14:paraId="5D031298"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15</w:t>
            </w:r>
          </w:p>
        </w:tc>
        <w:tc>
          <w:tcPr>
            <w:tcW w:w="2579" w:type="dxa"/>
            <w:vMerge w:val="restart"/>
            <w:vAlign w:val="center"/>
          </w:tcPr>
          <w:p w14:paraId="59ED32D9"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钢檩条</w:t>
            </w:r>
          </w:p>
        </w:tc>
        <w:tc>
          <w:tcPr>
            <w:tcW w:w="2361" w:type="dxa"/>
            <w:vAlign w:val="bottom"/>
          </w:tcPr>
          <w:p w14:paraId="7BC4A2AB"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热轧</w:t>
            </w:r>
            <w:r>
              <w:rPr>
                <w:rFonts w:ascii="宋体" w:hAnsi="宋体" w:cs="宋体"/>
                <w:kern w:val="0"/>
                <w:sz w:val="24"/>
                <w:szCs w:val="24"/>
              </w:rPr>
              <w:t>H</w:t>
            </w:r>
            <w:r>
              <w:rPr>
                <w:rFonts w:ascii="宋体" w:hAnsi="宋体" w:cs="宋体" w:hint="eastAsia"/>
                <w:kern w:val="0"/>
                <w:sz w:val="24"/>
                <w:szCs w:val="24"/>
              </w:rPr>
              <w:t>型</w:t>
            </w:r>
          </w:p>
        </w:tc>
        <w:tc>
          <w:tcPr>
            <w:tcW w:w="2420" w:type="dxa"/>
            <w:vAlign w:val="bottom"/>
          </w:tcPr>
          <w:p w14:paraId="41A17348"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49.33 </w:t>
            </w:r>
          </w:p>
        </w:tc>
      </w:tr>
      <w:tr w:rsidR="005D3BEB" w14:paraId="7E2888C7" w14:textId="77777777" w:rsidTr="00517F71">
        <w:trPr>
          <w:trHeight w:val="499"/>
        </w:trPr>
        <w:tc>
          <w:tcPr>
            <w:tcW w:w="1080" w:type="dxa"/>
            <w:vAlign w:val="bottom"/>
          </w:tcPr>
          <w:p w14:paraId="7A01DD30" w14:textId="77777777" w:rsidR="005D3BEB" w:rsidRDefault="005D3BEB">
            <w:pPr>
              <w:widowControl/>
              <w:snapToGrid w:val="0"/>
              <w:jc w:val="center"/>
              <w:rPr>
                <w:rFonts w:ascii="宋体" w:cs="宋体"/>
                <w:kern w:val="0"/>
                <w:sz w:val="24"/>
                <w:szCs w:val="24"/>
              </w:rPr>
            </w:pPr>
          </w:p>
        </w:tc>
        <w:tc>
          <w:tcPr>
            <w:tcW w:w="2579" w:type="dxa"/>
            <w:vMerge/>
            <w:vAlign w:val="center"/>
          </w:tcPr>
          <w:p w14:paraId="348F6E0E" w14:textId="77777777" w:rsidR="005D3BEB" w:rsidRDefault="005D3BEB">
            <w:pPr>
              <w:widowControl/>
              <w:snapToGrid w:val="0"/>
              <w:jc w:val="left"/>
              <w:rPr>
                <w:rFonts w:ascii="宋体" w:cs="宋体"/>
                <w:kern w:val="0"/>
                <w:sz w:val="24"/>
                <w:szCs w:val="24"/>
              </w:rPr>
            </w:pPr>
          </w:p>
        </w:tc>
        <w:tc>
          <w:tcPr>
            <w:tcW w:w="2361" w:type="dxa"/>
            <w:vAlign w:val="bottom"/>
          </w:tcPr>
          <w:p w14:paraId="7D7DCD0C"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高频焊接口型</w:t>
            </w:r>
          </w:p>
        </w:tc>
        <w:tc>
          <w:tcPr>
            <w:tcW w:w="2420" w:type="dxa"/>
            <w:vAlign w:val="bottom"/>
          </w:tcPr>
          <w:p w14:paraId="5E304DE1"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26.30 </w:t>
            </w:r>
          </w:p>
        </w:tc>
      </w:tr>
      <w:tr w:rsidR="005D3BEB" w14:paraId="5E89B48F" w14:textId="77777777" w:rsidTr="00517F71">
        <w:trPr>
          <w:trHeight w:val="499"/>
        </w:trPr>
        <w:tc>
          <w:tcPr>
            <w:tcW w:w="1080" w:type="dxa"/>
            <w:vAlign w:val="bottom"/>
          </w:tcPr>
          <w:p w14:paraId="7414248A" w14:textId="77777777" w:rsidR="005D3BEB" w:rsidRDefault="005D3BEB">
            <w:pPr>
              <w:widowControl/>
              <w:snapToGrid w:val="0"/>
              <w:jc w:val="center"/>
              <w:rPr>
                <w:rFonts w:ascii="宋体" w:cs="宋体"/>
                <w:kern w:val="0"/>
                <w:sz w:val="24"/>
                <w:szCs w:val="24"/>
              </w:rPr>
            </w:pPr>
          </w:p>
        </w:tc>
        <w:tc>
          <w:tcPr>
            <w:tcW w:w="2579" w:type="dxa"/>
            <w:vMerge/>
            <w:vAlign w:val="center"/>
          </w:tcPr>
          <w:p w14:paraId="43CAB1DA" w14:textId="77777777" w:rsidR="005D3BEB" w:rsidRDefault="005D3BEB">
            <w:pPr>
              <w:widowControl/>
              <w:snapToGrid w:val="0"/>
              <w:jc w:val="left"/>
              <w:rPr>
                <w:rFonts w:ascii="宋体" w:cs="宋体"/>
                <w:kern w:val="0"/>
                <w:sz w:val="24"/>
                <w:szCs w:val="24"/>
              </w:rPr>
            </w:pPr>
          </w:p>
        </w:tc>
        <w:tc>
          <w:tcPr>
            <w:tcW w:w="2361" w:type="dxa"/>
            <w:vAlign w:val="bottom"/>
          </w:tcPr>
          <w:p w14:paraId="5215CB7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冷弯</w:t>
            </w:r>
            <w:r>
              <w:rPr>
                <w:rFonts w:ascii="宋体" w:hAnsi="宋体" w:cs="宋体"/>
                <w:kern w:val="0"/>
                <w:sz w:val="24"/>
                <w:szCs w:val="24"/>
              </w:rPr>
              <w:t>CZ</w:t>
            </w:r>
            <w:r>
              <w:rPr>
                <w:rFonts w:ascii="宋体" w:hAnsi="宋体" w:cs="宋体" w:hint="eastAsia"/>
                <w:kern w:val="0"/>
                <w:sz w:val="24"/>
                <w:szCs w:val="24"/>
              </w:rPr>
              <w:t>型</w:t>
            </w:r>
          </w:p>
        </w:tc>
        <w:tc>
          <w:tcPr>
            <w:tcW w:w="2420" w:type="dxa"/>
            <w:vAlign w:val="bottom"/>
          </w:tcPr>
          <w:p w14:paraId="292A8053"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74.43 </w:t>
            </w:r>
          </w:p>
        </w:tc>
      </w:tr>
      <w:tr w:rsidR="005D3BEB" w14:paraId="79A7BDE8" w14:textId="77777777" w:rsidTr="00517F71">
        <w:trPr>
          <w:trHeight w:val="499"/>
        </w:trPr>
        <w:tc>
          <w:tcPr>
            <w:tcW w:w="1080" w:type="dxa"/>
            <w:vAlign w:val="bottom"/>
          </w:tcPr>
          <w:p w14:paraId="63E0CBEE"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16</w:t>
            </w:r>
          </w:p>
        </w:tc>
        <w:tc>
          <w:tcPr>
            <w:tcW w:w="2579" w:type="dxa"/>
            <w:vAlign w:val="center"/>
          </w:tcPr>
          <w:p w14:paraId="41FC5E93" w14:textId="77777777" w:rsidR="005D3BEB" w:rsidRDefault="000C229A">
            <w:pPr>
              <w:widowControl/>
              <w:snapToGrid w:val="0"/>
              <w:jc w:val="left"/>
              <w:rPr>
                <w:rFonts w:ascii="宋体" w:cs="宋体"/>
                <w:kern w:val="0"/>
                <w:sz w:val="24"/>
                <w:szCs w:val="24"/>
              </w:rPr>
            </w:pPr>
            <w:proofErr w:type="gramStart"/>
            <w:r>
              <w:rPr>
                <w:rFonts w:ascii="宋体" w:hAnsi="宋体" w:cs="宋体" w:hint="eastAsia"/>
                <w:kern w:val="0"/>
                <w:sz w:val="24"/>
                <w:szCs w:val="24"/>
              </w:rPr>
              <w:t>钢天窗架</w:t>
            </w:r>
            <w:proofErr w:type="gramEnd"/>
          </w:p>
        </w:tc>
        <w:tc>
          <w:tcPr>
            <w:tcW w:w="2361" w:type="dxa"/>
            <w:vAlign w:val="bottom"/>
          </w:tcPr>
          <w:p w14:paraId="09C50393" w14:textId="77777777" w:rsidR="005D3BEB" w:rsidRDefault="005D3BEB">
            <w:pPr>
              <w:widowControl/>
              <w:snapToGrid w:val="0"/>
              <w:jc w:val="left"/>
              <w:rPr>
                <w:rFonts w:ascii="宋体" w:cs="宋体"/>
                <w:kern w:val="0"/>
                <w:sz w:val="24"/>
                <w:szCs w:val="24"/>
              </w:rPr>
            </w:pPr>
          </w:p>
        </w:tc>
        <w:tc>
          <w:tcPr>
            <w:tcW w:w="2420" w:type="dxa"/>
            <w:vAlign w:val="bottom"/>
          </w:tcPr>
          <w:p w14:paraId="6626CD88"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52.28 </w:t>
            </w:r>
          </w:p>
        </w:tc>
      </w:tr>
      <w:tr w:rsidR="005D3BEB" w14:paraId="26A7DE35" w14:textId="77777777" w:rsidTr="00517F71">
        <w:trPr>
          <w:trHeight w:val="499"/>
        </w:trPr>
        <w:tc>
          <w:tcPr>
            <w:tcW w:w="1080" w:type="dxa"/>
            <w:vAlign w:val="bottom"/>
          </w:tcPr>
          <w:p w14:paraId="332D75E0"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17</w:t>
            </w:r>
          </w:p>
        </w:tc>
        <w:tc>
          <w:tcPr>
            <w:tcW w:w="2579" w:type="dxa"/>
            <w:vAlign w:val="center"/>
          </w:tcPr>
          <w:p w14:paraId="720FF14E"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钢挡风架</w:t>
            </w:r>
          </w:p>
        </w:tc>
        <w:tc>
          <w:tcPr>
            <w:tcW w:w="2361" w:type="dxa"/>
            <w:vAlign w:val="bottom"/>
          </w:tcPr>
          <w:p w14:paraId="68A942DB" w14:textId="77777777" w:rsidR="005D3BEB" w:rsidRDefault="005D3BEB">
            <w:pPr>
              <w:widowControl/>
              <w:snapToGrid w:val="0"/>
              <w:jc w:val="left"/>
              <w:rPr>
                <w:rFonts w:ascii="宋体" w:cs="宋体"/>
                <w:kern w:val="0"/>
                <w:sz w:val="24"/>
                <w:szCs w:val="24"/>
              </w:rPr>
            </w:pPr>
          </w:p>
        </w:tc>
        <w:tc>
          <w:tcPr>
            <w:tcW w:w="2420" w:type="dxa"/>
            <w:vAlign w:val="bottom"/>
          </w:tcPr>
          <w:p w14:paraId="4076BFC6"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48.26 </w:t>
            </w:r>
          </w:p>
        </w:tc>
      </w:tr>
      <w:tr w:rsidR="005D3BEB" w14:paraId="50552572" w14:textId="77777777" w:rsidTr="00517F71">
        <w:trPr>
          <w:trHeight w:val="499"/>
        </w:trPr>
        <w:tc>
          <w:tcPr>
            <w:tcW w:w="1080" w:type="dxa"/>
            <w:vAlign w:val="bottom"/>
          </w:tcPr>
          <w:p w14:paraId="1104517A"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18</w:t>
            </w:r>
          </w:p>
        </w:tc>
        <w:tc>
          <w:tcPr>
            <w:tcW w:w="2579" w:type="dxa"/>
            <w:vMerge w:val="restart"/>
            <w:vAlign w:val="center"/>
          </w:tcPr>
          <w:p w14:paraId="6DB66DF7" w14:textId="77777777" w:rsidR="005D3BEB" w:rsidRDefault="000C229A">
            <w:pPr>
              <w:widowControl/>
              <w:snapToGrid w:val="0"/>
              <w:jc w:val="left"/>
              <w:rPr>
                <w:rFonts w:ascii="宋体" w:cs="宋体"/>
                <w:kern w:val="0"/>
                <w:sz w:val="24"/>
                <w:szCs w:val="24"/>
              </w:rPr>
            </w:pPr>
            <w:proofErr w:type="gramStart"/>
            <w:r>
              <w:rPr>
                <w:rFonts w:ascii="宋体" w:hAnsi="宋体" w:cs="宋体" w:hint="eastAsia"/>
                <w:kern w:val="0"/>
                <w:sz w:val="24"/>
                <w:szCs w:val="24"/>
              </w:rPr>
              <w:t>钢墙架</w:t>
            </w:r>
            <w:proofErr w:type="gramEnd"/>
          </w:p>
        </w:tc>
        <w:tc>
          <w:tcPr>
            <w:tcW w:w="2361" w:type="dxa"/>
            <w:vAlign w:val="bottom"/>
          </w:tcPr>
          <w:p w14:paraId="0AA582DC"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热轧</w:t>
            </w:r>
            <w:r>
              <w:rPr>
                <w:rFonts w:ascii="宋体" w:hAnsi="宋体" w:cs="宋体"/>
                <w:kern w:val="0"/>
                <w:sz w:val="24"/>
                <w:szCs w:val="24"/>
              </w:rPr>
              <w:t>H</w:t>
            </w:r>
            <w:r>
              <w:rPr>
                <w:rFonts w:ascii="宋体" w:hAnsi="宋体" w:cs="宋体" w:hint="eastAsia"/>
                <w:kern w:val="0"/>
                <w:sz w:val="24"/>
                <w:szCs w:val="24"/>
              </w:rPr>
              <w:t>型</w:t>
            </w:r>
          </w:p>
        </w:tc>
        <w:tc>
          <w:tcPr>
            <w:tcW w:w="2420" w:type="dxa"/>
            <w:vAlign w:val="bottom"/>
          </w:tcPr>
          <w:p w14:paraId="0A99FB94"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35.84 </w:t>
            </w:r>
          </w:p>
        </w:tc>
      </w:tr>
      <w:tr w:rsidR="005D3BEB" w14:paraId="053C5CCD" w14:textId="77777777" w:rsidTr="00517F71">
        <w:trPr>
          <w:trHeight w:val="499"/>
        </w:trPr>
        <w:tc>
          <w:tcPr>
            <w:tcW w:w="1080" w:type="dxa"/>
            <w:vAlign w:val="bottom"/>
          </w:tcPr>
          <w:p w14:paraId="6D8A6798" w14:textId="77777777" w:rsidR="005D3BEB" w:rsidRDefault="005D3BEB">
            <w:pPr>
              <w:widowControl/>
              <w:snapToGrid w:val="0"/>
              <w:jc w:val="center"/>
              <w:rPr>
                <w:rFonts w:ascii="宋体" w:cs="宋体"/>
                <w:kern w:val="0"/>
                <w:sz w:val="24"/>
                <w:szCs w:val="24"/>
              </w:rPr>
            </w:pPr>
          </w:p>
        </w:tc>
        <w:tc>
          <w:tcPr>
            <w:tcW w:w="2579" w:type="dxa"/>
            <w:vMerge/>
            <w:vAlign w:val="center"/>
          </w:tcPr>
          <w:p w14:paraId="71B5229C" w14:textId="77777777" w:rsidR="005D3BEB" w:rsidRDefault="005D3BEB">
            <w:pPr>
              <w:widowControl/>
              <w:snapToGrid w:val="0"/>
              <w:jc w:val="left"/>
              <w:rPr>
                <w:rFonts w:ascii="宋体" w:cs="宋体"/>
                <w:kern w:val="0"/>
                <w:sz w:val="24"/>
                <w:szCs w:val="24"/>
              </w:rPr>
            </w:pPr>
          </w:p>
        </w:tc>
        <w:tc>
          <w:tcPr>
            <w:tcW w:w="2361" w:type="dxa"/>
            <w:vAlign w:val="bottom"/>
          </w:tcPr>
          <w:p w14:paraId="4CFDA632"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高频焊接口型</w:t>
            </w:r>
          </w:p>
        </w:tc>
        <w:tc>
          <w:tcPr>
            <w:tcW w:w="2420" w:type="dxa"/>
            <w:vAlign w:val="bottom"/>
          </w:tcPr>
          <w:p w14:paraId="39DD98D1"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26.30 </w:t>
            </w:r>
          </w:p>
        </w:tc>
      </w:tr>
      <w:tr w:rsidR="005D3BEB" w14:paraId="5599F328" w14:textId="77777777" w:rsidTr="00517F71">
        <w:trPr>
          <w:trHeight w:val="499"/>
        </w:trPr>
        <w:tc>
          <w:tcPr>
            <w:tcW w:w="1080" w:type="dxa"/>
            <w:vAlign w:val="bottom"/>
          </w:tcPr>
          <w:p w14:paraId="77C0D3E6" w14:textId="77777777" w:rsidR="005D3BEB" w:rsidRDefault="005D3BEB">
            <w:pPr>
              <w:widowControl/>
              <w:snapToGrid w:val="0"/>
              <w:jc w:val="center"/>
              <w:rPr>
                <w:rFonts w:ascii="宋体" w:cs="宋体"/>
                <w:kern w:val="0"/>
                <w:sz w:val="24"/>
                <w:szCs w:val="24"/>
              </w:rPr>
            </w:pPr>
          </w:p>
        </w:tc>
        <w:tc>
          <w:tcPr>
            <w:tcW w:w="2579" w:type="dxa"/>
            <w:vMerge/>
            <w:vAlign w:val="center"/>
          </w:tcPr>
          <w:p w14:paraId="3B8E1DEF" w14:textId="77777777" w:rsidR="005D3BEB" w:rsidRDefault="005D3BEB">
            <w:pPr>
              <w:widowControl/>
              <w:snapToGrid w:val="0"/>
              <w:jc w:val="left"/>
              <w:rPr>
                <w:rFonts w:ascii="宋体" w:cs="宋体"/>
                <w:kern w:val="0"/>
                <w:sz w:val="24"/>
                <w:szCs w:val="24"/>
              </w:rPr>
            </w:pPr>
          </w:p>
        </w:tc>
        <w:tc>
          <w:tcPr>
            <w:tcW w:w="2361" w:type="dxa"/>
            <w:vAlign w:val="bottom"/>
          </w:tcPr>
          <w:p w14:paraId="561F2B92"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冷弯</w:t>
            </w:r>
            <w:r>
              <w:rPr>
                <w:rFonts w:ascii="宋体" w:hAnsi="宋体" w:cs="宋体"/>
                <w:kern w:val="0"/>
                <w:sz w:val="24"/>
                <w:szCs w:val="24"/>
              </w:rPr>
              <w:t>CZ</w:t>
            </w:r>
            <w:r>
              <w:rPr>
                <w:rFonts w:ascii="宋体" w:hAnsi="宋体" w:cs="宋体" w:hint="eastAsia"/>
                <w:kern w:val="0"/>
                <w:sz w:val="24"/>
                <w:szCs w:val="24"/>
              </w:rPr>
              <w:t>型</w:t>
            </w:r>
          </w:p>
        </w:tc>
        <w:tc>
          <w:tcPr>
            <w:tcW w:w="2420" w:type="dxa"/>
            <w:vAlign w:val="bottom"/>
          </w:tcPr>
          <w:p w14:paraId="04D76067"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74.43 </w:t>
            </w:r>
          </w:p>
        </w:tc>
      </w:tr>
      <w:tr w:rsidR="005D3BEB" w14:paraId="6FD9AC65" w14:textId="77777777" w:rsidTr="00517F71">
        <w:trPr>
          <w:trHeight w:val="499"/>
        </w:trPr>
        <w:tc>
          <w:tcPr>
            <w:tcW w:w="1080" w:type="dxa"/>
            <w:vAlign w:val="bottom"/>
          </w:tcPr>
          <w:p w14:paraId="0E123806"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19</w:t>
            </w:r>
          </w:p>
        </w:tc>
        <w:tc>
          <w:tcPr>
            <w:tcW w:w="2579" w:type="dxa"/>
            <w:vAlign w:val="center"/>
          </w:tcPr>
          <w:p w14:paraId="6BFC06A2"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钢平台</w:t>
            </w:r>
          </w:p>
        </w:tc>
        <w:tc>
          <w:tcPr>
            <w:tcW w:w="2361" w:type="dxa"/>
            <w:vAlign w:val="bottom"/>
          </w:tcPr>
          <w:p w14:paraId="3E97677E" w14:textId="77777777" w:rsidR="005D3BEB" w:rsidRDefault="005D3BEB">
            <w:pPr>
              <w:widowControl/>
              <w:snapToGrid w:val="0"/>
              <w:jc w:val="left"/>
              <w:rPr>
                <w:rFonts w:ascii="宋体" w:cs="宋体"/>
                <w:kern w:val="0"/>
                <w:sz w:val="24"/>
                <w:szCs w:val="24"/>
              </w:rPr>
            </w:pPr>
          </w:p>
        </w:tc>
        <w:tc>
          <w:tcPr>
            <w:tcW w:w="2420" w:type="dxa"/>
            <w:vAlign w:val="bottom"/>
          </w:tcPr>
          <w:p w14:paraId="516A2351"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45.03 </w:t>
            </w:r>
          </w:p>
        </w:tc>
      </w:tr>
      <w:tr w:rsidR="005D3BEB" w14:paraId="65DCA6FB" w14:textId="77777777" w:rsidTr="00517F71">
        <w:trPr>
          <w:trHeight w:val="499"/>
        </w:trPr>
        <w:tc>
          <w:tcPr>
            <w:tcW w:w="1080" w:type="dxa"/>
            <w:vAlign w:val="bottom"/>
          </w:tcPr>
          <w:p w14:paraId="0CB793F5"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20</w:t>
            </w:r>
          </w:p>
        </w:tc>
        <w:tc>
          <w:tcPr>
            <w:tcW w:w="2579" w:type="dxa"/>
            <w:vAlign w:val="center"/>
          </w:tcPr>
          <w:p w14:paraId="79B3DBD1"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钢走道</w:t>
            </w:r>
          </w:p>
        </w:tc>
        <w:tc>
          <w:tcPr>
            <w:tcW w:w="2361" w:type="dxa"/>
            <w:vAlign w:val="bottom"/>
          </w:tcPr>
          <w:p w14:paraId="0404DB83" w14:textId="77777777" w:rsidR="005D3BEB" w:rsidRDefault="005D3BEB">
            <w:pPr>
              <w:widowControl/>
              <w:snapToGrid w:val="0"/>
              <w:jc w:val="left"/>
              <w:rPr>
                <w:rFonts w:ascii="宋体" w:cs="宋体"/>
                <w:kern w:val="0"/>
                <w:sz w:val="24"/>
                <w:szCs w:val="24"/>
              </w:rPr>
            </w:pPr>
          </w:p>
        </w:tc>
        <w:tc>
          <w:tcPr>
            <w:tcW w:w="2420" w:type="dxa"/>
            <w:vAlign w:val="bottom"/>
          </w:tcPr>
          <w:p w14:paraId="4965EA5C"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43.05 </w:t>
            </w:r>
          </w:p>
        </w:tc>
      </w:tr>
      <w:tr w:rsidR="005D3BEB" w14:paraId="0BB82AE2" w14:textId="77777777" w:rsidTr="00517F71">
        <w:trPr>
          <w:trHeight w:val="499"/>
        </w:trPr>
        <w:tc>
          <w:tcPr>
            <w:tcW w:w="1080" w:type="dxa"/>
            <w:vAlign w:val="bottom"/>
          </w:tcPr>
          <w:p w14:paraId="5CFEEA09"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21</w:t>
            </w:r>
          </w:p>
        </w:tc>
        <w:tc>
          <w:tcPr>
            <w:tcW w:w="2579" w:type="dxa"/>
            <w:vAlign w:val="center"/>
          </w:tcPr>
          <w:p w14:paraId="3A6548F7"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钢梯</w:t>
            </w:r>
          </w:p>
        </w:tc>
        <w:tc>
          <w:tcPr>
            <w:tcW w:w="2361" w:type="dxa"/>
            <w:vAlign w:val="bottom"/>
          </w:tcPr>
          <w:p w14:paraId="5AAD0292" w14:textId="77777777" w:rsidR="005D3BEB" w:rsidRDefault="005D3BEB">
            <w:pPr>
              <w:widowControl/>
              <w:snapToGrid w:val="0"/>
              <w:jc w:val="left"/>
              <w:rPr>
                <w:rFonts w:ascii="宋体" w:cs="宋体"/>
                <w:kern w:val="0"/>
                <w:sz w:val="24"/>
                <w:szCs w:val="24"/>
              </w:rPr>
            </w:pPr>
          </w:p>
        </w:tc>
        <w:tc>
          <w:tcPr>
            <w:tcW w:w="2420" w:type="dxa"/>
            <w:vAlign w:val="bottom"/>
          </w:tcPr>
          <w:p w14:paraId="3A4888E2"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37.77 </w:t>
            </w:r>
          </w:p>
        </w:tc>
      </w:tr>
      <w:tr w:rsidR="005D3BEB" w14:paraId="1F66AB89" w14:textId="77777777" w:rsidTr="00517F71">
        <w:trPr>
          <w:trHeight w:val="499"/>
        </w:trPr>
        <w:tc>
          <w:tcPr>
            <w:tcW w:w="1080" w:type="dxa"/>
            <w:vAlign w:val="bottom"/>
          </w:tcPr>
          <w:p w14:paraId="3351DF58" w14:textId="77777777" w:rsidR="005D3BEB" w:rsidRDefault="000C229A">
            <w:pPr>
              <w:widowControl/>
              <w:snapToGrid w:val="0"/>
              <w:jc w:val="center"/>
              <w:rPr>
                <w:rFonts w:ascii="宋体" w:cs="宋体"/>
                <w:kern w:val="0"/>
                <w:sz w:val="24"/>
                <w:szCs w:val="24"/>
              </w:rPr>
            </w:pPr>
            <w:r>
              <w:rPr>
                <w:rFonts w:ascii="宋体" w:hAnsi="宋体" w:cs="宋体"/>
                <w:kern w:val="0"/>
                <w:sz w:val="24"/>
                <w:szCs w:val="24"/>
              </w:rPr>
              <w:t>22</w:t>
            </w:r>
          </w:p>
        </w:tc>
        <w:tc>
          <w:tcPr>
            <w:tcW w:w="2579" w:type="dxa"/>
            <w:vAlign w:val="center"/>
          </w:tcPr>
          <w:p w14:paraId="66F1F222" w14:textId="77777777" w:rsidR="005D3BEB" w:rsidRDefault="000C229A">
            <w:pPr>
              <w:widowControl/>
              <w:snapToGrid w:val="0"/>
              <w:jc w:val="left"/>
              <w:rPr>
                <w:rFonts w:ascii="宋体" w:cs="宋体"/>
                <w:kern w:val="0"/>
                <w:sz w:val="24"/>
                <w:szCs w:val="24"/>
              </w:rPr>
            </w:pPr>
            <w:r>
              <w:rPr>
                <w:rFonts w:ascii="宋体" w:hAnsi="宋体" w:cs="宋体" w:hint="eastAsia"/>
                <w:kern w:val="0"/>
                <w:sz w:val="24"/>
                <w:szCs w:val="24"/>
              </w:rPr>
              <w:t>钢护栏</w:t>
            </w:r>
          </w:p>
        </w:tc>
        <w:tc>
          <w:tcPr>
            <w:tcW w:w="2361" w:type="dxa"/>
            <w:vAlign w:val="bottom"/>
          </w:tcPr>
          <w:p w14:paraId="6AE2E0E9" w14:textId="77777777" w:rsidR="005D3BEB" w:rsidRDefault="005D3BEB">
            <w:pPr>
              <w:widowControl/>
              <w:snapToGrid w:val="0"/>
              <w:jc w:val="left"/>
              <w:rPr>
                <w:rFonts w:ascii="宋体" w:cs="宋体"/>
                <w:kern w:val="0"/>
                <w:sz w:val="24"/>
                <w:szCs w:val="24"/>
              </w:rPr>
            </w:pPr>
          </w:p>
        </w:tc>
        <w:tc>
          <w:tcPr>
            <w:tcW w:w="2420" w:type="dxa"/>
            <w:vAlign w:val="bottom"/>
          </w:tcPr>
          <w:p w14:paraId="1CDB2D54" w14:textId="77777777" w:rsidR="005D3BEB" w:rsidRDefault="000C229A">
            <w:pPr>
              <w:widowControl/>
              <w:snapToGrid w:val="0"/>
              <w:jc w:val="right"/>
              <w:rPr>
                <w:rFonts w:ascii="宋体" w:cs="宋体"/>
                <w:kern w:val="0"/>
                <w:sz w:val="24"/>
                <w:szCs w:val="24"/>
              </w:rPr>
            </w:pPr>
            <w:r>
              <w:rPr>
                <w:rFonts w:ascii="宋体" w:hAnsi="宋体" w:cs="宋体"/>
                <w:kern w:val="0"/>
                <w:sz w:val="24"/>
                <w:szCs w:val="24"/>
              </w:rPr>
              <w:t xml:space="preserve">54.07 </w:t>
            </w:r>
          </w:p>
        </w:tc>
      </w:tr>
    </w:tbl>
    <w:p w14:paraId="40CF6D34" w14:textId="77777777" w:rsidR="005D3BEB" w:rsidRDefault="000C229A">
      <w:pPr>
        <w:numPr>
          <w:ilvl w:val="0"/>
          <w:numId w:val="66"/>
        </w:numPr>
        <w:snapToGrid w:val="0"/>
        <w:rPr>
          <w:sz w:val="24"/>
          <w:szCs w:val="24"/>
        </w:rPr>
      </w:pPr>
      <w:r>
        <w:rPr>
          <w:rFonts w:hint="eastAsia"/>
          <w:sz w:val="24"/>
          <w:szCs w:val="24"/>
        </w:rPr>
        <w:t>金属结构喷（刷）防火涂料定额子目中不包括刷防锈漆</w:t>
      </w:r>
    </w:p>
    <w:p w14:paraId="709D33D6" w14:textId="77777777" w:rsidR="005D3BEB" w:rsidRDefault="000C229A">
      <w:pPr>
        <w:numPr>
          <w:ilvl w:val="0"/>
          <w:numId w:val="66"/>
        </w:numPr>
        <w:snapToGrid w:val="0"/>
        <w:rPr>
          <w:sz w:val="24"/>
          <w:szCs w:val="24"/>
        </w:rPr>
      </w:pPr>
      <w:r>
        <w:rPr>
          <w:rFonts w:hint="eastAsia"/>
          <w:sz w:val="24"/>
          <w:szCs w:val="24"/>
        </w:rPr>
        <w:t>木材面</w:t>
      </w:r>
      <w:proofErr w:type="gramStart"/>
      <w:r>
        <w:rPr>
          <w:rFonts w:hint="eastAsia"/>
          <w:sz w:val="24"/>
          <w:szCs w:val="24"/>
        </w:rPr>
        <w:t>油漆按</w:t>
      </w:r>
      <w:proofErr w:type="gramEnd"/>
      <w:r>
        <w:rPr>
          <w:rFonts w:hint="eastAsia"/>
          <w:sz w:val="24"/>
          <w:szCs w:val="24"/>
        </w:rPr>
        <w:t>以下系数进行换算</w:t>
      </w:r>
    </w:p>
    <w:p w14:paraId="59DA91AD" w14:textId="77777777" w:rsidR="005D3BEB" w:rsidRDefault="000C229A">
      <w:pPr>
        <w:numPr>
          <w:ilvl w:val="0"/>
          <w:numId w:val="67"/>
        </w:numPr>
        <w:snapToGrid w:val="0"/>
        <w:rPr>
          <w:sz w:val="24"/>
          <w:szCs w:val="24"/>
        </w:rPr>
      </w:pPr>
      <w:r>
        <w:rPr>
          <w:rFonts w:hint="eastAsia"/>
          <w:sz w:val="24"/>
          <w:szCs w:val="24"/>
        </w:rPr>
        <w:t>定额中木扶手以不带托板为准进行编制，带托板时按相应定额子目乘以系数</w:t>
      </w:r>
      <w:r>
        <w:rPr>
          <w:sz w:val="24"/>
          <w:szCs w:val="24"/>
        </w:rPr>
        <w:t>2.6</w:t>
      </w:r>
      <w:r>
        <w:rPr>
          <w:rFonts w:hint="eastAsia"/>
          <w:sz w:val="24"/>
          <w:szCs w:val="24"/>
        </w:rPr>
        <w:t>。</w:t>
      </w:r>
    </w:p>
    <w:p w14:paraId="31137A48" w14:textId="77777777" w:rsidR="005D3BEB" w:rsidRDefault="000C229A">
      <w:pPr>
        <w:numPr>
          <w:ilvl w:val="0"/>
          <w:numId w:val="67"/>
        </w:numPr>
        <w:snapToGrid w:val="0"/>
        <w:rPr>
          <w:sz w:val="24"/>
          <w:szCs w:val="24"/>
        </w:rPr>
      </w:pPr>
      <w:r>
        <w:rPr>
          <w:rFonts w:hint="eastAsia"/>
          <w:sz w:val="24"/>
          <w:szCs w:val="24"/>
        </w:rPr>
        <w:t>木间壁、木隔断</w:t>
      </w:r>
      <w:proofErr w:type="gramStart"/>
      <w:r>
        <w:rPr>
          <w:rFonts w:hint="eastAsia"/>
          <w:sz w:val="24"/>
          <w:szCs w:val="24"/>
        </w:rPr>
        <w:t>油漆按木</w:t>
      </w:r>
      <w:proofErr w:type="gramEnd"/>
      <w:r>
        <w:rPr>
          <w:rFonts w:hint="eastAsia"/>
          <w:sz w:val="24"/>
          <w:szCs w:val="24"/>
        </w:rPr>
        <w:t>护墙，木墙裙相应定额子目乘以系数</w:t>
      </w:r>
      <w:r>
        <w:rPr>
          <w:sz w:val="24"/>
          <w:szCs w:val="24"/>
        </w:rPr>
        <w:t>2</w:t>
      </w:r>
      <w:r>
        <w:rPr>
          <w:rFonts w:hint="eastAsia"/>
          <w:sz w:val="24"/>
          <w:szCs w:val="24"/>
        </w:rPr>
        <w:t>。</w:t>
      </w:r>
    </w:p>
    <w:p w14:paraId="5346ED3A" w14:textId="77777777" w:rsidR="005D3BEB" w:rsidRDefault="000C229A">
      <w:pPr>
        <w:numPr>
          <w:ilvl w:val="0"/>
          <w:numId w:val="67"/>
        </w:numPr>
        <w:snapToGrid w:val="0"/>
        <w:rPr>
          <w:sz w:val="24"/>
          <w:szCs w:val="24"/>
        </w:rPr>
      </w:pPr>
      <w:r>
        <w:rPr>
          <w:rFonts w:hint="eastAsia"/>
          <w:sz w:val="24"/>
          <w:szCs w:val="24"/>
        </w:rPr>
        <w:t>定额中抹灰线条油漆以线条展开宽度≤</w:t>
      </w:r>
      <w:r>
        <w:rPr>
          <w:sz w:val="24"/>
          <w:szCs w:val="24"/>
        </w:rPr>
        <w:t>100mm</w:t>
      </w:r>
      <w:r>
        <w:rPr>
          <w:rFonts w:hint="eastAsia"/>
          <w:sz w:val="24"/>
          <w:szCs w:val="24"/>
        </w:rPr>
        <w:t>为准进行编制，展开宽度≤</w:t>
      </w:r>
      <w:r>
        <w:rPr>
          <w:sz w:val="24"/>
          <w:szCs w:val="24"/>
        </w:rPr>
        <w:t>200mm</w:t>
      </w:r>
      <w:r>
        <w:rPr>
          <w:rFonts w:hint="eastAsia"/>
          <w:sz w:val="24"/>
          <w:szCs w:val="24"/>
        </w:rPr>
        <w:t>时；按相应定额子目乘以系数</w:t>
      </w:r>
      <w:r>
        <w:rPr>
          <w:sz w:val="24"/>
          <w:szCs w:val="24"/>
        </w:rPr>
        <w:t>1.8</w:t>
      </w:r>
      <w:r>
        <w:rPr>
          <w:rFonts w:hint="eastAsia"/>
          <w:sz w:val="24"/>
          <w:szCs w:val="24"/>
        </w:rPr>
        <w:t>；展开宽度＞</w:t>
      </w:r>
      <w:r>
        <w:rPr>
          <w:sz w:val="24"/>
          <w:szCs w:val="24"/>
        </w:rPr>
        <w:t>200mm</w:t>
      </w:r>
      <w:r>
        <w:rPr>
          <w:rFonts w:hint="eastAsia"/>
          <w:sz w:val="24"/>
          <w:szCs w:val="24"/>
        </w:rPr>
        <w:t>时，按相应定额子目乘以系数</w:t>
      </w:r>
      <w:r>
        <w:rPr>
          <w:sz w:val="24"/>
          <w:szCs w:val="24"/>
        </w:rPr>
        <w:t>2.6</w:t>
      </w:r>
      <w:r>
        <w:rPr>
          <w:rFonts w:hint="eastAsia"/>
          <w:sz w:val="24"/>
          <w:szCs w:val="24"/>
        </w:rPr>
        <w:t>。</w:t>
      </w:r>
    </w:p>
    <w:p w14:paraId="6307B870" w14:textId="77777777" w:rsidR="005D3BEB" w:rsidRDefault="000C229A">
      <w:pPr>
        <w:numPr>
          <w:ilvl w:val="0"/>
          <w:numId w:val="67"/>
        </w:numPr>
        <w:snapToGrid w:val="0"/>
        <w:rPr>
          <w:sz w:val="24"/>
          <w:szCs w:val="24"/>
        </w:rPr>
      </w:pPr>
      <w:r>
        <w:rPr>
          <w:rFonts w:hint="eastAsia"/>
          <w:sz w:val="24"/>
          <w:szCs w:val="24"/>
        </w:rPr>
        <w:t>柱面涂料按墙面涂料相应定额子目乘以系数</w:t>
      </w:r>
      <w:r>
        <w:rPr>
          <w:sz w:val="24"/>
          <w:szCs w:val="24"/>
        </w:rPr>
        <w:t>1.1</w:t>
      </w:r>
      <w:r>
        <w:rPr>
          <w:rFonts w:hint="eastAsia"/>
          <w:sz w:val="24"/>
          <w:szCs w:val="24"/>
        </w:rPr>
        <w:t>。</w:t>
      </w:r>
    </w:p>
    <w:p w14:paraId="3A3B8FE2" w14:textId="77777777" w:rsidR="005D3BEB" w:rsidRDefault="000C229A">
      <w:pPr>
        <w:numPr>
          <w:ilvl w:val="0"/>
          <w:numId w:val="66"/>
        </w:numPr>
        <w:snapToGrid w:val="0"/>
        <w:rPr>
          <w:sz w:val="24"/>
          <w:szCs w:val="24"/>
        </w:rPr>
      </w:pPr>
      <w:r>
        <w:rPr>
          <w:rFonts w:hint="eastAsia"/>
          <w:sz w:val="24"/>
          <w:szCs w:val="24"/>
        </w:rPr>
        <w:t>满刮腻子定额子目仅适用于涂料、裱糊面层。</w:t>
      </w:r>
    </w:p>
    <w:p w14:paraId="1A0B99DC" w14:textId="77777777" w:rsidR="005D3BEB" w:rsidRDefault="000C229A">
      <w:pPr>
        <w:numPr>
          <w:ilvl w:val="0"/>
          <w:numId w:val="66"/>
        </w:numPr>
        <w:snapToGrid w:val="0"/>
        <w:rPr>
          <w:sz w:val="24"/>
          <w:szCs w:val="24"/>
        </w:rPr>
      </w:pPr>
      <w:r>
        <w:rPr>
          <w:rFonts w:hint="eastAsia"/>
          <w:sz w:val="24"/>
          <w:szCs w:val="24"/>
        </w:rPr>
        <w:t>木材面刷涂料执行第六节喷（刷）涂料的相应定额子目。</w:t>
      </w:r>
    </w:p>
    <w:p w14:paraId="4A1A4EB5" w14:textId="77777777" w:rsidR="005D3BEB" w:rsidRDefault="000C229A">
      <w:pPr>
        <w:numPr>
          <w:ilvl w:val="0"/>
          <w:numId w:val="66"/>
        </w:numPr>
        <w:snapToGrid w:val="0"/>
        <w:rPr>
          <w:sz w:val="24"/>
          <w:szCs w:val="24"/>
        </w:rPr>
      </w:pPr>
      <w:r>
        <w:rPr>
          <w:rFonts w:hint="eastAsia"/>
          <w:sz w:val="24"/>
          <w:szCs w:val="24"/>
        </w:rPr>
        <w:t>涂料墙面中的抗碱封闭底漆、底层抗裂腻子复合耐碱玻纤布、底漆刮涂光面腻子、涂刷油性封闭底漆、喷涂浮雕中层骨料套用本章第五节抹灰面油漆相应定额子目。</w:t>
      </w:r>
    </w:p>
    <w:p w14:paraId="6E4A6206" w14:textId="77777777" w:rsidR="005D3BEB" w:rsidRDefault="000C229A">
      <w:pPr>
        <w:numPr>
          <w:ilvl w:val="0"/>
          <w:numId w:val="66"/>
        </w:numPr>
        <w:snapToGrid w:val="0"/>
        <w:rPr>
          <w:sz w:val="24"/>
          <w:szCs w:val="24"/>
        </w:rPr>
      </w:pPr>
      <w:r>
        <w:rPr>
          <w:rFonts w:hint="eastAsia"/>
          <w:sz w:val="24"/>
          <w:szCs w:val="24"/>
        </w:rPr>
        <w:t>内墙裱糊面层中的</w:t>
      </w:r>
      <w:proofErr w:type="gramStart"/>
      <w:r>
        <w:rPr>
          <w:rFonts w:hint="eastAsia"/>
          <w:sz w:val="24"/>
          <w:szCs w:val="24"/>
        </w:rPr>
        <w:t>分格带衬裱糊</w:t>
      </w:r>
      <w:proofErr w:type="gramEnd"/>
      <w:r>
        <w:rPr>
          <w:rFonts w:hint="eastAsia"/>
          <w:sz w:val="24"/>
          <w:szCs w:val="24"/>
        </w:rPr>
        <w:t>子目，适用于方格和条格裱糊，包括装饰分格条和胶合板底衬。</w:t>
      </w:r>
    </w:p>
    <w:p w14:paraId="369F6C14" w14:textId="77777777" w:rsidR="005D3BEB" w:rsidRDefault="000C229A">
      <w:pPr>
        <w:numPr>
          <w:ilvl w:val="0"/>
          <w:numId w:val="66"/>
        </w:numPr>
        <w:snapToGrid w:val="0"/>
        <w:rPr>
          <w:sz w:val="24"/>
          <w:szCs w:val="24"/>
        </w:rPr>
      </w:pPr>
      <w:r>
        <w:rPr>
          <w:rFonts w:hint="eastAsia"/>
          <w:sz w:val="24"/>
          <w:szCs w:val="24"/>
        </w:rPr>
        <w:t>整体裱糊锦缎定额子目中不包括涂刷防潮底漆。</w:t>
      </w:r>
    </w:p>
    <w:p w14:paraId="1D020453" w14:textId="77777777" w:rsidR="005D3BEB" w:rsidRDefault="000C229A">
      <w:pPr>
        <w:numPr>
          <w:ilvl w:val="0"/>
          <w:numId w:val="65"/>
        </w:numPr>
        <w:snapToGrid w:val="0"/>
        <w:rPr>
          <w:sz w:val="24"/>
          <w:szCs w:val="24"/>
        </w:rPr>
      </w:pPr>
      <w:r>
        <w:rPr>
          <w:rFonts w:hint="eastAsia"/>
          <w:sz w:val="24"/>
          <w:szCs w:val="24"/>
        </w:rPr>
        <w:t>工程量计算规则</w:t>
      </w:r>
    </w:p>
    <w:p w14:paraId="716C9B72" w14:textId="77777777" w:rsidR="005D3BEB" w:rsidRPr="00F03230" w:rsidRDefault="000C229A">
      <w:pPr>
        <w:numPr>
          <w:ilvl w:val="0"/>
          <w:numId w:val="68"/>
        </w:numPr>
        <w:snapToGrid w:val="0"/>
        <w:rPr>
          <w:sz w:val="24"/>
          <w:szCs w:val="24"/>
          <w:highlight w:val="darkGray"/>
        </w:rPr>
      </w:pPr>
      <w:r w:rsidRPr="00F03230">
        <w:rPr>
          <w:rFonts w:hint="eastAsia"/>
          <w:sz w:val="24"/>
          <w:szCs w:val="24"/>
          <w:highlight w:val="darkGray"/>
        </w:rPr>
        <w:t>门窗按设计图示洞口尺寸以面积计算。</w:t>
      </w:r>
    </w:p>
    <w:p w14:paraId="6E946690" w14:textId="77777777" w:rsidR="005D3BEB" w:rsidRDefault="000C229A">
      <w:pPr>
        <w:snapToGrid w:val="0"/>
        <w:ind w:left="855"/>
        <w:rPr>
          <w:sz w:val="24"/>
          <w:szCs w:val="24"/>
        </w:rPr>
      </w:pPr>
      <w:r>
        <w:rPr>
          <w:rFonts w:hint="eastAsia"/>
          <w:sz w:val="24"/>
          <w:szCs w:val="24"/>
        </w:rPr>
        <w:t>无洞口尺寸时，按设计图示框（扇）外围尺寸以面积计算。</w:t>
      </w:r>
    </w:p>
    <w:p w14:paraId="4E2F8FC8" w14:textId="77777777" w:rsidR="005D3BEB" w:rsidRPr="00F03230" w:rsidRDefault="000C229A">
      <w:pPr>
        <w:numPr>
          <w:ilvl w:val="0"/>
          <w:numId w:val="68"/>
        </w:numPr>
        <w:snapToGrid w:val="0"/>
        <w:rPr>
          <w:sz w:val="24"/>
          <w:szCs w:val="24"/>
          <w:highlight w:val="darkGray"/>
        </w:rPr>
      </w:pPr>
      <w:r w:rsidRPr="00F03230">
        <w:rPr>
          <w:rFonts w:hint="eastAsia"/>
          <w:sz w:val="24"/>
          <w:szCs w:val="24"/>
          <w:highlight w:val="darkGray"/>
        </w:rPr>
        <w:t>木材面油漆、涂料按设计图示尺寸以面积计算。</w:t>
      </w:r>
    </w:p>
    <w:p w14:paraId="11ABD409" w14:textId="77777777" w:rsidR="005D3BEB" w:rsidRDefault="000C229A">
      <w:pPr>
        <w:numPr>
          <w:ilvl w:val="0"/>
          <w:numId w:val="68"/>
        </w:numPr>
        <w:snapToGrid w:val="0"/>
        <w:rPr>
          <w:sz w:val="24"/>
          <w:szCs w:val="24"/>
        </w:rPr>
      </w:pPr>
      <w:r>
        <w:rPr>
          <w:rFonts w:hint="eastAsia"/>
          <w:sz w:val="24"/>
          <w:szCs w:val="24"/>
        </w:rPr>
        <w:lastRenderedPageBreak/>
        <w:t>零星木材面按设计图示油漆部分的展开面积计算。</w:t>
      </w:r>
    </w:p>
    <w:p w14:paraId="07F211B9" w14:textId="77777777" w:rsidR="005D3BEB" w:rsidRDefault="000C229A">
      <w:pPr>
        <w:numPr>
          <w:ilvl w:val="0"/>
          <w:numId w:val="68"/>
        </w:numPr>
        <w:snapToGrid w:val="0"/>
        <w:rPr>
          <w:sz w:val="24"/>
          <w:szCs w:val="24"/>
        </w:rPr>
      </w:pPr>
      <w:r>
        <w:rPr>
          <w:rFonts w:hint="eastAsia"/>
          <w:sz w:val="24"/>
          <w:szCs w:val="24"/>
        </w:rPr>
        <w:t>天沟、檐沟、泛水、金属缝盖板按图示展开面积计算；</w:t>
      </w:r>
      <w:proofErr w:type="gramStart"/>
      <w:r>
        <w:rPr>
          <w:rFonts w:hint="eastAsia"/>
          <w:sz w:val="24"/>
          <w:szCs w:val="24"/>
        </w:rPr>
        <w:t>暖气罩按垂直</w:t>
      </w:r>
      <w:proofErr w:type="gramEnd"/>
      <w:r>
        <w:rPr>
          <w:rFonts w:hint="eastAsia"/>
          <w:sz w:val="24"/>
          <w:szCs w:val="24"/>
        </w:rPr>
        <w:t>投影面积计算。</w:t>
      </w:r>
    </w:p>
    <w:p w14:paraId="6C9E9F60" w14:textId="77777777" w:rsidR="005D3BEB" w:rsidRPr="00F03230" w:rsidRDefault="000C229A">
      <w:pPr>
        <w:numPr>
          <w:ilvl w:val="0"/>
          <w:numId w:val="68"/>
        </w:numPr>
        <w:snapToGrid w:val="0"/>
        <w:rPr>
          <w:sz w:val="24"/>
          <w:szCs w:val="24"/>
          <w:highlight w:val="darkGray"/>
        </w:rPr>
      </w:pPr>
      <w:r w:rsidRPr="00F03230">
        <w:rPr>
          <w:rFonts w:hint="eastAsia"/>
          <w:sz w:val="24"/>
          <w:szCs w:val="24"/>
          <w:highlight w:val="darkGray"/>
        </w:rPr>
        <w:t>抹灰面油漆、刮</w:t>
      </w:r>
      <w:proofErr w:type="gramStart"/>
      <w:r w:rsidRPr="00F03230">
        <w:rPr>
          <w:rFonts w:hint="eastAsia"/>
          <w:sz w:val="24"/>
          <w:szCs w:val="24"/>
          <w:highlight w:val="darkGray"/>
        </w:rPr>
        <w:t>腻子均</w:t>
      </w:r>
      <w:proofErr w:type="gramEnd"/>
      <w:r w:rsidRPr="00F03230">
        <w:rPr>
          <w:rFonts w:hint="eastAsia"/>
          <w:sz w:val="24"/>
          <w:szCs w:val="24"/>
          <w:highlight w:val="darkGray"/>
        </w:rPr>
        <w:t>按设计图示尺寸以面积计算。</w:t>
      </w:r>
    </w:p>
    <w:p w14:paraId="1C55166B" w14:textId="77777777" w:rsidR="005D3BEB" w:rsidRPr="00F03230" w:rsidRDefault="000C229A">
      <w:pPr>
        <w:numPr>
          <w:ilvl w:val="0"/>
          <w:numId w:val="68"/>
        </w:numPr>
        <w:snapToGrid w:val="0"/>
        <w:rPr>
          <w:sz w:val="24"/>
          <w:szCs w:val="24"/>
          <w:highlight w:val="darkGray"/>
        </w:rPr>
      </w:pPr>
      <w:r w:rsidRPr="00F03230">
        <w:rPr>
          <w:rFonts w:hint="eastAsia"/>
          <w:sz w:val="24"/>
          <w:szCs w:val="24"/>
          <w:highlight w:val="darkGray"/>
        </w:rPr>
        <w:t>木扶手及其他板条、线条油漆，抹灰线条油漆均按设计图示尺寸以长度计算。</w:t>
      </w:r>
    </w:p>
    <w:p w14:paraId="0749DA1F" w14:textId="77777777" w:rsidR="005D3BEB" w:rsidRDefault="000C229A">
      <w:pPr>
        <w:numPr>
          <w:ilvl w:val="0"/>
          <w:numId w:val="68"/>
        </w:numPr>
        <w:snapToGrid w:val="0"/>
        <w:rPr>
          <w:sz w:val="24"/>
          <w:szCs w:val="24"/>
        </w:rPr>
      </w:pPr>
      <w:r>
        <w:rPr>
          <w:rFonts w:hint="eastAsia"/>
          <w:sz w:val="24"/>
          <w:szCs w:val="24"/>
        </w:rPr>
        <w:t>金属结构各种构件的油漆、涂料均按设计结构尺寸以展开面积计算。</w:t>
      </w:r>
    </w:p>
    <w:p w14:paraId="3741832C" w14:textId="77777777" w:rsidR="005D3BEB" w:rsidRDefault="000C229A">
      <w:pPr>
        <w:numPr>
          <w:ilvl w:val="0"/>
          <w:numId w:val="68"/>
        </w:numPr>
        <w:snapToGrid w:val="0"/>
        <w:rPr>
          <w:sz w:val="24"/>
          <w:szCs w:val="24"/>
        </w:rPr>
      </w:pPr>
      <w:r>
        <w:rPr>
          <w:rFonts w:hint="eastAsia"/>
          <w:sz w:val="24"/>
          <w:szCs w:val="24"/>
        </w:rPr>
        <w:t>木材面、混凝土面涂刷防火涂料按设计图示尺寸以面积计算。</w:t>
      </w:r>
    </w:p>
    <w:p w14:paraId="6751F364" w14:textId="77777777" w:rsidR="005D3BEB" w:rsidRDefault="000C229A">
      <w:pPr>
        <w:numPr>
          <w:ilvl w:val="0"/>
          <w:numId w:val="68"/>
        </w:numPr>
        <w:snapToGrid w:val="0"/>
        <w:rPr>
          <w:sz w:val="24"/>
          <w:szCs w:val="24"/>
        </w:rPr>
      </w:pPr>
      <w:proofErr w:type="gramStart"/>
      <w:r>
        <w:rPr>
          <w:rFonts w:hint="eastAsia"/>
          <w:sz w:val="24"/>
          <w:szCs w:val="24"/>
        </w:rPr>
        <w:t>木基层涂刷</w:t>
      </w:r>
      <w:proofErr w:type="gramEnd"/>
      <w:r>
        <w:rPr>
          <w:rFonts w:hint="eastAsia"/>
          <w:sz w:val="24"/>
          <w:szCs w:val="24"/>
        </w:rPr>
        <w:t>防火漆按按涂刷部位的设计图示尺寸以面积计算；</w:t>
      </w:r>
      <w:proofErr w:type="gramStart"/>
      <w:r>
        <w:rPr>
          <w:rFonts w:hint="eastAsia"/>
          <w:sz w:val="24"/>
          <w:szCs w:val="24"/>
        </w:rPr>
        <w:t>木基层其他油漆按</w:t>
      </w:r>
      <w:proofErr w:type="gramEnd"/>
      <w:r>
        <w:rPr>
          <w:rFonts w:hint="eastAsia"/>
          <w:sz w:val="24"/>
          <w:szCs w:val="24"/>
        </w:rPr>
        <w:t>设计图示展开面积计算。</w:t>
      </w:r>
    </w:p>
    <w:p w14:paraId="4DF33D50" w14:textId="77777777" w:rsidR="005D3BEB" w:rsidRPr="00F03230" w:rsidRDefault="000C229A">
      <w:pPr>
        <w:numPr>
          <w:ilvl w:val="0"/>
          <w:numId w:val="68"/>
        </w:numPr>
        <w:snapToGrid w:val="0"/>
        <w:rPr>
          <w:sz w:val="24"/>
          <w:szCs w:val="24"/>
          <w:highlight w:val="darkGray"/>
        </w:rPr>
      </w:pPr>
      <w:r w:rsidRPr="00F03230">
        <w:rPr>
          <w:rFonts w:hint="eastAsia"/>
          <w:sz w:val="24"/>
          <w:szCs w:val="24"/>
          <w:highlight w:val="darkGray"/>
        </w:rPr>
        <w:t>木栅栏、木栏杆、木间壁、木隔断、玻璃间壁露明墙筋</w:t>
      </w:r>
      <w:proofErr w:type="gramStart"/>
      <w:r w:rsidRPr="00F03230">
        <w:rPr>
          <w:rFonts w:hint="eastAsia"/>
          <w:sz w:val="24"/>
          <w:szCs w:val="24"/>
          <w:highlight w:val="darkGray"/>
        </w:rPr>
        <w:t>油漆按</w:t>
      </w:r>
      <w:proofErr w:type="gramEnd"/>
      <w:r w:rsidRPr="00F03230">
        <w:rPr>
          <w:rFonts w:hint="eastAsia"/>
          <w:sz w:val="24"/>
          <w:szCs w:val="24"/>
          <w:highlight w:val="darkGray"/>
        </w:rPr>
        <w:t>设计图示尺寸以单面外围面积计算。</w:t>
      </w:r>
    </w:p>
    <w:p w14:paraId="0783F4D1" w14:textId="77777777" w:rsidR="005D3BEB" w:rsidRDefault="000C229A">
      <w:pPr>
        <w:numPr>
          <w:ilvl w:val="0"/>
          <w:numId w:val="68"/>
        </w:numPr>
        <w:snapToGrid w:val="0"/>
        <w:rPr>
          <w:sz w:val="24"/>
          <w:szCs w:val="24"/>
        </w:rPr>
      </w:pPr>
      <w:r w:rsidRPr="00F03230">
        <w:rPr>
          <w:rFonts w:hint="eastAsia"/>
          <w:sz w:val="24"/>
          <w:szCs w:val="24"/>
          <w:highlight w:val="darkGray"/>
        </w:rPr>
        <w:t>裱糊按设计图示尺寸以面积计算。</w:t>
      </w:r>
    </w:p>
    <w:p w14:paraId="6C53A5BA" w14:textId="77777777" w:rsidR="005D3BEB" w:rsidRDefault="000C229A">
      <w:pPr>
        <w:numPr>
          <w:ilvl w:val="0"/>
          <w:numId w:val="68"/>
        </w:numPr>
        <w:snapToGrid w:val="0"/>
        <w:rPr>
          <w:sz w:val="24"/>
          <w:szCs w:val="24"/>
        </w:rPr>
      </w:pPr>
      <w:r>
        <w:rPr>
          <w:rFonts w:hint="eastAsia"/>
          <w:sz w:val="24"/>
          <w:szCs w:val="24"/>
        </w:rPr>
        <w:t>墙面软包按设计图示展开面积计算。</w:t>
      </w:r>
    </w:p>
    <w:p w14:paraId="6009CC6D" w14:textId="77777777" w:rsidR="005D3BEB" w:rsidRPr="00F03230" w:rsidRDefault="000C229A">
      <w:pPr>
        <w:numPr>
          <w:ilvl w:val="0"/>
          <w:numId w:val="68"/>
        </w:numPr>
        <w:snapToGrid w:val="0"/>
        <w:rPr>
          <w:sz w:val="24"/>
          <w:szCs w:val="24"/>
          <w:highlight w:val="darkGray"/>
        </w:rPr>
      </w:pPr>
      <w:r w:rsidRPr="00F03230">
        <w:rPr>
          <w:rFonts w:hint="eastAsia"/>
          <w:sz w:val="24"/>
          <w:szCs w:val="24"/>
          <w:highlight w:val="darkGray"/>
        </w:rPr>
        <w:t>木地板油漆及烫蜡按设计图示尺寸以面积计算。空洞、空圈、暖气包槽、壁龛的开口部分并入相应的工程量内。</w:t>
      </w:r>
    </w:p>
    <w:p w14:paraId="72F4552D" w14:textId="77777777" w:rsidR="005D3BEB" w:rsidRDefault="000C229A">
      <w:pPr>
        <w:numPr>
          <w:ilvl w:val="0"/>
          <w:numId w:val="68"/>
        </w:numPr>
        <w:snapToGrid w:val="0"/>
        <w:rPr>
          <w:sz w:val="24"/>
          <w:szCs w:val="24"/>
        </w:rPr>
      </w:pPr>
      <w:r>
        <w:rPr>
          <w:rFonts w:hint="eastAsia"/>
          <w:sz w:val="24"/>
          <w:szCs w:val="24"/>
        </w:rPr>
        <w:t>木楼梯按水平投影面积计算。</w:t>
      </w:r>
    </w:p>
    <w:p w14:paraId="2274888D" w14:textId="77777777" w:rsidR="005D3BEB" w:rsidRDefault="005D3BEB">
      <w:pPr>
        <w:snapToGrid w:val="0"/>
        <w:jc w:val="center"/>
        <w:rPr>
          <w:b/>
          <w:sz w:val="24"/>
          <w:szCs w:val="24"/>
        </w:rPr>
      </w:pPr>
    </w:p>
    <w:p w14:paraId="6BA73D98" w14:textId="77777777" w:rsidR="005D3BEB" w:rsidRDefault="005D3BEB">
      <w:pPr>
        <w:snapToGrid w:val="0"/>
        <w:jc w:val="center"/>
        <w:rPr>
          <w:b/>
          <w:sz w:val="24"/>
          <w:szCs w:val="24"/>
        </w:rPr>
      </w:pPr>
    </w:p>
    <w:p w14:paraId="09F2EF27" w14:textId="77777777" w:rsidR="005D3BEB" w:rsidRDefault="005D3BEB">
      <w:pPr>
        <w:snapToGrid w:val="0"/>
        <w:jc w:val="center"/>
        <w:rPr>
          <w:b/>
          <w:sz w:val="24"/>
          <w:szCs w:val="24"/>
        </w:rPr>
      </w:pPr>
    </w:p>
    <w:p w14:paraId="47CD5341" w14:textId="77777777" w:rsidR="005D3BEB" w:rsidRDefault="005D3BEB">
      <w:pPr>
        <w:snapToGrid w:val="0"/>
        <w:jc w:val="center"/>
        <w:rPr>
          <w:b/>
          <w:sz w:val="24"/>
          <w:szCs w:val="24"/>
        </w:rPr>
      </w:pPr>
    </w:p>
    <w:p w14:paraId="2AFFC546" w14:textId="77777777" w:rsidR="005D3BEB" w:rsidRDefault="005D3BEB">
      <w:pPr>
        <w:snapToGrid w:val="0"/>
        <w:jc w:val="center"/>
        <w:rPr>
          <w:b/>
          <w:sz w:val="24"/>
          <w:szCs w:val="24"/>
        </w:rPr>
      </w:pPr>
    </w:p>
    <w:p w14:paraId="313FCE0C" w14:textId="77777777" w:rsidR="005D3BEB" w:rsidRDefault="005D3BEB">
      <w:pPr>
        <w:snapToGrid w:val="0"/>
        <w:jc w:val="center"/>
        <w:rPr>
          <w:b/>
          <w:sz w:val="24"/>
          <w:szCs w:val="24"/>
        </w:rPr>
      </w:pPr>
    </w:p>
    <w:p w14:paraId="77D05E00" w14:textId="77777777" w:rsidR="005D3BEB" w:rsidRDefault="005D3BEB">
      <w:pPr>
        <w:snapToGrid w:val="0"/>
        <w:jc w:val="center"/>
        <w:rPr>
          <w:b/>
          <w:sz w:val="24"/>
          <w:szCs w:val="24"/>
        </w:rPr>
      </w:pPr>
    </w:p>
    <w:p w14:paraId="0FB31652" w14:textId="77777777" w:rsidR="005D3BEB" w:rsidRDefault="005D3BEB">
      <w:pPr>
        <w:snapToGrid w:val="0"/>
        <w:jc w:val="center"/>
        <w:rPr>
          <w:b/>
          <w:sz w:val="24"/>
          <w:szCs w:val="24"/>
        </w:rPr>
      </w:pPr>
    </w:p>
    <w:p w14:paraId="646C060D" w14:textId="77777777" w:rsidR="005D3BEB" w:rsidRDefault="005D3BEB">
      <w:pPr>
        <w:snapToGrid w:val="0"/>
        <w:jc w:val="center"/>
        <w:rPr>
          <w:b/>
          <w:sz w:val="24"/>
          <w:szCs w:val="24"/>
        </w:rPr>
      </w:pPr>
    </w:p>
    <w:p w14:paraId="1F311EC1" w14:textId="77777777" w:rsidR="005D3BEB" w:rsidRDefault="005D3BEB">
      <w:pPr>
        <w:snapToGrid w:val="0"/>
        <w:jc w:val="center"/>
        <w:rPr>
          <w:b/>
          <w:sz w:val="24"/>
          <w:szCs w:val="24"/>
        </w:rPr>
      </w:pPr>
    </w:p>
    <w:p w14:paraId="3A759985" w14:textId="77777777" w:rsidR="005D3BEB" w:rsidRDefault="005D3BEB">
      <w:pPr>
        <w:snapToGrid w:val="0"/>
        <w:jc w:val="center"/>
        <w:rPr>
          <w:b/>
          <w:sz w:val="24"/>
          <w:szCs w:val="24"/>
        </w:rPr>
      </w:pPr>
    </w:p>
    <w:p w14:paraId="4C8F6120" w14:textId="77777777" w:rsidR="005D3BEB" w:rsidRDefault="005D3BEB">
      <w:pPr>
        <w:snapToGrid w:val="0"/>
        <w:jc w:val="center"/>
        <w:rPr>
          <w:b/>
          <w:sz w:val="24"/>
          <w:szCs w:val="24"/>
        </w:rPr>
      </w:pPr>
    </w:p>
    <w:p w14:paraId="338DF25A" w14:textId="77777777" w:rsidR="005D3BEB" w:rsidRDefault="005D3BEB">
      <w:pPr>
        <w:snapToGrid w:val="0"/>
        <w:jc w:val="center"/>
        <w:rPr>
          <w:b/>
          <w:sz w:val="24"/>
          <w:szCs w:val="24"/>
        </w:rPr>
      </w:pPr>
    </w:p>
    <w:p w14:paraId="6797257C" w14:textId="77777777" w:rsidR="005D3BEB" w:rsidRDefault="005D3BEB">
      <w:pPr>
        <w:snapToGrid w:val="0"/>
        <w:jc w:val="center"/>
        <w:rPr>
          <w:b/>
          <w:sz w:val="24"/>
          <w:szCs w:val="24"/>
        </w:rPr>
      </w:pPr>
    </w:p>
    <w:p w14:paraId="2C85E821" w14:textId="77777777" w:rsidR="005D3BEB" w:rsidRDefault="005D3BEB">
      <w:pPr>
        <w:snapToGrid w:val="0"/>
        <w:jc w:val="center"/>
        <w:rPr>
          <w:b/>
          <w:sz w:val="24"/>
          <w:szCs w:val="24"/>
        </w:rPr>
      </w:pPr>
    </w:p>
    <w:p w14:paraId="28270AEA" w14:textId="77777777" w:rsidR="005D3BEB" w:rsidRDefault="005D3BEB">
      <w:pPr>
        <w:snapToGrid w:val="0"/>
        <w:jc w:val="center"/>
        <w:rPr>
          <w:b/>
          <w:sz w:val="24"/>
          <w:szCs w:val="24"/>
        </w:rPr>
      </w:pPr>
    </w:p>
    <w:p w14:paraId="7CDA6D13" w14:textId="77777777" w:rsidR="005D3BEB" w:rsidRDefault="005D3BEB">
      <w:pPr>
        <w:snapToGrid w:val="0"/>
        <w:jc w:val="center"/>
        <w:rPr>
          <w:b/>
          <w:sz w:val="24"/>
          <w:szCs w:val="24"/>
        </w:rPr>
      </w:pPr>
    </w:p>
    <w:p w14:paraId="62976956" w14:textId="77777777" w:rsidR="005D3BEB" w:rsidRDefault="005D3BEB">
      <w:pPr>
        <w:snapToGrid w:val="0"/>
        <w:jc w:val="center"/>
        <w:rPr>
          <w:b/>
          <w:sz w:val="24"/>
          <w:szCs w:val="24"/>
        </w:rPr>
      </w:pPr>
    </w:p>
    <w:p w14:paraId="65B0F6C2" w14:textId="77777777" w:rsidR="005D3BEB" w:rsidRDefault="005D3BEB">
      <w:pPr>
        <w:snapToGrid w:val="0"/>
        <w:jc w:val="center"/>
        <w:rPr>
          <w:b/>
          <w:sz w:val="24"/>
          <w:szCs w:val="24"/>
        </w:rPr>
      </w:pPr>
    </w:p>
    <w:p w14:paraId="50F76D9B" w14:textId="77777777" w:rsidR="005D3BEB" w:rsidRDefault="005D3BEB">
      <w:pPr>
        <w:snapToGrid w:val="0"/>
        <w:jc w:val="center"/>
        <w:rPr>
          <w:b/>
          <w:sz w:val="24"/>
          <w:szCs w:val="24"/>
        </w:rPr>
      </w:pPr>
    </w:p>
    <w:p w14:paraId="3F34BA2F" w14:textId="77777777" w:rsidR="005D3BEB" w:rsidRDefault="005D3BEB">
      <w:pPr>
        <w:snapToGrid w:val="0"/>
        <w:jc w:val="center"/>
        <w:rPr>
          <w:b/>
          <w:sz w:val="24"/>
          <w:szCs w:val="24"/>
        </w:rPr>
      </w:pPr>
    </w:p>
    <w:p w14:paraId="64D785F9" w14:textId="77777777" w:rsidR="005D3BEB" w:rsidRDefault="005D3BEB">
      <w:pPr>
        <w:snapToGrid w:val="0"/>
        <w:jc w:val="center"/>
        <w:rPr>
          <w:b/>
          <w:sz w:val="24"/>
          <w:szCs w:val="24"/>
        </w:rPr>
      </w:pPr>
    </w:p>
    <w:p w14:paraId="3B3B86B0" w14:textId="77777777" w:rsidR="005D3BEB" w:rsidRDefault="005D3BEB">
      <w:pPr>
        <w:snapToGrid w:val="0"/>
        <w:jc w:val="center"/>
        <w:rPr>
          <w:b/>
          <w:sz w:val="24"/>
          <w:szCs w:val="24"/>
        </w:rPr>
      </w:pPr>
    </w:p>
    <w:p w14:paraId="75AAD09F" w14:textId="77777777" w:rsidR="005D3BEB" w:rsidRDefault="005D3BEB">
      <w:pPr>
        <w:snapToGrid w:val="0"/>
        <w:jc w:val="center"/>
        <w:rPr>
          <w:b/>
          <w:sz w:val="24"/>
          <w:szCs w:val="24"/>
        </w:rPr>
      </w:pPr>
    </w:p>
    <w:p w14:paraId="351256ED" w14:textId="77777777" w:rsidR="005D3BEB" w:rsidRDefault="005D3BEB">
      <w:pPr>
        <w:snapToGrid w:val="0"/>
        <w:jc w:val="center"/>
        <w:rPr>
          <w:b/>
          <w:sz w:val="24"/>
          <w:szCs w:val="24"/>
        </w:rPr>
      </w:pPr>
    </w:p>
    <w:p w14:paraId="1B9DA2FC" w14:textId="77777777" w:rsidR="005D3BEB" w:rsidRDefault="005D3BEB">
      <w:pPr>
        <w:snapToGrid w:val="0"/>
        <w:jc w:val="center"/>
        <w:rPr>
          <w:b/>
          <w:sz w:val="24"/>
          <w:szCs w:val="24"/>
        </w:rPr>
      </w:pPr>
    </w:p>
    <w:p w14:paraId="09824BB5" w14:textId="77777777" w:rsidR="005D3BEB" w:rsidRDefault="005D3BEB">
      <w:pPr>
        <w:snapToGrid w:val="0"/>
        <w:jc w:val="center"/>
        <w:rPr>
          <w:b/>
          <w:sz w:val="24"/>
          <w:szCs w:val="24"/>
        </w:rPr>
      </w:pPr>
    </w:p>
    <w:p w14:paraId="669F0E08" w14:textId="77777777" w:rsidR="005D3BEB" w:rsidRDefault="005D3BEB">
      <w:pPr>
        <w:snapToGrid w:val="0"/>
        <w:jc w:val="center"/>
        <w:rPr>
          <w:b/>
          <w:sz w:val="24"/>
          <w:szCs w:val="24"/>
        </w:rPr>
      </w:pPr>
    </w:p>
    <w:p w14:paraId="2707D0A1" w14:textId="77777777" w:rsidR="005D3BEB" w:rsidRDefault="005D3BEB">
      <w:pPr>
        <w:snapToGrid w:val="0"/>
        <w:jc w:val="center"/>
        <w:rPr>
          <w:b/>
          <w:sz w:val="24"/>
          <w:szCs w:val="24"/>
        </w:rPr>
      </w:pPr>
    </w:p>
    <w:p w14:paraId="71DB7173" w14:textId="77777777" w:rsidR="005D3BEB" w:rsidRDefault="000C229A" w:rsidP="00517F71">
      <w:pPr>
        <w:snapToGrid w:val="0"/>
        <w:jc w:val="center"/>
        <w:outlineLvl w:val="0"/>
        <w:rPr>
          <w:b/>
          <w:sz w:val="32"/>
          <w:szCs w:val="32"/>
        </w:rPr>
      </w:pPr>
      <w:r>
        <w:rPr>
          <w:rFonts w:hint="eastAsia"/>
          <w:b/>
          <w:sz w:val="32"/>
          <w:szCs w:val="32"/>
        </w:rPr>
        <w:lastRenderedPageBreak/>
        <w:t>第十五章</w:t>
      </w:r>
      <w:r>
        <w:rPr>
          <w:b/>
          <w:sz w:val="32"/>
          <w:szCs w:val="32"/>
        </w:rPr>
        <w:t xml:space="preserve">     </w:t>
      </w:r>
      <w:r>
        <w:rPr>
          <w:rFonts w:hint="eastAsia"/>
          <w:b/>
          <w:sz w:val="32"/>
          <w:szCs w:val="32"/>
        </w:rPr>
        <w:t>其他装饰工程</w:t>
      </w:r>
    </w:p>
    <w:p w14:paraId="0A9C3521" w14:textId="77777777" w:rsidR="005D3BEB" w:rsidRDefault="005D3BEB">
      <w:pPr>
        <w:snapToGrid w:val="0"/>
        <w:ind w:firstLineChars="745" w:firstLine="2393"/>
        <w:rPr>
          <w:b/>
          <w:sz w:val="32"/>
          <w:szCs w:val="32"/>
        </w:rPr>
      </w:pPr>
    </w:p>
    <w:p w14:paraId="25AED947" w14:textId="77777777" w:rsidR="005D3BEB" w:rsidRDefault="000C229A">
      <w:pPr>
        <w:snapToGrid w:val="0"/>
        <w:ind w:firstLineChars="745" w:firstLine="2393"/>
        <w:rPr>
          <w:b/>
          <w:sz w:val="32"/>
          <w:szCs w:val="32"/>
        </w:rPr>
      </w:pPr>
      <w:r>
        <w:rPr>
          <w:rFonts w:hint="eastAsia"/>
          <w:b/>
          <w:sz w:val="32"/>
          <w:szCs w:val="32"/>
        </w:rPr>
        <w:t>说明及工程量计算规则</w:t>
      </w:r>
    </w:p>
    <w:p w14:paraId="3FD24BAA" w14:textId="77777777" w:rsidR="005D3BEB" w:rsidRDefault="005D3BEB">
      <w:pPr>
        <w:snapToGrid w:val="0"/>
        <w:ind w:firstLineChars="745" w:firstLine="2393"/>
        <w:rPr>
          <w:b/>
          <w:sz w:val="32"/>
          <w:szCs w:val="32"/>
        </w:rPr>
      </w:pPr>
    </w:p>
    <w:p w14:paraId="01AD8E8E" w14:textId="77777777" w:rsidR="005D3BEB" w:rsidRDefault="000C229A">
      <w:pPr>
        <w:numPr>
          <w:ilvl w:val="0"/>
          <w:numId w:val="69"/>
        </w:numPr>
        <w:snapToGrid w:val="0"/>
        <w:rPr>
          <w:sz w:val="24"/>
          <w:szCs w:val="24"/>
        </w:rPr>
      </w:pPr>
      <w:r>
        <w:rPr>
          <w:rFonts w:hint="eastAsia"/>
          <w:sz w:val="24"/>
          <w:szCs w:val="24"/>
        </w:rPr>
        <w:t>说明</w:t>
      </w:r>
    </w:p>
    <w:p w14:paraId="7A42903C" w14:textId="77777777" w:rsidR="005D3BEB" w:rsidRDefault="000C229A">
      <w:pPr>
        <w:numPr>
          <w:ilvl w:val="0"/>
          <w:numId w:val="70"/>
        </w:numPr>
        <w:snapToGrid w:val="0"/>
        <w:rPr>
          <w:sz w:val="24"/>
          <w:szCs w:val="24"/>
        </w:rPr>
      </w:pPr>
      <w:r>
        <w:rPr>
          <w:rFonts w:hint="eastAsia"/>
          <w:sz w:val="24"/>
          <w:szCs w:val="24"/>
        </w:rPr>
        <w:t>本章包括：柜类、货架，装饰线，扶手、栏杆、栏板装饰，暖气罩，</w:t>
      </w:r>
      <w:proofErr w:type="gramStart"/>
      <w:r>
        <w:rPr>
          <w:rFonts w:hint="eastAsia"/>
          <w:sz w:val="24"/>
          <w:szCs w:val="24"/>
        </w:rPr>
        <w:t>厕浴配件</w:t>
      </w:r>
      <w:proofErr w:type="gramEnd"/>
      <w:r>
        <w:rPr>
          <w:rFonts w:hint="eastAsia"/>
          <w:sz w:val="24"/>
          <w:szCs w:val="24"/>
        </w:rPr>
        <w:t>，旗杆，招牌、灯箱，美术字</w:t>
      </w:r>
      <w:r>
        <w:rPr>
          <w:sz w:val="24"/>
          <w:szCs w:val="24"/>
        </w:rPr>
        <w:t>8</w:t>
      </w:r>
      <w:r>
        <w:rPr>
          <w:rFonts w:hint="eastAsia"/>
          <w:sz w:val="24"/>
          <w:szCs w:val="24"/>
        </w:rPr>
        <w:t>节</w:t>
      </w:r>
      <w:r>
        <w:rPr>
          <w:sz w:val="24"/>
          <w:szCs w:val="24"/>
        </w:rPr>
        <w:t>304</w:t>
      </w:r>
      <w:r>
        <w:rPr>
          <w:rFonts w:hint="eastAsia"/>
          <w:sz w:val="24"/>
          <w:szCs w:val="24"/>
        </w:rPr>
        <w:t>个子目。</w:t>
      </w:r>
    </w:p>
    <w:p w14:paraId="66A445E8" w14:textId="77777777" w:rsidR="005D3BEB" w:rsidRDefault="000C229A">
      <w:pPr>
        <w:numPr>
          <w:ilvl w:val="0"/>
          <w:numId w:val="70"/>
        </w:numPr>
        <w:snapToGrid w:val="0"/>
        <w:rPr>
          <w:sz w:val="24"/>
          <w:szCs w:val="24"/>
        </w:rPr>
      </w:pPr>
      <w:r>
        <w:rPr>
          <w:rFonts w:hint="eastAsia"/>
          <w:sz w:val="24"/>
          <w:szCs w:val="24"/>
        </w:rPr>
        <w:t>柜类、货架是按华北标</w:t>
      </w:r>
      <w:r>
        <w:rPr>
          <w:sz w:val="24"/>
          <w:szCs w:val="24"/>
        </w:rPr>
        <w:t>08BJ4—2</w:t>
      </w:r>
      <w:r>
        <w:rPr>
          <w:rFonts w:hint="eastAsia"/>
          <w:sz w:val="24"/>
          <w:szCs w:val="24"/>
        </w:rPr>
        <w:t>进行编制的，定额中未包括面板拼花及饰面板上的镶贴其他材料的花饰、造型等艺术品。设计要求涂刷油漆、防火涂料时，执行第十四章油漆、涂料、裱糊工程中相应定额子目。</w:t>
      </w:r>
    </w:p>
    <w:p w14:paraId="471ACCA4" w14:textId="77777777" w:rsidR="005D3BEB" w:rsidRDefault="000C229A">
      <w:pPr>
        <w:numPr>
          <w:ilvl w:val="0"/>
          <w:numId w:val="70"/>
        </w:numPr>
        <w:snapToGrid w:val="0"/>
        <w:rPr>
          <w:sz w:val="24"/>
          <w:szCs w:val="24"/>
        </w:rPr>
      </w:pPr>
      <w:r>
        <w:rPr>
          <w:rFonts w:hint="eastAsia"/>
          <w:sz w:val="24"/>
          <w:szCs w:val="24"/>
        </w:rPr>
        <w:t>装饰线条适用于内外墙面、煮面、橱柜、天棚及设计有装饰线条的部位。</w:t>
      </w:r>
    </w:p>
    <w:p w14:paraId="6A2996FA" w14:textId="77777777" w:rsidR="005D3BEB" w:rsidRDefault="000C229A">
      <w:pPr>
        <w:numPr>
          <w:ilvl w:val="0"/>
          <w:numId w:val="70"/>
        </w:numPr>
        <w:snapToGrid w:val="0"/>
        <w:rPr>
          <w:sz w:val="24"/>
          <w:szCs w:val="24"/>
        </w:rPr>
      </w:pPr>
      <w:r>
        <w:rPr>
          <w:rFonts w:hint="eastAsia"/>
          <w:sz w:val="24"/>
          <w:szCs w:val="24"/>
        </w:rPr>
        <w:t>装饰线按不同材质及形式分为板条、平线、角线、角花、槽线、欧式装饰线等多种装饰线（板）。</w:t>
      </w:r>
    </w:p>
    <w:p w14:paraId="5891E822" w14:textId="77777777" w:rsidR="005D3BEB" w:rsidRDefault="000C229A">
      <w:pPr>
        <w:snapToGrid w:val="0"/>
        <w:ind w:firstLineChars="400" w:firstLine="960"/>
        <w:rPr>
          <w:sz w:val="24"/>
          <w:szCs w:val="24"/>
        </w:rPr>
      </w:pPr>
      <w:r>
        <w:rPr>
          <w:rFonts w:hint="eastAsia"/>
          <w:sz w:val="24"/>
          <w:szCs w:val="24"/>
        </w:rPr>
        <w:t>其中：</w:t>
      </w:r>
    </w:p>
    <w:p w14:paraId="70834F18" w14:textId="77777777" w:rsidR="005D3BEB" w:rsidRDefault="000C229A">
      <w:pPr>
        <w:numPr>
          <w:ilvl w:val="1"/>
          <w:numId w:val="70"/>
        </w:numPr>
        <w:snapToGrid w:val="0"/>
        <w:ind w:left="777" w:hanging="357"/>
        <w:rPr>
          <w:sz w:val="24"/>
          <w:szCs w:val="24"/>
        </w:rPr>
      </w:pPr>
      <w:r>
        <w:rPr>
          <w:rFonts w:hint="eastAsia"/>
          <w:sz w:val="24"/>
          <w:szCs w:val="24"/>
        </w:rPr>
        <w:t>板条：指板的正面与背面均为平面而无造型者。</w:t>
      </w:r>
    </w:p>
    <w:p w14:paraId="787E3763" w14:textId="77777777" w:rsidR="005D3BEB" w:rsidRDefault="000C229A">
      <w:pPr>
        <w:numPr>
          <w:ilvl w:val="1"/>
          <w:numId w:val="70"/>
        </w:numPr>
        <w:snapToGrid w:val="0"/>
        <w:ind w:left="777" w:hanging="357"/>
        <w:rPr>
          <w:sz w:val="24"/>
          <w:szCs w:val="24"/>
        </w:rPr>
      </w:pPr>
      <w:r>
        <w:rPr>
          <w:rFonts w:hint="eastAsia"/>
          <w:sz w:val="24"/>
          <w:szCs w:val="24"/>
        </w:rPr>
        <w:t>平线：指其背面为平面，正面为各种造型的线条。</w:t>
      </w:r>
    </w:p>
    <w:p w14:paraId="1D1FD1EB" w14:textId="77777777" w:rsidR="005D3BEB" w:rsidRDefault="000C229A">
      <w:pPr>
        <w:numPr>
          <w:ilvl w:val="1"/>
          <w:numId w:val="70"/>
        </w:numPr>
        <w:snapToGrid w:val="0"/>
        <w:ind w:left="777" w:hanging="357"/>
        <w:rPr>
          <w:sz w:val="24"/>
          <w:szCs w:val="24"/>
        </w:rPr>
      </w:pPr>
      <w:r>
        <w:rPr>
          <w:rFonts w:hint="eastAsia"/>
          <w:sz w:val="24"/>
          <w:szCs w:val="24"/>
        </w:rPr>
        <w:t>角线：指线条背面为三角形，正面有造型的阴、阳角装饰线条。</w:t>
      </w:r>
    </w:p>
    <w:p w14:paraId="68C4EF13" w14:textId="77777777" w:rsidR="005D3BEB" w:rsidRDefault="000C229A">
      <w:pPr>
        <w:numPr>
          <w:ilvl w:val="1"/>
          <w:numId w:val="70"/>
        </w:numPr>
        <w:snapToGrid w:val="0"/>
        <w:ind w:left="777" w:hanging="357"/>
        <w:rPr>
          <w:sz w:val="24"/>
          <w:szCs w:val="24"/>
        </w:rPr>
      </w:pPr>
      <w:r>
        <w:rPr>
          <w:rFonts w:hint="eastAsia"/>
          <w:sz w:val="24"/>
          <w:szCs w:val="24"/>
        </w:rPr>
        <w:t>角花：指呈直角三角形的工艺造型装饰件。</w:t>
      </w:r>
    </w:p>
    <w:p w14:paraId="66148969" w14:textId="77777777" w:rsidR="005D3BEB" w:rsidRDefault="000C229A">
      <w:pPr>
        <w:numPr>
          <w:ilvl w:val="1"/>
          <w:numId w:val="70"/>
        </w:numPr>
        <w:snapToGrid w:val="0"/>
        <w:ind w:left="777" w:hanging="357"/>
        <w:rPr>
          <w:sz w:val="24"/>
          <w:szCs w:val="24"/>
        </w:rPr>
      </w:pPr>
      <w:r>
        <w:rPr>
          <w:rFonts w:hint="eastAsia"/>
          <w:sz w:val="24"/>
          <w:szCs w:val="24"/>
        </w:rPr>
        <w:t>槽线：指用于嵌缝的</w:t>
      </w:r>
      <w:r>
        <w:rPr>
          <w:sz w:val="24"/>
          <w:szCs w:val="24"/>
        </w:rPr>
        <w:t>U</w:t>
      </w:r>
      <w:r>
        <w:rPr>
          <w:rFonts w:hint="eastAsia"/>
          <w:sz w:val="24"/>
          <w:szCs w:val="24"/>
        </w:rPr>
        <w:t>型线条。</w:t>
      </w:r>
    </w:p>
    <w:p w14:paraId="3CE8755C" w14:textId="77777777" w:rsidR="005D3BEB" w:rsidRDefault="000C229A">
      <w:pPr>
        <w:numPr>
          <w:ilvl w:val="1"/>
          <w:numId w:val="70"/>
        </w:numPr>
        <w:snapToGrid w:val="0"/>
        <w:rPr>
          <w:sz w:val="24"/>
          <w:szCs w:val="24"/>
        </w:rPr>
      </w:pPr>
      <w:r>
        <w:rPr>
          <w:rFonts w:hint="eastAsia"/>
          <w:sz w:val="24"/>
          <w:szCs w:val="24"/>
        </w:rPr>
        <w:t>欧式装饰线：指具有欧式风格的各种装饰线。</w:t>
      </w:r>
    </w:p>
    <w:p w14:paraId="3CEB19B2" w14:textId="77777777" w:rsidR="005D3BEB" w:rsidRDefault="000C229A">
      <w:pPr>
        <w:numPr>
          <w:ilvl w:val="0"/>
          <w:numId w:val="70"/>
        </w:numPr>
        <w:snapToGrid w:val="0"/>
        <w:rPr>
          <w:sz w:val="24"/>
          <w:szCs w:val="24"/>
        </w:rPr>
      </w:pPr>
      <w:r>
        <w:rPr>
          <w:rFonts w:hint="eastAsia"/>
          <w:sz w:val="24"/>
          <w:szCs w:val="24"/>
        </w:rPr>
        <w:t>空调和挑</w:t>
      </w:r>
      <w:proofErr w:type="gramStart"/>
      <w:r>
        <w:rPr>
          <w:rFonts w:hint="eastAsia"/>
          <w:sz w:val="24"/>
          <w:szCs w:val="24"/>
        </w:rPr>
        <w:t>板周围</w:t>
      </w:r>
      <w:proofErr w:type="gramEnd"/>
      <w:r>
        <w:rPr>
          <w:rFonts w:hint="eastAsia"/>
          <w:sz w:val="24"/>
          <w:szCs w:val="24"/>
        </w:rPr>
        <w:t>栏杆（板），执行通廊栏杆（板）的相应定额子目。</w:t>
      </w:r>
    </w:p>
    <w:p w14:paraId="2245A240" w14:textId="77777777" w:rsidR="005D3BEB" w:rsidRDefault="000C229A">
      <w:pPr>
        <w:numPr>
          <w:ilvl w:val="0"/>
          <w:numId w:val="70"/>
        </w:numPr>
        <w:snapToGrid w:val="0"/>
        <w:rPr>
          <w:sz w:val="24"/>
          <w:szCs w:val="24"/>
        </w:rPr>
      </w:pPr>
      <w:r>
        <w:rPr>
          <w:rFonts w:hint="eastAsia"/>
          <w:sz w:val="24"/>
          <w:szCs w:val="24"/>
        </w:rPr>
        <w:t>楼梯铁栏杆执行铁栏杆制安定额子目。</w:t>
      </w:r>
    </w:p>
    <w:p w14:paraId="646E29E5" w14:textId="77777777" w:rsidR="005D3BEB" w:rsidRDefault="000C229A">
      <w:pPr>
        <w:numPr>
          <w:ilvl w:val="0"/>
          <w:numId w:val="70"/>
        </w:numPr>
        <w:snapToGrid w:val="0"/>
        <w:rPr>
          <w:sz w:val="24"/>
          <w:szCs w:val="24"/>
        </w:rPr>
      </w:pPr>
      <w:r>
        <w:rPr>
          <w:rFonts w:hint="eastAsia"/>
          <w:sz w:val="24"/>
          <w:szCs w:val="24"/>
        </w:rPr>
        <w:t>暖气罩台面和窗台为一体时，应分别执行相应定额子目。</w:t>
      </w:r>
    </w:p>
    <w:p w14:paraId="714A1C51" w14:textId="77777777" w:rsidR="005D3BEB" w:rsidRDefault="000C229A">
      <w:pPr>
        <w:numPr>
          <w:ilvl w:val="0"/>
          <w:numId w:val="70"/>
        </w:numPr>
        <w:snapToGrid w:val="0"/>
        <w:rPr>
          <w:sz w:val="24"/>
          <w:szCs w:val="24"/>
        </w:rPr>
      </w:pPr>
      <w:r>
        <w:rPr>
          <w:rFonts w:hint="eastAsia"/>
          <w:sz w:val="24"/>
          <w:szCs w:val="24"/>
        </w:rPr>
        <w:t>本章中所标尺寸均为高×长×宽（其中高度包括支架高度，单位以</w:t>
      </w:r>
      <w:r>
        <w:rPr>
          <w:sz w:val="24"/>
          <w:szCs w:val="24"/>
        </w:rPr>
        <w:t>mm</w:t>
      </w:r>
      <w:r>
        <w:rPr>
          <w:rFonts w:hint="eastAsia"/>
          <w:sz w:val="24"/>
          <w:szCs w:val="24"/>
        </w:rPr>
        <w:t>为计量单位）</w:t>
      </w:r>
    </w:p>
    <w:p w14:paraId="432D3F5E" w14:textId="77777777" w:rsidR="005D3BEB" w:rsidRDefault="000C229A">
      <w:pPr>
        <w:numPr>
          <w:ilvl w:val="0"/>
          <w:numId w:val="70"/>
        </w:numPr>
        <w:snapToGrid w:val="0"/>
        <w:rPr>
          <w:sz w:val="24"/>
          <w:szCs w:val="24"/>
        </w:rPr>
      </w:pPr>
      <w:r>
        <w:rPr>
          <w:rFonts w:hint="eastAsia"/>
          <w:sz w:val="24"/>
          <w:szCs w:val="24"/>
        </w:rPr>
        <w:t>浴厕配件中已包括配套的五金安装。</w:t>
      </w:r>
    </w:p>
    <w:p w14:paraId="39E4E160" w14:textId="77777777" w:rsidR="005D3BEB" w:rsidRDefault="000C229A">
      <w:pPr>
        <w:numPr>
          <w:ilvl w:val="0"/>
          <w:numId w:val="70"/>
        </w:numPr>
        <w:snapToGrid w:val="0"/>
        <w:rPr>
          <w:sz w:val="24"/>
          <w:szCs w:val="24"/>
        </w:rPr>
      </w:pPr>
      <w:r>
        <w:rPr>
          <w:rFonts w:hint="eastAsia"/>
          <w:sz w:val="24"/>
          <w:szCs w:val="24"/>
        </w:rPr>
        <w:t>平面招牌是指安装在门前墙面的平面体，箱体招牌，竖式标箱是指固定在墙面的六面体。</w:t>
      </w:r>
    </w:p>
    <w:p w14:paraId="1CA6ECC1" w14:textId="77777777" w:rsidR="005D3BEB" w:rsidRDefault="000C229A">
      <w:pPr>
        <w:numPr>
          <w:ilvl w:val="0"/>
          <w:numId w:val="70"/>
        </w:numPr>
        <w:snapToGrid w:val="0"/>
        <w:rPr>
          <w:sz w:val="24"/>
          <w:szCs w:val="24"/>
        </w:rPr>
      </w:pPr>
      <w:r>
        <w:rPr>
          <w:rFonts w:hint="eastAsia"/>
          <w:sz w:val="24"/>
          <w:szCs w:val="24"/>
        </w:rPr>
        <w:t>各类灯箱、吸塑字等光源执行通用安装工程预算定额。</w:t>
      </w:r>
    </w:p>
    <w:p w14:paraId="4AD56986" w14:textId="77777777" w:rsidR="005D3BEB" w:rsidRDefault="000C229A">
      <w:pPr>
        <w:numPr>
          <w:ilvl w:val="0"/>
          <w:numId w:val="69"/>
        </w:numPr>
        <w:snapToGrid w:val="0"/>
        <w:rPr>
          <w:sz w:val="24"/>
          <w:szCs w:val="24"/>
        </w:rPr>
      </w:pPr>
      <w:r>
        <w:rPr>
          <w:rFonts w:hint="eastAsia"/>
          <w:sz w:val="24"/>
          <w:szCs w:val="24"/>
        </w:rPr>
        <w:t>工程量计算规则</w:t>
      </w:r>
    </w:p>
    <w:p w14:paraId="783E2978" w14:textId="77777777" w:rsidR="005D3BEB" w:rsidRDefault="000C229A">
      <w:pPr>
        <w:numPr>
          <w:ilvl w:val="0"/>
          <w:numId w:val="71"/>
        </w:numPr>
        <w:snapToGrid w:val="0"/>
        <w:rPr>
          <w:sz w:val="24"/>
          <w:szCs w:val="24"/>
        </w:rPr>
      </w:pPr>
      <w:r>
        <w:rPr>
          <w:rFonts w:hint="eastAsia"/>
          <w:sz w:val="24"/>
          <w:szCs w:val="24"/>
        </w:rPr>
        <w:t>柜类、货架</w:t>
      </w:r>
    </w:p>
    <w:p w14:paraId="03C9E11A" w14:textId="77777777" w:rsidR="005D3BEB" w:rsidRPr="00F03230" w:rsidRDefault="000C229A">
      <w:pPr>
        <w:numPr>
          <w:ilvl w:val="1"/>
          <w:numId w:val="70"/>
        </w:numPr>
        <w:snapToGrid w:val="0"/>
        <w:rPr>
          <w:sz w:val="24"/>
          <w:szCs w:val="24"/>
          <w:highlight w:val="darkGray"/>
        </w:rPr>
      </w:pPr>
      <w:r w:rsidRPr="00F03230">
        <w:rPr>
          <w:rFonts w:hint="eastAsia"/>
          <w:sz w:val="24"/>
          <w:szCs w:val="24"/>
          <w:highlight w:val="darkGray"/>
        </w:rPr>
        <w:t>柜台、存包柜、鞋架、酒吧台、收银台、试衣间、货架、服务台等按设计图示数量计算。</w:t>
      </w:r>
    </w:p>
    <w:p w14:paraId="72CD4356" w14:textId="77777777" w:rsidR="005D3BEB" w:rsidRPr="00F03230" w:rsidRDefault="000C229A">
      <w:pPr>
        <w:numPr>
          <w:ilvl w:val="1"/>
          <w:numId w:val="70"/>
        </w:numPr>
        <w:snapToGrid w:val="0"/>
        <w:rPr>
          <w:sz w:val="24"/>
          <w:szCs w:val="24"/>
          <w:highlight w:val="darkGray"/>
        </w:rPr>
      </w:pPr>
      <w:r w:rsidRPr="00F03230">
        <w:rPr>
          <w:rFonts w:hint="eastAsia"/>
          <w:sz w:val="24"/>
          <w:szCs w:val="24"/>
          <w:highlight w:val="darkGray"/>
        </w:rPr>
        <w:t>附墙酒柜、衣柜、书柜、厨房壁柜、木壁柜、厨房低柜、厨房吊柜、矮柜、吧台背柜、酒吧吊柜、展台、书架等按设计图示尺寸以长度计算。</w:t>
      </w:r>
    </w:p>
    <w:p w14:paraId="479D307B" w14:textId="77777777" w:rsidR="005D3BEB" w:rsidRDefault="000C229A">
      <w:pPr>
        <w:numPr>
          <w:ilvl w:val="0"/>
          <w:numId w:val="71"/>
        </w:numPr>
        <w:snapToGrid w:val="0"/>
        <w:rPr>
          <w:sz w:val="24"/>
          <w:szCs w:val="24"/>
        </w:rPr>
      </w:pPr>
      <w:r>
        <w:rPr>
          <w:rFonts w:hint="eastAsia"/>
          <w:sz w:val="24"/>
          <w:szCs w:val="24"/>
        </w:rPr>
        <w:t>装饰线</w:t>
      </w:r>
    </w:p>
    <w:p w14:paraId="7459AA6F" w14:textId="77777777" w:rsidR="005D3BEB" w:rsidRPr="00F03230" w:rsidRDefault="000C229A">
      <w:pPr>
        <w:numPr>
          <w:ilvl w:val="0"/>
          <w:numId w:val="72"/>
        </w:numPr>
        <w:snapToGrid w:val="0"/>
        <w:rPr>
          <w:sz w:val="24"/>
          <w:szCs w:val="24"/>
          <w:highlight w:val="darkGray"/>
        </w:rPr>
      </w:pPr>
      <w:r w:rsidRPr="00F03230">
        <w:rPr>
          <w:rFonts w:hint="eastAsia"/>
          <w:sz w:val="24"/>
          <w:szCs w:val="24"/>
          <w:highlight w:val="darkGray"/>
        </w:rPr>
        <w:t>装饰线按设计图示尺寸以长度计算。</w:t>
      </w:r>
    </w:p>
    <w:p w14:paraId="2EEC56AB" w14:textId="77777777" w:rsidR="005D3BEB" w:rsidRDefault="000C229A">
      <w:pPr>
        <w:numPr>
          <w:ilvl w:val="0"/>
          <w:numId w:val="72"/>
        </w:numPr>
        <w:snapToGrid w:val="0"/>
        <w:rPr>
          <w:sz w:val="24"/>
          <w:szCs w:val="24"/>
        </w:rPr>
      </w:pPr>
      <w:r>
        <w:rPr>
          <w:rFonts w:hint="eastAsia"/>
          <w:sz w:val="24"/>
          <w:szCs w:val="24"/>
        </w:rPr>
        <w:t>角花、圆圈线条、拼花图案、灯盘、</w:t>
      </w:r>
      <w:proofErr w:type="gramStart"/>
      <w:r>
        <w:rPr>
          <w:rFonts w:hint="eastAsia"/>
          <w:sz w:val="24"/>
          <w:szCs w:val="24"/>
        </w:rPr>
        <w:t>灯圈等</w:t>
      </w:r>
      <w:proofErr w:type="gramEnd"/>
      <w:r>
        <w:rPr>
          <w:rFonts w:hint="eastAsia"/>
          <w:sz w:val="24"/>
          <w:szCs w:val="24"/>
        </w:rPr>
        <w:t>按数量计算。镜框线、柜橱线按设计图示尺寸以长度计算。</w:t>
      </w:r>
    </w:p>
    <w:p w14:paraId="3BC598CA" w14:textId="77777777" w:rsidR="005D3BEB" w:rsidRPr="00F03230" w:rsidRDefault="000C229A">
      <w:pPr>
        <w:numPr>
          <w:ilvl w:val="0"/>
          <w:numId w:val="72"/>
        </w:numPr>
        <w:snapToGrid w:val="0"/>
        <w:rPr>
          <w:sz w:val="24"/>
          <w:szCs w:val="24"/>
          <w:highlight w:val="darkGray"/>
        </w:rPr>
      </w:pPr>
      <w:r w:rsidRPr="00F03230">
        <w:rPr>
          <w:rFonts w:hint="eastAsia"/>
          <w:sz w:val="24"/>
          <w:szCs w:val="24"/>
          <w:highlight w:val="darkGray"/>
        </w:rPr>
        <w:t>欧式装饰线中的外挂檐口板、腰线板按图示尺寸以长度计算。</w:t>
      </w:r>
    </w:p>
    <w:p w14:paraId="26835FD7" w14:textId="77777777" w:rsidR="005D3BEB" w:rsidRDefault="000C229A">
      <w:pPr>
        <w:snapToGrid w:val="0"/>
        <w:ind w:left="360"/>
        <w:rPr>
          <w:sz w:val="24"/>
          <w:szCs w:val="24"/>
        </w:rPr>
      </w:pPr>
      <w:r w:rsidRPr="00F03230">
        <w:rPr>
          <w:rFonts w:hint="eastAsia"/>
          <w:sz w:val="24"/>
          <w:szCs w:val="24"/>
          <w:highlight w:val="darkGray"/>
        </w:rPr>
        <w:t>山花浮雕、拱型</w:t>
      </w:r>
      <w:proofErr w:type="gramStart"/>
      <w:r w:rsidRPr="00F03230">
        <w:rPr>
          <w:rFonts w:hint="eastAsia"/>
          <w:sz w:val="24"/>
          <w:szCs w:val="24"/>
          <w:highlight w:val="darkGray"/>
        </w:rPr>
        <w:t>雕刻分</w:t>
      </w:r>
      <w:proofErr w:type="gramEnd"/>
      <w:r w:rsidRPr="00F03230">
        <w:rPr>
          <w:rFonts w:hint="eastAsia"/>
          <w:sz w:val="24"/>
          <w:szCs w:val="24"/>
          <w:highlight w:val="darkGray"/>
        </w:rPr>
        <w:t>规格按数量计算。</w:t>
      </w:r>
    </w:p>
    <w:p w14:paraId="19008882" w14:textId="77777777" w:rsidR="005D3BEB" w:rsidRDefault="000C229A">
      <w:pPr>
        <w:numPr>
          <w:ilvl w:val="0"/>
          <w:numId w:val="71"/>
        </w:numPr>
        <w:snapToGrid w:val="0"/>
        <w:rPr>
          <w:sz w:val="24"/>
          <w:szCs w:val="24"/>
        </w:rPr>
      </w:pPr>
      <w:r>
        <w:rPr>
          <w:rFonts w:hint="eastAsia"/>
          <w:sz w:val="24"/>
          <w:szCs w:val="24"/>
        </w:rPr>
        <w:lastRenderedPageBreak/>
        <w:t>扶手、栏杆、栏板装饰</w:t>
      </w:r>
    </w:p>
    <w:p w14:paraId="4481AF0E" w14:textId="77777777" w:rsidR="005D3BEB" w:rsidRDefault="000C229A">
      <w:pPr>
        <w:numPr>
          <w:ilvl w:val="0"/>
          <w:numId w:val="73"/>
        </w:numPr>
        <w:snapToGrid w:val="0"/>
        <w:rPr>
          <w:sz w:val="24"/>
          <w:szCs w:val="24"/>
        </w:rPr>
      </w:pPr>
      <w:r>
        <w:rPr>
          <w:rFonts w:hint="eastAsia"/>
          <w:sz w:val="24"/>
          <w:szCs w:val="24"/>
        </w:rPr>
        <w:t>栏杆（板）按扶手中心线水平投影长度乘以栏杆（板）高度以面积计算。栏杆（板）高度从结构上表面算至扶手底面。</w:t>
      </w:r>
    </w:p>
    <w:p w14:paraId="3E257F08" w14:textId="77777777" w:rsidR="005D3BEB" w:rsidRDefault="000C229A">
      <w:pPr>
        <w:numPr>
          <w:ilvl w:val="0"/>
          <w:numId w:val="73"/>
        </w:numPr>
        <w:snapToGrid w:val="0"/>
        <w:rPr>
          <w:sz w:val="24"/>
          <w:szCs w:val="24"/>
        </w:rPr>
      </w:pPr>
      <w:r>
        <w:rPr>
          <w:rFonts w:hint="eastAsia"/>
          <w:sz w:val="24"/>
          <w:szCs w:val="24"/>
        </w:rPr>
        <w:t>旋转楼梯栏杆按图示扶手中心线长度乘以栏杆高度以面积计算。</w:t>
      </w:r>
    </w:p>
    <w:p w14:paraId="3F8732AB" w14:textId="77777777" w:rsidR="005D3BEB" w:rsidRDefault="000C229A">
      <w:pPr>
        <w:numPr>
          <w:ilvl w:val="0"/>
          <w:numId w:val="73"/>
        </w:numPr>
        <w:snapToGrid w:val="0"/>
        <w:rPr>
          <w:sz w:val="24"/>
          <w:szCs w:val="24"/>
        </w:rPr>
      </w:pPr>
      <w:r>
        <w:rPr>
          <w:rFonts w:hint="eastAsia"/>
          <w:sz w:val="24"/>
          <w:szCs w:val="24"/>
        </w:rPr>
        <w:t>无障碍设施栏杆，按图示尺寸以长度计算。</w:t>
      </w:r>
    </w:p>
    <w:p w14:paraId="40AF9F04" w14:textId="77777777" w:rsidR="005D3BEB" w:rsidRDefault="000C229A">
      <w:pPr>
        <w:numPr>
          <w:ilvl w:val="0"/>
          <w:numId w:val="73"/>
        </w:numPr>
        <w:snapToGrid w:val="0"/>
        <w:rPr>
          <w:sz w:val="24"/>
          <w:szCs w:val="24"/>
        </w:rPr>
      </w:pPr>
      <w:r>
        <w:rPr>
          <w:rFonts w:hint="eastAsia"/>
          <w:sz w:val="24"/>
          <w:szCs w:val="24"/>
        </w:rPr>
        <w:t>扶手（包括弯头）按扶手中心线水平投影长度计算。</w:t>
      </w:r>
    </w:p>
    <w:p w14:paraId="2C742E93" w14:textId="77777777" w:rsidR="005D3BEB" w:rsidRDefault="000C229A">
      <w:pPr>
        <w:numPr>
          <w:ilvl w:val="0"/>
          <w:numId w:val="73"/>
        </w:numPr>
        <w:snapToGrid w:val="0"/>
        <w:rPr>
          <w:sz w:val="24"/>
          <w:szCs w:val="24"/>
        </w:rPr>
      </w:pPr>
      <w:r>
        <w:rPr>
          <w:rFonts w:hint="eastAsia"/>
          <w:sz w:val="24"/>
          <w:szCs w:val="24"/>
        </w:rPr>
        <w:t>旋转楼梯扶手按设计图示以扶手中心线长度计算。</w:t>
      </w:r>
    </w:p>
    <w:p w14:paraId="002B9A3E" w14:textId="77777777" w:rsidR="005D3BEB" w:rsidRDefault="000C229A">
      <w:pPr>
        <w:numPr>
          <w:ilvl w:val="0"/>
          <w:numId w:val="71"/>
        </w:numPr>
        <w:snapToGrid w:val="0"/>
        <w:rPr>
          <w:sz w:val="24"/>
          <w:szCs w:val="24"/>
        </w:rPr>
      </w:pPr>
      <w:r>
        <w:rPr>
          <w:rFonts w:hint="eastAsia"/>
          <w:sz w:val="24"/>
          <w:szCs w:val="24"/>
        </w:rPr>
        <w:t>暖气罩</w:t>
      </w:r>
    </w:p>
    <w:p w14:paraId="23C8F206" w14:textId="77777777" w:rsidR="005D3BEB" w:rsidRPr="00F03230" w:rsidRDefault="000C229A">
      <w:pPr>
        <w:numPr>
          <w:ilvl w:val="0"/>
          <w:numId w:val="74"/>
        </w:numPr>
        <w:snapToGrid w:val="0"/>
        <w:rPr>
          <w:sz w:val="24"/>
          <w:szCs w:val="24"/>
          <w:highlight w:val="darkGray"/>
        </w:rPr>
      </w:pPr>
      <w:proofErr w:type="gramStart"/>
      <w:r w:rsidRPr="00F03230">
        <w:rPr>
          <w:rFonts w:hint="eastAsia"/>
          <w:sz w:val="24"/>
          <w:szCs w:val="24"/>
          <w:highlight w:val="darkGray"/>
        </w:rPr>
        <w:t>暖气罩按设计</w:t>
      </w:r>
      <w:proofErr w:type="gramEnd"/>
      <w:r w:rsidRPr="00F03230">
        <w:rPr>
          <w:rFonts w:hint="eastAsia"/>
          <w:sz w:val="24"/>
          <w:szCs w:val="24"/>
          <w:highlight w:val="darkGray"/>
        </w:rPr>
        <w:t>图示尺寸以垂直投影面积（不展开）计算。</w:t>
      </w:r>
    </w:p>
    <w:p w14:paraId="6EF99E2E" w14:textId="77777777" w:rsidR="005D3BEB" w:rsidRDefault="000C229A">
      <w:pPr>
        <w:numPr>
          <w:ilvl w:val="0"/>
          <w:numId w:val="74"/>
        </w:numPr>
        <w:snapToGrid w:val="0"/>
        <w:rPr>
          <w:sz w:val="24"/>
          <w:szCs w:val="24"/>
        </w:rPr>
      </w:pPr>
      <w:r>
        <w:rPr>
          <w:rFonts w:hint="eastAsia"/>
          <w:sz w:val="24"/>
          <w:szCs w:val="24"/>
        </w:rPr>
        <w:t>暖气罩台面按设计图示尺寸以长度计算。</w:t>
      </w:r>
    </w:p>
    <w:p w14:paraId="7936364E" w14:textId="77777777" w:rsidR="005D3BEB" w:rsidRDefault="000C229A">
      <w:pPr>
        <w:numPr>
          <w:ilvl w:val="0"/>
          <w:numId w:val="71"/>
        </w:numPr>
        <w:snapToGrid w:val="0"/>
        <w:rPr>
          <w:sz w:val="24"/>
          <w:szCs w:val="24"/>
        </w:rPr>
      </w:pPr>
      <w:r>
        <w:rPr>
          <w:rFonts w:hint="eastAsia"/>
          <w:sz w:val="24"/>
          <w:szCs w:val="24"/>
        </w:rPr>
        <w:t>浴厕配件</w:t>
      </w:r>
    </w:p>
    <w:p w14:paraId="2FCE483F" w14:textId="77777777" w:rsidR="005D3BEB" w:rsidRPr="00F03230" w:rsidRDefault="000C229A">
      <w:pPr>
        <w:numPr>
          <w:ilvl w:val="0"/>
          <w:numId w:val="75"/>
        </w:numPr>
        <w:snapToGrid w:val="0"/>
        <w:rPr>
          <w:sz w:val="24"/>
          <w:szCs w:val="24"/>
          <w:highlight w:val="darkGray"/>
        </w:rPr>
      </w:pPr>
      <w:proofErr w:type="gramStart"/>
      <w:r w:rsidRPr="00F03230">
        <w:rPr>
          <w:rFonts w:hint="eastAsia"/>
          <w:sz w:val="24"/>
          <w:szCs w:val="24"/>
          <w:highlight w:val="darkGray"/>
        </w:rPr>
        <w:t>洗漱台</w:t>
      </w:r>
      <w:proofErr w:type="gramEnd"/>
      <w:r w:rsidRPr="00F03230">
        <w:rPr>
          <w:rFonts w:hint="eastAsia"/>
          <w:sz w:val="24"/>
          <w:szCs w:val="24"/>
          <w:highlight w:val="darkGray"/>
        </w:rPr>
        <w:t>按设计图示尺寸以台面外接矩形面积计算。不扣除孔洞、挖弯、</w:t>
      </w:r>
      <w:proofErr w:type="gramStart"/>
      <w:r w:rsidRPr="00F03230">
        <w:rPr>
          <w:rFonts w:hint="eastAsia"/>
          <w:sz w:val="24"/>
          <w:szCs w:val="24"/>
          <w:highlight w:val="darkGray"/>
        </w:rPr>
        <w:t>削角所占</w:t>
      </w:r>
      <w:proofErr w:type="gramEnd"/>
      <w:r w:rsidRPr="00F03230">
        <w:rPr>
          <w:rFonts w:hint="eastAsia"/>
          <w:sz w:val="24"/>
          <w:szCs w:val="24"/>
          <w:highlight w:val="darkGray"/>
        </w:rPr>
        <w:t>面积，挡板、</w:t>
      </w:r>
      <w:proofErr w:type="gramStart"/>
      <w:r w:rsidRPr="00F03230">
        <w:rPr>
          <w:rFonts w:hint="eastAsia"/>
          <w:sz w:val="24"/>
          <w:szCs w:val="24"/>
          <w:highlight w:val="darkGray"/>
        </w:rPr>
        <w:t>吊沿板</w:t>
      </w:r>
      <w:proofErr w:type="gramEnd"/>
      <w:r w:rsidRPr="00F03230">
        <w:rPr>
          <w:rFonts w:hint="eastAsia"/>
          <w:sz w:val="24"/>
          <w:szCs w:val="24"/>
          <w:highlight w:val="darkGray"/>
        </w:rPr>
        <w:t>面积并入台面面积内。</w:t>
      </w:r>
    </w:p>
    <w:p w14:paraId="17B660BF" w14:textId="77777777" w:rsidR="005D3BEB" w:rsidRPr="00F03230" w:rsidRDefault="000C229A">
      <w:pPr>
        <w:numPr>
          <w:ilvl w:val="0"/>
          <w:numId w:val="75"/>
        </w:numPr>
        <w:snapToGrid w:val="0"/>
        <w:rPr>
          <w:sz w:val="24"/>
          <w:szCs w:val="24"/>
          <w:highlight w:val="darkGray"/>
        </w:rPr>
      </w:pPr>
      <w:proofErr w:type="gramStart"/>
      <w:r w:rsidRPr="00F03230">
        <w:rPr>
          <w:rFonts w:hint="eastAsia"/>
          <w:sz w:val="24"/>
          <w:szCs w:val="24"/>
          <w:highlight w:val="darkGray"/>
        </w:rPr>
        <w:t>晾</w:t>
      </w:r>
      <w:proofErr w:type="gramEnd"/>
      <w:r w:rsidRPr="00F03230">
        <w:rPr>
          <w:rFonts w:hint="eastAsia"/>
          <w:sz w:val="24"/>
          <w:szCs w:val="24"/>
          <w:highlight w:val="darkGray"/>
        </w:rPr>
        <w:t>衣架、帘子杆、浴缸拉手、卫生间扶手、毛巾杆、毛巾环、卫生纸盒、肥皂盒、镜箱安装等按设计图示数量计算。</w:t>
      </w:r>
    </w:p>
    <w:p w14:paraId="4AAA3A48" w14:textId="77777777" w:rsidR="005D3BEB" w:rsidRPr="00F03230" w:rsidRDefault="000C229A">
      <w:pPr>
        <w:numPr>
          <w:ilvl w:val="0"/>
          <w:numId w:val="75"/>
        </w:numPr>
        <w:snapToGrid w:val="0"/>
        <w:rPr>
          <w:sz w:val="24"/>
          <w:szCs w:val="24"/>
          <w:highlight w:val="darkGray"/>
        </w:rPr>
      </w:pPr>
      <w:r w:rsidRPr="00F03230">
        <w:rPr>
          <w:rFonts w:hint="eastAsia"/>
          <w:sz w:val="24"/>
          <w:szCs w:val="24"/>
          <w:highlight w:val="darkGray"/>
        </w:rPr>
        <w:t>镜面玻璃按设计图示尺寸以边框外围面积计算。</w:t>
      </w:r>
    </w:p>
    <w:p w14:paraId="7F8AAD26" w14:textId="77777777" w:rsidR="005D3BEB" w:rsidRDefault="000C229A">
      <w:pPr>
        <w:numPr>
          <w:ilvl w:val="0"/>
          <w:numId w:val="71"/>
        </w:numPr>
        <w:snapToGrid w:val="0"/>
        <w:rPr>
          <w:sz w:val="24"/>
          <w:szCs w:val="24"/>
        </w:rPr>
      </w:pPr>
      <w:r>
        <w:rPr>
          <w:rFonts w:hint="eastAsia"/>
          <w:sz w:val="24"/>
          <w:szCs w:val="24"/>
        </w:rPr>
        <w:t>旗杆按设计图示数量计算。</w:t>
      </w:r>
    </w:p>
    <w:p w14:paraId="06219893" w14:textId="77777777" w:rsidR="005D3BEB" w:rsidRDefault="000C229A">
      <w:pPr>
        <w:numPr>
          <w:ilvl w:val="0"/>
          <w:numId w:val="71"/>
        </w:numPr>
        <w:snapToGrid w:val="0"/>
        <w:rPr>
          <w:sz w:val="24"/>
          <w:szCs w:val="24"/>
        </w:rPr>
      </w:pPr>
      <w:r>
        <w:rPr>
          <w:rFonts w:hint="eastAsia"/>
          <w:sz w:val="24"/>
          <w:szCs w:val="24"/>
        </w:rPr>
        <w:t>招牌、灯箱</w:t>
      </w:r>
    </w:p>
    <w:p w14:paraId="51E6E5FD" w14:textId="77777777" w:rsidR="005D3BEB" w:rsidRPr="00F03230" w:rsidRDefault="000C229A">
      <w:pPr>
        <w:numPr>
          <w:ilvl w:val="0"/>
          <w:numId w:val="76"/>
        </w:numPr>
        <w:snapToGrid w:val="0"/>
        <w:rPr>
          <w:sz w:val="24"/>
          <w:szCs w:val="24"/>
          <w:highlight w:val="darkGray"/>
        </w:rPr>
      </w:pPr>
      <w:r w:rsidRPr="00F03230">
        <w:rPr>
          <w:rFonts w:hint="eastAsia"/>
          <w:sz w:val="24"/>
          <w:szCs w:val="24"/>
          <w:highlight w:val="darkGray"/>
        </w:rPr>
        <w:t>平面招牌（基层）按设计图示尺寸以正立面边框外围面积计算。复杂形的凹凸造型部分不增加面积。</w:t>
      </w:r>
    </w:p>
    <w:p w14:paraId="221209A8" w14:textId="77777777" w:rsidR="005D3BEB" w:rsidRDefault="000C229A">
      <w:pPr>
        <w:numPr>
          <w:ilvl w:val="0"/>
          <w:numId w:val="76"/>
        </w:numPr>
        <w:snapToGrid w:val="0"/>
        <w:rPr>
          <w:sz w:val="24"/>
          <w:szCs w:val="24"/>
        </w:rPr>
      </w:pPr>
      <w:r>
        <w:rPr>
          <w:rFonts w:hint="eastAsia"/>
          <w:sz w:val="24"/>
          <w:szCs w:val="24"/>
        </w:rPr>
        <w:t>箱式招牌和竖式标箱的基层按其外围图示尺寸以体积计算。</w:t>
      </w:r>
    </w:p>
    <w:p w14:paraId="29093757" w14:textId="77777777" w:rsidR="005D3BEB" w:rsidRDefault="000C229A">
      <w:pPr>
        <w:numPr>
          <w:ilvl w:val="0"/>
          <w:numId w:val="76"/>
        </w:numPr>
        <w:snapToGrid w:val="0"/>
        <w:rPr>
          <w:sz w:val="24"/>
          <w:szCs w:val="24"/>
        </w:rPr>
      </w:pPr>
      <w:r>
        <w:rPr>
          <w:rFonts w:hint="eastAsia"/>
          <w:sz w:val="24"/>
          <w:szCs w:val="24"/>
        </w:rPr>
        <w:t>招牌、灯箱的面层按设计图示展开面积计算。</w:t>
      </w:r>
    </w:p>
    <w:p w14:paraId="619CDF1E" w14:textId="77777777" w:rsidR="005D3BEB" w:rsidRDefault="000C229A">
      <w:pPr>
        <w:numPr>
          <w:ilvl w:val="0"/>
          <w:numId w:val="71"/>
        </w:numPr>
        <w:snapToGrid w:val="0"/>
        <w:rPr>
          <w:sz w:val="24"/>
          <w:szCs w:val="24"/>
        </w:rPr>
      </w:pPr>
      <w:r>
        <w:rPr>
          <w:rFonts w:hint="eastAsia"/>
          <w:sz w:val="24"/>
          <w:szCs w:val="24"/>
        </w:rPr>
        <w:t>美术字</w:t>
      </w:r>
    </w:p>
    <w:p w14:paraId="5A286BEC" w14:textId="77777777" w:rsidR="005D3BEB" w:rsidRDefault="000C229A">
      <w:pPr>
        <w:snapToGrid w:val="0"/>
        <w:rPr>
          <w:sz w:val="24"/>
          <w:szCs w:val="24"/>
        </w:rPr>
      </w:pPr>
      <w:r w:rsidRPr="00F03230">
        <w:rPr>
          <w:rFonts w:hint="eastAsia"/>
          <w:sz w:val="24"/>
          <w:szCs w:val="24"/>
          <w:highlight w:val="darkGray"/>
        </w:rPr>
        <w:t>美术字、房间名牌</w:t>
      </w:r>
      <w:proofErr w:type="gramStart"/>
      <w:r w:rsidRPr="00F03230">
        <w:rPr>
          <w:rFonts w:hint="eastAsia"/>
          <w:sz w:val="24"/>
          <w:szCs w:val="24"/>
          <w:highlight w:val="darkGray"/>
        </w:rPr>
        <w:t>安装按</w:t>
      </w:r>
      <w:proofErr w:type="gramEnd"/>
      <w:r w:rsidRPr="00F03230">
        <w:rPr>
          <w:rFonts w:hint="eastAsia"/>
          <w:sz w:val="24"/>
          <w:szCs w:val="24"/>
          <w:highlight w:val="darkGray"/>
        </w:rPr>
        <w:t>设计图示数量计算。</w:t>
      </w:r>
    </w:p>
    <w:p w14:paraId="5BC11765" w14:textId="77777777" w:rsidR="005D3BEB" w:rsidRDefault="005D3BEB">
      <w:pPr>
        <w:snapToGrid w:val="0"/>
        <w:jc w:val="center"/>
        <w:rPr>
          <w:b/>
          <w:sz w:val="24"/>
          <w:szCs w:val="24"/>
        </w:rPr>
      </w:pPr>
    </w:p>
    <w:p w14:paraId="19AB75A7" w14:textId="77777777" w:rsidR="005D3BEB" w:rsidRDefault="005D3BEB">
      <w:pPr>
        <w:snapToGrid w:val="0"/>
        <w:jc w:val="center"/>
        <w:rPr>
          <w:b/>
          <w:sz w:val="24"/>
          <w:szCs w:val="24"/>
        </w:rPr>
      </w:pPr>
    </w:p>
    <w:p w14:paraId="61CD5A16" w14:textId="77777777" w:rsidR="005D3BEB" w:rsidRDefault="005D3BEB">
      <w:pPr>
        <w:snapToGrid w:val="0"/>
        <w:jc w:val="center"/>
        <w:rPr>
          <w:b/>
          <w:sz w:val="24"/>
          <w:szCs w:val="24"/>
        </w:rPr>
      </w:pPr>
    </w:p>
    <w:p w14:paraId="1E05F6B4" w14:textId="77777777" w:rsidR="005D3BEB" w:rsidRDefault="005D3BEB">
      <w:pPr>
        <w:snapToGrid w:val="0"/>
        <w:jc w:val="center"/>
        <w:rPr>
          <w:b/>
          <w:sz w:val="24"/>
          <w:szCs w:val="24"/>
        </w:rPr>
      </w:pPr>
    </w:p>
    <w:p w14:paraId="65D622C4" w14:textId="77777777" w:rsidR="005D3BEB" w:rsidRDefault="005D3BEB">
      <w:pPr>
        <w:snapToGrid w:val="0"/>
        <w:jc w:val="center"/>
        <w:rPr>
          <w:b/>
          <w:sz w:val="24"/>
          <w:szCs w:val="24"/>
        </w:rPr>
      </w:pPr>
    </w:p>
    <w:p w14:paraId="6300AF10" w14:textId="77777777" w:rsidR="005D3BEB" w:rsidRDefault="005D3BEB">
      <w:pPr>
        <w:snapToGrid w:val="0"/>
        <w:jc w:val="center"/>
        <w:rPr>
          <w:b/>
          <w:sz w:val="24"/>
          <w:szCs w:val="24"/>
        </w:rPr>
      </w:pPr>
    </w:p>
    <w:p w14:paraId="2C48EE4D" w14:textId="77777777" w:rsidR="005D3BEB" w:rsidRDefault="005D3BEB">
      <w:pPr>
        <w:snapToGrid w:val="0"/>
        <w:jc w:val="center"/>
        <w:rPr>
          <w:b/>
          <w:sz w:val="24"/>
          <w:szCs w:val="24"/>
        </w:rPr>
      </w:pPr>
    </w:p>
    <w:p w14:paraId="04EAD29F" w14:textId="77777777" w:rsidR="005D3BEB" w:rsidRDefault="005D3BEB">
      <w:pPr>
        <w:snapToGrid w:val="0"/>
        <w:jc w:val="center"/>
        <w:rPr>
          <w:b/>
          <w:sz w:val="24"/>
          <w:szCs w:val="24"/>
        </w:rPr>
      </w:pPr>
    </w:p>
    <w:p w14:paraId="3F9EDEA6" w14:textId="77777777" w:rsidR="005D3BEB" w:rsidRDefault="005D3BEB">
      <w:pPr>
        <w:snapToGrid w:val="0"/>
        <w:jc w:val="center"/>
        <w:rPr>
          <w:b/>
          <w:sz w:val="24"/>
          <w:szCs w:val="24"/>
        </w:rPr>
      </w:pPr>
    </w:p>
    <w:p w14:paraId="4CD06BAF" w14:textId="77777777" w:rsidR="005D3BEB" w:rsidRDefault="005D3BEB">
      <w:pPr>
        <w:snapToGrid w:val="0"/>
        <w:jc w:val="center"/>
        <w:rPr>
          <w:b/>
          <w:sz w:val="24"/>
          <w:szCs w:val="24"/>
        </w:rPr>
      </w:pPr>
    </w:p>
    <w:p w14:paraId="72BFE932" w14:textId="77777777" w:rsidR="005D3BEB" w:rsidRDefault="005D3BEB">
      <w:pPr>
        <w:snapToGrid w:val="0"/>
        <w:jc w:val="center"/>
        <w:rPr>
          <w:b/>
          <w:sz w:val="24"/>
          <w:szCs w:val="24"/>
        </w:rPr>
      </w:pPr>
    </w:p>
    <w:p w14:paraId="47620E16" w14:textId="77777777" w:rsidR="005D3BEB" w:rsidRDefault="005D3BEB">
      <w:pPr>
        <w:snapToGrid w:val="0"/>
        <w:jc w:val="center"/>
        <w:rPr>
          <w:b/>
          <w:sz w:val="24"/>
          <w:szCs w:val="24"/>
        </w:rPr>
      </w:pPr>
    </w:p>
    <w:p w14:paraId="17C343A0" w14:textId="77777777" w:rsidR="005D3BEB" w:rsidRDefault="005D3BEB">
      <w:pPr>
        <w:snapToGrid w:val="0"/>
        <w:jc w:val="center"/>
        <w:rPr>
          <w:b/>
          <w:sz w:val="24"/>
          <w:szCs w:val="24"/>
        </w:rPr>
      </w:pPr>
    </w:p>
    <w:p w14:paraId="39061E9A" w14:textId="77777777" w:rsidR="005D3BEB" w:rsidRDefault="005D3BEB">
      <w:pPr>
        <w:snapToGrid w:val="0"/>
        <w:jc w:val="center"/>
        <w:rPr>
          <w:b/>
          <w:sz w:val="24"/>
          <w:szCs w:val="24"/>
        </w:rPr>
      </w:pPr>
    </w:p>
    <w:p w14:paraId="3AD0CCBE" w14:textId="77777777" w:rsidR="005D3BEB" w:rsidRDefault="005D3BEB">
      <w:pPr>
        <w:snapToGrid w:val="0"/>
        <w:jc w:val="center"/>
        <w:rPr>
          <w:b/>
          <w:sz w:val="24"/>
          <w:szCs w:val="24"/>
        </w:rPr>
      </w:pPr>
    </w:p>
    <w:p w14:paraId="774B63D8" w14:textId="77777777" w:rsidR="005D3BEB" w:rsidRDefault="005D3BEB">
      <w:pPr>
        <w:snapToGrid w:val="0"/>
        <w:jc w:val="center"/>
        <w:rPr>
          <w:b/>
          <w:sz w:val="24"/>
          <w:szCs w:val="24"/>
        </w:rPr>
      </w:pPr>
    </w:p>
    <w:p w14:paraId="224258F8" w14:textId="77777777" w:rsidR="005D3BEB" w:rsidRDefault="005D3BEB">
      <w:pPr>
        <w:snapToGrid w:val="0"/>
        <w:jc w:val="center"/>
        <w:rPr>
          <w:b/>
          <w:sz w:val="24"/>
          <w:szCs w:val="24"/>
        </w:rPr>
      </w:pPr>
    </w:p>
    <w:p w14:paraId="665BF38A" w14:textId="77777777" w:rsidR="005D3BEB" w:rsidRDefault="005D3BEB">
      <w:pPr>
        <w:snapToGrid w:val="0"/>
        <w:jc w:val="center"/>
        <w:rPr>
          <w:b/>
          <w:sz w:val="24"/>
          <w:szCs w:val="24"/>
        </w:rPr>
      </w:pPr>
    </w:p>
    <w:p w14:paraId="709ADFFA" w14:textId="77777777" w:rsidR="005D3BEB" w:rsidRDefault="005D3BEB">
      <w:pPr>
        <w:snapToGrid w:val="0"/>
        <w:jc w:val="center"/>
        <w:rPr>
          <w:b/>
          <w:sz w:val="24"/>
          <w:szCs w:val="24"/>
        </w:rPr>
      </w:pPr>
    </w:p>
    <w:p w14:paraId="008F7AC7" w14:textId="77777777" w:rsidR="005D3BEB" w:rsidRDefault="005D3BEB">
      <w:pPr>
        <w:snapToGrid w:val="0"/>
        <w:jc w:val="center"/>
        <w:rPr>
          <w:b/>
          <w:sz w:val="24"/>
          <w:szCs w:val="24"/>
        </w:rPr>
      </w:pPr>
    </w:p>
    <w:p w14:paraId="1B65C8A3" w14:textId="77777777" w:rsidR="005D3BEB" w:rsidRDefault="005D3BEB">
      <w:pPr>
        <w:snapToGrid w:val="0"/>
        <w:jc w:val="center"/>
        <w:rPr>
          <w:b/>
          <w:sz w:val="24"/>
          <w:szCs w:val="24"/>
        </w:rPr>
      </w:pPr>
    </w:p>
    <w:p w14:paraId="2ACECC5D" w14:textId="77777777" w:rsidR="005D3BEB" w:rsidRDefault="000C229A" w:rsidP="00195388">
      <w:pPr>
        <w:snapToGrid w:val="0"/>
        <w:jc w:val="center"/>
        <w:outlineLvl w:val="0"/>
        <w:rPr>
          <w:b/>
          <w:sz w:val="32"/>
          <w:szCs w:val="32"/>
        </w:rPr>
      </w:pPr>
      <w:r>
        <w:rPr>
          <w:rFonts w:hint="eastAsia"/>
          <w:b/>
          <w:sz w:val="32"/>
          <w:szCs w:val="32"/>
        </w:rPr>
        <w:lastRenderedPageBreak/>
        <w:t>第十六章</w:t>
      </w:r>
      <w:r>
        <w:rPr>
          <w:b/>
          <w:sz w:val="32"/>
          <w:szCs w:val="32"/>
        </w:rPr>
        <w:t xml:space="preserve">   </w:t>
      </w:r>
      <w:r>
        <w:rPr>
          <w:rFonts w:hint="eastAsia"/>
          <w:b/>
          <w:sz w:val="32"/>
          <w:szCs w:val="32"/>
        </w:rPr>
        <w:t>工程水电费</w:t>
      </w:r>
    </w:p>
    <w:p w14:paraId="5A82E523" w14:textId="77777777" w:rsidR="005D3BEB" w:rsidRDefault="005D3BEB">
      <w:pPr>
        <w:snapToGrid w:val="0"/>
        <w:jc w:val="center"/>
        <w:rPr>
          <w:b/>
          <w:sz w:val="32"/>
          <w:szCs w:val="32"/>
        </w:rPr>
      </w:pPr>
    </w:p>
    <w:p w14:paraId="6A9D4DA3" w14:textId="77777777" w:rsidR="005D3BEB" w:rsidRDefault="000C229A">
      <w:pPr>
        <w:snapToGrid w:val="0"/>
        <w:jc w:val="center"/>
        <w:rPr>
          <w:b/>
          <w:sz w:val="32"/>
          <w:szCs w:val="32"/>
        </w:rPr>
      </w:pPr>
      <w:r>
        <w:rPr>
          <w:rFonts w:hint="eastAsia"/>
          <w:b/>
          <w:sz w:val="32"/>
          <w:szCs w:val="32"/>
        </w:rPr>
        <w:t>说明及工程量计算规则</w:t>
      </w:r>
    </w:p>
    <w:p w14:paraId="2FB8472C" w14:textId="77777777" w:rsidR="005D3BEB" w:rsidRDefault="005D3BEB">
      <w:pPr>
        <w:snapToGrid w:val="0"/>
        <w:jc w:val="center"/>
        <w:rPr>
          <w:b/>
          <w:sz w:val="32"/>
          <w:szCs w:val="32"/>
        </w:rPr>
      </w:pPr>
    </w:p>
    <w:p w14:paraId="4B8F3E79" w14:textId="77777777" w:rsidR="005D3BEB" w:rsidRDefault="000C229A">
      <w:pPr>
        <w:numPr>
          <w:ilvl w:val="0"/>
          <w:numId w:val="77"/>
        </w:numPr>
        <w:snapToGrid w:val="0"/>
        <w:rPr>
          <w:sz w:val="24"/>
          <w:szCs w:val="24"/>
        </w:rPr>
      </w:pPr>
      <w:r>
        <w:rPr>
          <w:rFonts w:hint="eastAsia"/>
          <w:sz w:val="24"/>
          <w:szCs w:val="24"/>
        </w:rPr>
        <w:t>说明</w:t>
      </w:r>
    </w:p>
    <w:p w14:paraId="515C797A" w14:textId="77777777" w:rsidR="005D3BEB" w:rsidRDefault="000C229A">
      <w:pPr>
        <w:numPr>
          <w:ilvl w:val="0"/>
          <w:numId w:val="78"/>
        </w:numPr>
        <w:snapToGrid w:val="0"/>
        <w:rPr>
          <w:sz w:val="24"/>
          <w:szCs w:val="24"/>
        </w:rPr>
      </w:pPr>
      <w:r>
        <w:rPr>
          <w:rFonts w:hint="eastAsia"/>
          <w:sz w:val="24"/>
          <w:szCs w:val="24"/>
        </w:rPr>
        <w:t>本章包括：住宅建筑工程，公共建筑工程</w:t>
      </w:r>
      <w:r>
        <w:rPr>
          <w:sz w:val="24"/>
          <w:szCs w:val="24"/>
        </w:rPr>
        <w:t>2</w:t>
      </w:r>
      <w:r>
        <w:rPr>
          <w:rFonts w:hint="eastAsia"/>
          <w:sz w:val="24"/>
          <w:szCs w:val="24"/>
        </w:rPr>
        <w:t>节</w:t>
      </w:r>
      <w:r>
        <w:rPr>
          <w:sz w:val="24"/>
          <w:szCs w:val="24"/>
        </w:rPr>
        <w:t>16</w:t>
      </w:r>
      <w:r>
        <w:rPr>
          <w:rFonts w:hint="eastAsia"/>
          <w:sz w:val="24"/>
          <w:szCs w:val="24"/>
        </w:rPr>
        <w:t>个子目。</w:t>
      </w:r>
    </w:p>
    <w:p w14:paraId="63AD2F22" w14:textId="77777777" w:rsidR="005D3BEB" w:rsidRDefault="000C229A">
      <w:pPr>
        <w:numPr>
          <w:ilvl w:val="0"/>
          <w:numId w:val="78"/>
        </w:numPr>
        <w:snapToGrid w:val="0"/>
        <w:rPr>
          <w:sz w:val="24"/>
          <w:szCs w:val="24"/>
        </w:rPr>
      </w:pPr>
      <w:r>
        <w:rPr>
          <w:rFonts w:hint="eastAsia"/>
          <w:sz w:val="24"/>
          <w:szCs w:val="24"/>
        </w:rPr>
        <w:t>单独地下工程</w:t>
      </w:r>
      <w:proofErr w:type="gramStart"/>
      <w:r>
        <w:rPr>
          <w:rFonts w:hint="eastAsia"/>
          <w:sz w:val="24"/>
          <w:szCs w:val="24"/>
        </w:rPr>
        <w:t>执行檐高</w:t>
      </w:r>
      <w:proofErr w:type="gramEnd"/>
      <w:r>
        <w:rPr>
          <w:sz w:val="24"/>
          <w:szCs w:val="24"/>
        </w:rPr>
        <w:t>25m</w:t>
      </w:r>
      <w:r>
        <w:rPr>
          <w:rFonts w:hint="eastAsia"/>
          <w:sz w:val="24"/>
          <w:szCs w:val="24"/>
        </w:rPr>
        <w:t>以下相应定额子目。</w:t>
      </w:r>
    </w:p>
    <w:p w14:paraId="05F62830" w14:textId="77777777" w:rsidR="005D3BEB" w:rsidRDefault="000C229A">
      <w:pPr>
        <w:numPr>
          <w:ilvl w:val="0"/>
          <w:numId w:val="78"/>
        </w:numPr>
        <w:snapToGrid w:val="0"/>
        <w:rPr>
          <w:sz w:val="24"/>
          <w:szCs w:val="24"/>
        </w:rPr>
      </w:pPr>
      <w:r>
        <w:rPr>
          <w:rFonts w:hint="eastAsia"/>
          <w:sz w:val="24"/>
          <w:szCs w:val="24"/>
        </w:rPr>
        <w:t>单项工程中使用功能、结构类型不同时按各自建筑面积分别计算。</w:t>
      </w:r>
    </w:p>
    <w:p w14:paraId="4F705E14" w14:textId="77777777" w:rsidR="005D3BEB" w:rsidRDefault="000C229A">
      <w:pPr>
        <w:numPr>
          <w:ilvl w:val="0"/>
          <w:numId w:val="78"/>
        </w:numPr>
        <w:snapToGrid w:val="0"/>
        <w:rPr>
          <w:sz w:val="24"/>
          <w:szCs w:val="24"/>
        </w:rPr>
      </w:pPr>
      <w:r>
        <w:rPr>
          <w:rFonts w:hint="eastAsia"/>
          <w:sz w:val="24"/>
          <w:szCs w:val="24"/>
        </w:rPr>
        <w:t>住宅、宿舍、公寓、别墅执行住宅工程相应定额子目。</w:t>
      </w:r>
    </w:p>
    <w:p w14:paraId="24D5F84A" w14:textId="77777777" w:rsidR="005D3BEB" w:rsidRDefault="000C229A">
      <w:pPr>
        <w:numPr>
          <w:ilvl w:val="0"/>
          <w:numId w:val="77"/>
        </w:numPr>
        <w:snapToGrid w:val="0"/>
        <w:rPr>
          <w:sz w:val="24"/>
          <w:szCs w:val="24"/>
        </w:rPr>
      </w:pPr>
      <w:r>
        <w:rPr>
          <w:rFonts w:hint="eastAsia"/>
          <w:sz w:val="24"/>
          <w:szCs w:val="24"/>
        </w:rPr>
        <w:t>工程量计算规则</w:t>
      </w:r>
    </w:p>
    <w:p w14:paraId="3FA2EC40" w14:textId="77777777" w:rsidR="005D3BEB" w:rsidRDefault="000C229A">
      <w:pPr>
        <w:snapToGrid w:val="0"/>
        <w:rPr>
          <w:sz w:val="24"/>
          <w:szCs w:val="24"/>
        </w:rPr>
      </w:pPr>
      <w:r>
        <w:rPr>
          <w:rFonts w:hint="eastAsia"/>
          <w:sz w:val="24"/>
          <w:szCs w:val="24"/>
        </w:rPr>
        <w:t>工程量按建筑面积计算。</w:t>
      </w:r>
    </w:p>
    <w:p w14:paraId="684E2405" w14:textId="77777777" w:rsidR="005D3BEB" w:rsidRDefault="005D3BEB">
      <w:pPr>
        <w:snapToGrid w:val="0"/>
        <w:spacing w:line="360" w:lineRule="auto"/>
        <w:jc w:val="center"/>
        <w:rPr>
          <w:b/>
          <w:sz w:val="24"/>
          <w:szCs w:val="24"/>
        </w:rPr>
      </w:pPr>
    </w:p>
    <w:p w14:paraId="18C8CCAE" w14:textId="77777777" w:rsidR="005D3BEB" w:rsidRDefault="005D3BEB">
      <w:pPr>
        <w:snapToGrid w:val="0"/>
        <w:spacing w:line="360" w:lineRule="auto"/>
        <w:jc w:val="center"/>
        <w:rPr>
          <w:b/>
          <w:sz w:val="24"/>
          <w:szCs w:val="24"/>
        </w:rPr>
      </w:pPr>
    </w:p>
    <w:p w14:paraId="6A60E229" w14:textId="77777777" w:rsidR="005D3BEB" w:rsidRDefault="005D3BEB">
      <w:pPr>
        <w:snapToGrid w:val="0"/>
        <w:spacing w:line="360" w:lineRule="auto"/>
        <w:jc w:val="center"/>
        <w:rPr>
          <w:b/>
          <w:sz w:val="24"/>
          <w:szCs w:val="24"/>
        </w:rPr>
      </w:pPr>
    </w:p>
    <w:p w14:paraId="21D12C84" w14:textId="77777777" w:rsidR="005D3BEB" w:rsidRDefault="005D3BEB">
      <w:pPr>
        <w:snapToGrid w:val="0"/>
        <w:spacing w:line="360" w:lineRule="auto"/>
        <w:jc w:val="center"/>
        <w:rPr>
          <w:b/>
          <w:sz w:val="24"/>
          <w:szCs w:val="24"/>
        </w:rPr>
      </w:pPr>
    </w:p>
    <w:p w14:paraId="70A593D3" w14:textId="77777777" w:rsidR="005D3BEB" w:rsidRDefault="005D3BEB">
      <w:pPr>
        <w:snapToGrid w:val="0"/>
        <w:spacing w:line="360" w:lineRule="auto"/>
        <w:jc w:val="center"/>
        <w:rPr>
          <w:b/>
          <w:sz w:val="24"/>
          <w:szCs w:val="24"/>
        </w:rPr>
      </w:pPr>
    </w:p>
    <w:p w14:paraId="1B24F79F" w14:textId="77777777" w:rsidR="005D3BEB" w:rsidRDefault="005D3BEB">
      <w:pPr>
        <w:snapToGrid w:val="0"/>
        <w:spacing w:line="360" w:lineRule="auto"/>
        <w:jc w:val="center"/>
        <w:rPr>
          <w:b/>
          <w:sz w:val="24"/>
          <w:szCs w:val="24"/>
        </w:rPr>
      </w:pPr>
    </w:p>
    <w:p w14:paraId="743C4CE0" w14:textId="77777777" w:rsidR="005D3BEB" w:rsidRDefault="005D3BEB">
      <w:pPr>
        <w:snapToGrid w:val="0"/>
        <w:spacing w:line="360" w:lineRule="auto"/>
        <w:jc w:val="center"/>
        <w:rPr>
          <w:b/>
          <w:sz w:val="24"/>
          <w:szCs w:val="24"/>
        </w:rPr>
      </w:pPr>
    </w:p>
    <w:p w14:paraId="485E1D78" w14:textId="77777777" w:rsidR="005D3BEB" w:rsidRDefault="005D3BEB">
      <w:pPr>
        <w:snapToGrid w:val="0"/>
        <w:spacing w:line="360" w:lineRule="auto"/>
        <w:jc w:val="center"/>
        <w:rPr>
          <w:b/>
          <w:sz w:val="24"/>
          <w:szCs w:val="24"/>
        </w:rPr>
      </w:pPr>
    </w:p>
    <w:p w14:paraId="5D9D543E" w14:textId="77777777" w:rsidR="005D3BEB" w:rsidRDefault="005D3BEB">
      <w:pPr>
        <w:snapToGrid w:val="0"/>
        <w:spacing w:line="360" w:lineRule="auto"/>
        <w:jc w:val="center"/>
        <w:rPr>
          <w:b/>
          <w:sz w:val="24"/>
          <w:szCs w:val="24"/>
        </w:rPr>
      </w:pPr>
    </w:p>
    <w:p w14:paraId="77B5AB95" w14:textId="77777777" w:rsidR="005D3BEB" w:rsidRDefault="005D3BEB">
      <w:pPr>
        <w:snapToGrid w:val="0"/>
        <w:spacing w:line="360" w:lineRule="auto"/>
        <w:jc w:val="center"/>
        <w:rPr>
          <w:b/>
          <w:sz w:val="24"/>
          <w:szCs w:val="24"/>
        </w:rPr>
      </w:pPr>
    </w:p>
    <w:p w14:paraId="0F8463E6" w14:textId="77777777" w:rsidR="005D3BEB" w:rsidRDefault="005D3BEB">
      <w:pPr>
        <w:snapToGrid w:val="0"/>
        <w:spacing w:line="360" w:lineRule="auto"/>
        <w:jc w:val="center"/>
        <w:rPr>
          <w:b/>
          <w:sz w:val="24"/>
          <w:szCs w:val="24"/>
        </w:rPr>
      </w:pPr>
    </w:p>
    <w:p w14:paraId="64F93044" w14:textId="77777777" w:rsidR="005D3BEB" w:rsidRDefault="005D3BEB">
      <w:pPr>
        <w:snapToGrid w:val="0"/>
        <w:spacing w:line="360" w:lineRule="auto"/>
        <w:jc w:val="center"/>
        <w:rPr>
          <w:b/>
          <w:sz w:val="24"/>
          <w:szCs w:val="24"/>
        </w:rPr>
      </w:pPr>
    </w:p>
    <w:p w14:paraId="46BD8602" w14:textId="77777777" w:rsidR="005D3BEB" w:rsidRDefault="005D3BEB">
      <w:pPr>
        <w:snapToGrid w:val="0"/>
        <w:spacing w:line="360" w:lineRule="auto"/>
        <w:jc w:val="center"/>
        <w:rPr>
          <w:b/>
          <w:sz w:val="24"/>
          <w:szCs w:val="24"/>
        </w:rPr>
      </w:pPr>
    </w:p>
    <w:p w14:paraId="6FCAC461" w14:textId="77777777" w:rsidR="005D3BEB" w:rsidRDefault="005D3BEB">
      <w:pPr>
        <w:snapToGrid w:val="0"/>
        <w:spacing w:line="360" w:lineRule="auto"/>
        <w:jc w:val="center"/>
        <w:rPr>
          <w:b/>
          <w:sz w:val="24"/>
          <w:szCs w:val="24"/>
        </w:rPr>
      </w:pPr>
    </w:p>
    <w:p w14:paraId="50DCAC48" w14:textId="77777777" w:rsidR="005D3BEB" w:rsidRDefault="005D3BEB">
      <w:pPr>
        <w:snapToGrid w:val="0"/>
        <w:spacing w:line="360" w:lineRule="auto"/>
        <w:jc w:val="center"/>
        <w:rPr>
          <w:b/>
          <w:sz w:val="24"/>
          <w:szCs w:val="24"/>
        </w:rPr>
      </w:pPr>
    </w:p>
    <w:p w14:paraId="3CCA277D" w14:textId="77777777" w:rsidR="005D3BEB" w:rsidRDefault="005D3BEB">
      <w:pPr>
        <w:snapToGrid w:val="0"/>
        <w:spacing w:line="360" w:lineRule="auto"/>
        <w:jc w:val="center"/>
        <w:rPr>
          <w:b/>
          <w:sz w:val="24"/>
          <w:szCs w:val="24"/>
        </w:rPr>
      </w:pPr>
    </w:p>
    <w:p w14:paraId="3259BE61" w14:textId="77777777" w:rsidR="005D3BEB" w:rsidRDefault="005D3BEB">
      <w:pPr>
        <w:snapToGrid w:val="0"/>
        <w:spacing w:line="360" w:lineRule="auto"/>
        <w:jc w:val="center"/>
        <w:rPr>
          <w:b/>
          <w:sz w:val="24"/>
          <w:szCs w:val="24"/>
        </w:rPr>
      </w:pPr>
    </w:p>
    <w:p w14:paraId="37E94C28" w14:textId="77777777" w:rsidR="005D3BEB" w:rsidRDefault="005D3BEB">
      <w:pPr>
        <w:snapToGrid w:val="0"/>
        <w:spacing w:line="360" w:lineRule="auto"/>
        <w:jc w:val="center"/>
        <w:rPr>
          <w:b/>
          <w:sz w:val="24"/>
          <w:szCs w:val="24"/>
        </w:rPr>
      </w:pPr>
    </w:p>
    <w:p w14:paraId="0C1B67DC" w14:textId="77777777" w:rsidR="005D3BEB" w:rsidRDefault="005D3BEB">
      <w:pPr>
        <w:snapToGrid w:val="0"/>
        <w:spacing w:line="360" w:lineRule="auto"/>
        <w:jc w:val="center"/>
        <w:rPr>
          <w:b/>
          <w:sz w:val="24"/>
          <w:szCs w:val="24"/>
        </w:rPr>
      </w:pPr>
    </w:p>
    <w:p w14:paraId="126C27C9" w14:textId="77777777" w:rsidR="005D3BEB" w:rsidRDefault="005D3BEB">
      <w:pPr>
        <w:snapToGrid w:val="0"/>
        <w:spacing w:line="360" w:lineRule="auto"/>
        <w:jc w:val="center"/>
        <w:rPr>
          <w:b/>
          <w:sz w:val="24"/>
          <w:szCs w:val="24"/>
        </w:rPr>
      </w:pPr>
    </w:p>
    <w:p w14:paraId="5A3EFAB9" w14:textId="77777777" w:rsidR="005D3BEB" w:rsidRDefault="005D3BEB">
      <w:pPr>
        <w:snapToGrid w:val="0"/>
        <w:spacing w:line="360" w:lineRule="auto"/>
        <w:jc w:val="center"/>
        <w:rPr>
          <w:b/>
          <w:sz w:val="24"/>
          <w:szCs w:val="24"/>
        </w:rPr>
      </w:pPr>
    </w:p>
    <w:p w14:paraId="3D256798" w14:textId="77777777" w:rsidR="005D3BEB" w:rsidRDefault="005D3BEB">
      <w:pPr>
        <w:snapToGrid w:val="0"/>
        <w:spacing w:line="360" w:lineRule="auto"/>
        <w:jc w:val="center"/>
        <w:rPr>
          <w:b/>
          <w:sz w:val="24"/>
          <w:szCs w:val="24"/>
        </w:rPr>
      </w:pPr>
    </w:p>
    <w:p w14:paraId="5F040AA2" w14:textId="77777777" w:rsidR="005D3BEB" w:rsidRDefault="005D3BEB">
      <w:pPr>
        <w:snapToGrid w:val="0"/>
        <w:spacing w:line="360" w:lineRule="auto"/>
        <w:jc w:val="center"/>
        <w:rPr>
          <w:b/>
          <w:sz w:val="24"/>
          <w:szCs w:val="24"/>
        </w:rPr>
      </w:pPr>
    </w:p>
    <w:p w14:paraId="3918CF94" w14:textId="77777777" w:rsidR="005D3BEB" w:rsidRDefault="005D3BEB">
      <w:pPr>
        <w:snapToGrid w:val="0"/>
        <w:spacing w:line="360" w:lineRule="auto"/>
        <w:jc w:val="center"/>
        <w:rPr>
          <w:b/>
          <w:sz w:val="32"/>
          <w:szCs w:val="32"/>
        </w:rPr>
      </w:pPr>
    </w:p>
    <w:p w14:paraId="07E03BBB" w14:textId="77777777" w:rsidR="005D3BEB" w:rsidRDefault="000C229A" w:rsidP="00195388">
      <w:pPr>
        <w:snapToGrid w:val="0"/>
        <w:spacing w:line="360" w:lineRule="auto"/>
        <w:jc w:val="center"/>
        <w:outlineLvl w:val="0"/>
        <w:rPr>
          <w:b/>
          <w:sz w:val="32"/>
          <w:szCs w:val="32"/>
        </w:rPr>
      </w:pPr>
      <w:r>
        <w:rPr>
          <w:rFonts w:hint="eastAsia"/>
          <w:b/>
          <w:sz w:val="32"/>
          <w:szCs w:val="32"/>
        </w:rPr>
        <w:t>第十七章</w:t>
      </w:r>
      <w:r>
        <w:rPr>
          <w:b/>
          <w:sz w:val="32"/>
          <w:szCs w:val="32"/>
        </w:rPr>
        <w:t xml:space="preserve">      </w:t>
      </w:r>
      <w:r>
        <w:rPr>
          <w:rFonts w:hint="eastAsia"/>
          <w:b/>
          <w:sz w:val="32"/>
          <w:szCs w:val="32"/>
        </w:rPr>
        <w:t>措施项目</w:t>
      </w:r>
    </w:p>
    <w:p w14:paraId="40603C0A" w14:textId="77777777" w:rsidR="005D3BEB" w:rsidRDefault="005D3BEB">
      <w:pPr>
        <w:snapToGrid w:val="0"/>
        <w:spacing w:line="360" w:lineRule="auto"/>
        <w:jc w:val="center"/>
        <w:rPr>
          <w:b/>
          <w:sz w:val="28"/>
          <w:szCs w:val="28"/>
        </w:rPr>
      </w:pPr>
    </w:p>
    <w:p w14:paraId="46EC33EF" w14:textId="77777777" w:rsidR="005D3BEB" w:rsidRDefault="000C229A" w:rsidP="00195388">
      <w:pPr>
        <w:snapToGrid w:val="0"/>
        <w:spacing w:line="360" w:lineRule="auto"/>
        <w:jc w:val="center"/>
        <w:outlineLvl w:val="1"/>
        <w:rPr>
          <w:b/>
          <w:sz w:val="28"/>
          <w:szCs w:val="28"/>
        </w:rPr>
      </w:pPr>
      <w:r>
        <w:rPr>
          <w:rFonts w:hint="eastAsia"/>
          <w:b/>
          <w:sz w:val="28"/>
          <w:szCs w:val="28"/>
        </w:rPr>
        <w:t>第一节</w:t>
      </w:r>
      <w:r>
        <w:rPr>
          <w:b/>
          <w:sz w:val="28"/>
          <w:szCs w:val="28"/>
        </w:rPr>
        <w:t xml:space="preserve">     </w:t>
      </w:r>
      <w:r>
        <w:rPr>
          <w:rFonts w:hint="eastAsia"/>
          <w:b/>
          <w:sz w:val="28"/>
          <w:szCs w:val="28"/>
        </w:rPr>
        <w:t>脚手架工程</w:t>
      </w:r>
    </w:p>
    <w:p w14:paraId="6E912BAB" w14:textId="77777777" w:rsidR="005D3BEB" w:rsidRDefault="005D3BEB">
      <w:pPr>
        <w:snapToGrid w:val="0"/>
        <w:spacing w:line="360" w:lineRule="auto"/>
        <w:jc w:val="center"/>
        <w:rPr>
          <w:b/>
          <w:sz w:val="28"/>
          <w:szCs w:val="28"/>
        </w:rPr>
      </w:pPr>
    </w:p>
    <w:p w14:paraId="524522C6" w14:textId="77777777" w:rsidR="005D3BEB" w:rsidRDefault="000C229A">
      <w:pPr>
        <w:snapToGrid w:val="0"/>
        <w:spacing w:line="360" w:lineRule="auto"/>
        <w:jc w:val="center"/>
        <w:rPr>
          <w:b/>
          <w:sz w:val="28"/>
          <w:szCs w:val="28"/>
        </w:rPr>
      </w:pPr>
      <w:r>
        <w:rPr>
          <w:rFonts w:hint="eastAsia"/>
          <w:b/>
          <w:sz w:val="28"/>
          <w:szCs w:val="28"/>
        </w:rPr>
        <w:t>说明及工程量计算规则</w:t>
      </w:r>
    </w:p>
    <w:p w14:paraId="4153F63F" w14:textId="77777777" w:rsidR="005D3BEB" w:rsidRDefault="000C229A">
      <w:pPr>
        <w:numPr>
          <w:ilvl w:val="0"/>
          <w:numId w:val="79"/>
        </w:numPr>
        <w:snapToGrid w:val="0"/>
        <w:rPr>
          <w:b/>
          <w:sz w:val="24"/>
          <w:szCs w:val="24"/>
        </w:rPr>
      </w:pPr>
      <w:r>
        <w:rPr>
          <w:rFonts w:hint="eastAsia"/>
          <w:b/>
          <w:sz w:val="24"/>
          <w:szCs w:val="24"/>
        </w:rPr>
        <w:t>说明</w:t>
      </w:r>
    </w:p>
    <w:p w14:paraId="4D1AB371" w14:textId="77777777" w:rsidR="005D3BEB" w:rsidRDefault="000C229A">
      <w:pPr>
        <w:numPr>
          <w:ilvl w:val="0"/>
          <w:numId w:val="80"/>
        </w:numPr>
        <w:snapToGrid w:val="0"/>
        <w:rPr>
          <w:sz w:val="24"/>
          <w:szCs w:val="24"/>
        </w:rPr>
      </w:pPr>
      <w:r>
        <w:rPr>
          <w:rFonts w:hint="eastAsia"/>
          <w:sz w:val="24"/>
          <w:szCs w:val="24"/>
        </w:rPr>
        <w:t>本节包括：综合脚手架，室内装修脚手架，其他脚手架</w:t>
      </w:r>
      <w:r>
        <w:rPr>
          <w:sz w:val="24"/>
          <w:szCs w:val="24"/>
        </w:rPr>
        <w:t>3</w:t>
      </w:r>
      <w:r>
        <w:rPr>
          <w:rFonts w:hint="eastAsia"/>
          <w:sz w:val="24"/>
          <w:szCs w:val="24"/>
        </w:rPr>
        <w:t>小节共</w:t>
      </w:r>
      <w:r>
        <w:rPr>
          <w:sz w:val="24"/>
          <w:szCs w:val="24"/>
        </w:rPr>
        <w:t>43</w:t>
      </w:r>
      <w:r>
        <w:rPr>
          <w:rFonts w:hint="eastAsia"/>
          <w:sz w:val="24"/>
          <w:szCs w:val="24"/>
        </w:rPr>
        <w:t>个子目。</w:t>
      </w:r>
    </w:p>
    <w:p w14:paraId="1462C6C0" w14:textId="77777777" w:rsidR="005D3BEB" w:rsidRDefault="000C229A">
      <w:pPr>
        <w:numPr>
          <w:ilvl w:val="0"/>
          <w:numId w:val="80"/>
        </w:numPr>
        <w:snapToGrid w:val="0"/>
        <w:rPr>
          <w:sz w:val="24"/>
          <w:szCs w:val="24"/>
        </w:rPr>
      </w:pPr>
      <w:r>
        <w:rPr>
          <w:rFonts w:hint="eastAsia"/>
          <w:sz w:val="24"/>
          <w:szCs w:val="24"/>
        </w:rPr>
        <w:t>综合脚手架包括结构（含砌体）和外装修施工期的脚手架，不包括设备安装专用脚手架和安全文明施工费中的防护架和防护网。</w:t>
      </w:r>
    </w:p>
    <w:p w14:paraId="2C6F7F47" w14:textId="77777777" w:rsidR="005D3BEB" w:rsidRDefault="000C229A">
      <w:pPr>
        <w:numPr>
          <w:ilvl w:val="0"/>
          <w:numId w:val="80"/>
        </w:numPr>
        <w:snapToGrid w:val="0"/>
        <w:rPr>
          <w:sz w:val="24"/>
          <w:szCs w:val="24"/>
        </w:rPr>
      </w:pPr>
      <w:r>
        <w:rPr>
          <w:rFonts w:hint="eastAsia"/>
          <w:sz w:val="24"/>
          <w:szCs w:val="24"/>
        </w:rPr>
        <w:t>单层建筑脚手架，檐高＞</w:t>
      </w:r>
      <w:r>
        <w:rPr>
          <w:sz w:val="24"/>
          <w:szCs w:val="24"/>
        </w:rPr>
        <w:t>6m</w:t>
      </w:r>
      <w:r>
        <w:rPr>
          <w:rFonts w:hint="eastAsia"/>
          <w:sz w:val="24"/>
          <w:szCs w:val="24"/>
        </w:rPr>
        <w:t>时，超过部分</w:t>
      </w:r>
      <w:proofErr w:type="gramStart"/>
      <w:r>
        <w:rPr>
          <w:rFonts w:hint="eastAsia"/>
          <w:sz w:val="24"/>
          <w:szCs w:val="24"/>
        </w:rPr>
        <w:t>执行檐高</w:t>
      </w:r>
      <w:proofErr w:type="gramEnd"/>
      <w:r>
        <w:rPr>
          <w:sz w:val="24"/>
          <w:szCs w:val="24"/>
        </w:rPr>
        <w:t>6m</w:t>
      </w:r>
      <w:r>
        <w:rPr>
          <w:rFonts w:hint="eastAsia"/>
          <w:sz w:val="24"/>
          <w:szCs w:val="24"/>
        </w:rPr>
        <w:t>以上每增</w:t>
      </w:r>
      <w:r>
        <w:rPr>
          <w:sz w:val="24"/>
          <w:szCs w:val="24"/>
        </w:rPr>
        <w:t>1m</w:t>
      </w:r>
      <w:r>
        <w:rPr>
          <w:rFonts w:hint="eastAsia"/>
          <w:sz w:val="24"/>
          <w:szCs w:val="24"/>
        </w:rPr>
        <w:t>定额子目，不足</w:t>
      </w:r>
      <w:r>
        <w:rPr>
          <w:sz w:val="24"/>
          <w:szCs w:val="24"/>
        </w:rPr>
        <w:t>1m</w:t>
      </w:r>
      <w:r>
        <w:rPr>
          <w:rFonts w:hint="eastAsia"/>
          <w:sz w:val="24"/>
          <w:szCs w:val="24"/>
        </w:rPr>
        <w:t>时按</w:t>
      </w:r>
      <w:r>
        <w:rPr>
          <w:sz w:val="24"/>
          <w:szCs w:val="24"/>
        </w:rPr>
        <w:t>1m</w:t>
      </w:r>
      <w:r>
        <w:rPr>
          <w:rFonts w:hint="eastAsia"/>
          <w:sz w:val="24"/>
          <w:szCs w:val="24"/>
        </w:rPr>
        <w:t>计算。单层建筑内带有部分楼层时，其面积并入主体建筑面积内，执行单层建筑脚手架的定额子目。多层或高层的局部层高＞</w:t>
      </w:r>
      <w:r>
        <w:rPr>
          <w:sz w:val="24"/>
          <w:szCs w:val="24"/>
        </w:rPr>
        <w:t>6m</w:t>
      </w:r>
      <w:r>
        <w:rPr>
          <w:rFonts w:hint="eastAsia"/>
          <w:sz w:val="24"/>
          <w:szCs w:val="24"/>
        </w:rPr>
        <w:t>时，按其局部结构水平投影面积执行每增</w:t>
      </w:r>
      <w:r>
        <w:rPr>
          <w:sz w:val="24"/>
          <w:szCs w:val="24"/>
        </w:rPr>
        <w:t>1m</w:t>
      </w:r>
      <w:r>
        <w:rPr>
          <w:rFonts w:hint="eastAsia"/>
          <w:sz w:val="24"/>
          <w:szCs w:val="24"/>
        </w:rPr>
        <w:t>定额子目。</w:t>
      </w:r>
    </w:p>
    <w:p w14:paraId="4C72A43A" w14:textId="77777777" w:rsidR="005D3BEB" w:rsidRDefault="000C229A">
      <w:pPr>
        <w:numPr>
          <w:ilvl w:val="0"/>
          <w:numId w:val="80"/>
        </w:numPr>
        <w:snapToGrid w:val="0"/>
        <w:rPr>
          <w:sz w:val="24"/>
          <w:szCs w:val="24"/>
        </w:rPr>
      </w:pPr>
      <w:r>
        <w:rPr>
          <w:rFonts w:hint="eastAsia"/>
          <w:sz w:val="24"/>
          <w:szCs w:val="24"/>
        </w:rPr>
        <w:t>有地下室的建筑脚手架分别按±</w:t>
      </w:r>
      <w:r>
        <w:rPr>
          <w:sz w:val="24"/>
          <w:szCs w:val="24"/>
        </w:rPr>
        <w:t>0.00</w:t>
      </w:r>
      <w:r>
        <w:rPr>
          <w:rFonts w:hint="eastAsia"/>
          <w:sz w:val="24"/>
          <w:szCs w:val="24"/>
        </w:rPr>
        <w:t>以下、±</w:t>
      </w:r>
      <w:r>
        <w:rPr>
          <w:sz w:val="24"/>
          <w:szCs w:val="24"/>
        </w:rPr>
        <w:t>0.00</w:t>
      </w:r>
      <w:r>
        <w:rPr>
          <w:rFonts w:hint="eastAsia"/>
          <w:sz w:val="24"/>
          <w:szCs w:val="24"/>
        </w:rPr>
        <w:t>以上执行相应的定额子目；无地下室的建筑脚手架仅执行±</w:t>
      </w:r>
      <w:r>
        <w:rPr>
          <w:sz w:val="24"/>
          <w:szCs w:val="24"/>
        </w:rPr>
        <w:t>0.00</w:t>
      </w:r>
      <w:r>
        <w:rPr>
          <w:rFonts w:hint="eastAsia"/>
          <w:sz w:val="24"/>
          <w:szCs w:val="24"/>
        </w:rPr>
        <w:t>以上定额子目。单独地下室工程执行±</w:t>
      </w:r>
      <w:r>
        <w:rPr>
          <w:sz w:val="24"/>
          <w:szCs w:val="24"/>
        </w:rPr>
        <w:t>0.00</w:t>
      </w:r>
      <w:r>
        <w:rPr>
          <w:rFonts w:hint="eastAsia"/>
          <w:sz w:val="24"/>
          <w:szCs w:val="24"/>
        </w:rPr>
        <w:t>以下定额子目。</w:t>
      </w:r>
    </w:p>
    <w:p w14:paraId="65133250" w14:textId="77777777" w:rsidR="005D3BEB" w:rsidRDefault="000C229A">
      <w:pPr>
        <w:numPr>
          <w:ilvl w:val="0"/>
          <w:numId w:val="80"/>
        </w:numPr>
        <w:snapToGrid w:val="0"/>
        <w:rPr>
          <w:sz w:val="24"/>
          <w:szCs w:val="24"/>
        </w:rPr>
      </w:pPr>
      <w:r>
        <w:rPr>
          <w:rFonts w:hint="eastAsia"/>
          <w:sz w:val="24"/>
          <w:szCs w:val="24"/>
        </w:rPr>
        <w:t>室内装修脚手架，层高＞</w:t>
      </w:r>
      <w:r>
        <w:rPr>
          <w:sz w:val="24"/>
          <w:szCs w:val="24"/>
        </w:rPr>
        <w:t>3.6m</w:t>
      </w:r>
      <w:r>
        <w:rPr>
          <w:rFonts w:hint="eastAsia"/>
          <w:sz w:val="24"/>
          <w:szCs w:val="24"/>
        </w:rPr>
        <w:t>时，执行层高</w:t>
      </w:r>
      <w:r>
        <w:rPr>
          <w:sz w:val="24"/>
          <w:szCs w:val="24"/>
        </w:rPr>
        <w:t>4.5m</w:t>
      </w:r>
      <w:r>
        <w:rPr>
          <w:rFonts w:hint="eastAsia"/>
          <w:sz w:val="24"/>
          <w:szCs w:val="24"/>
        </w:rPr>
        <w:t>以内的内墙装修、吊顶装修、天棚装修脚手架定额子目；＞</w:t>
      </w:r>
      <w:r>
        <w:rPr>
          <w:sz w:val="24"/>
          <w:szCs w:val="24"/>
        </w:rPr>
        <w:t>4.5m</w:t>
      </w:r>
      <w:r>
        <w:rPr>
          <w:rFonts w:hint="eastAsia"/>
          <w:sz w:val="24"/>
          <w:szCs w:val="24"/>
        </w:rPr>
        <w:t>时超过部分执行</w:t>
      </w:r>
      <w:r>
        <w:rPr>
          <w:sz w:val="24"/>
          <w:szCs w:val="24"/>
        </w:rPr>
        <w:t>4.5m</w:t>
      </w:r>
      <w:r>
        <w:rPr>
          <w:rFonts w:hint="eastAsia"/>
          <w:sz w:val="24"/>
          <w:szCs w:val="24"/>
        </w:rPr>
        <w:t>以上每增</w:t>
      </w:r>
      <w:r>
        <w:rPr>
          <w:sz w:val="24"/>
          <w:szCs w:val="24"/>
        </w:rPr>
        <w:t>1m</w:t>
      </w:r>
      <w:r>
        <w:rPr>
          <w:rFonts w:hint="eastAsia"/>
          <w:sz w:val="24"/>
          <w:szCs w:val="24"/>
        </w:rPr>
        <w:t>的相应定额子目，不足</w:t>
      </w:r>
      <w:r>
        <w:rPr>
          <w:sz w:val="24"/>
          <w:szCs w:val="24"/>
        </w:rPr>
        <w:t>1m</w:t>
      </w:r>
      <w:r>
        <w:rPr>
          <w:rFonts w:hint="eastAsia"/>
          <w:sz w:val="24"/>
          <w:szCs w:val="24"/>
        </w:rPr>
        <w:t>时按</w:t>
      </w:r>
      <w:r>
        <w:rPr>
          <w:sz w:val="24"/>
          <w:szCs w:val="24"/>
        </w:rPr>
        <w:t>1m</w:t>
      </w:r>
      <w:r>
        <w:rPr>
          <w:rFonts w:hint="eastAsia"/>
          <w:sz w:val="24"/>
          <w:szCs w:val="24"/>
        </w:rPr>
        <w:t>计算。</w:t>
      </w:r>
    </w:p>
    <w:p w14:paraId="2C7E20D3" w14:textId="77777777" w:rsidR="005D3BEB" w:rsidRDefault="000C229A">
      <w:pPr>
        <w:numPr>
          <w:ilvl w:val="0"/>
          <w:numId w:val="80"/>
        </w:numPr>
        <w:snapToGrid w:val="0"/>
        <w:rPr>
          <w:sz w:val="24"/>
          <w:szCs w:val="24"/>
        </w:rPr>
      </w:pPr>
      <w:r>
        <w:rPr>
          <w:rFonts w:hint="eastAsia"/>
          <w:sz w:val="24"/>
          <w:szCs w:val="24"/>
        </w:rPr>
        <w:t>室内装修工程计取天棚装修脚手架后，不再计取内墙装修脚手架。</w:t>
      </w:r>
    </w:p>
    <w:p w14:paraId="7DBDF87E" w14:textId="77777777" w:rsidR="005D3BEB" w:rsidRDefault="000C229A">
      <w:pPr>
        <w:numPr>
          <w:ilvl w:val="0"/>
          <w:numId w:val="80"/>
        </w:numPr>
        <w:snapToGrid w:val="0"/>
        <w:rPr>
          <w:sz w:val="24"/>
          <w:szCs w:val="24"/>
        </w:rPr>
      </w:pPr>
      <w:r>
        <w:rPr>
          <w:rFonts w:hint="eastAsia"/>
          <w:sz w:val="24"/>
          <w:szCs w:val="24"/>
        </w:rPr>
        <w:t>独立柱装修脚手架，层高＞</w:t>
      </w:r>
      <w:r>
        <w:rPr>
          <w:sz w:val="24"/>
          <w:szCs w:val="24"/>
        </w:rPr>
        <w:t>3.6m</w:t>
      </w:r>
      <w:r>
        <w:rPr>
          <w:rFonts w:hint="eastAsia"/>
          <w:sz w:val="24"/>
          <w:szCs w:val="24"/>
        </w:rPr>
        <w:t>时，执行内墙装修脚手架相应定额子目。</w:t>
      </w:r>
    </w:p>
    <w:p w14:paraId="7BF302AA" w14:textId="77777777" w:rsidR="005D3BEB" w:rsidRDefault="000C229A">
      <w:pPr>
        <w:numPr>
          <w:ilvl w:val="0"/>
          <w:numId w:val="80"/>
        </w:numPr>
        <w:snapToGrid w:val="0"/>
        <w:rPr>
          <w:sz w:val="24"/>
          <w:szCs w:val="24"/>
        </w:rPr>
      </w:pPr>
      <w:r>
        <w:rPr>
          <w:rFonts w:hint="eastAsia"/>
          <w:sz w:val="24"/>
          <w:szCs w:val="24"/>
        </w:rPr>
        <w:t>不能计算建筑面积的项目按其他脚手架的相应定额子目执行。</w:t>
      </w:r>
    </w:p>
    <w:p w14:paraId="34BA2E91" w14:textId="77777777" w:rsidR="005D3BEB" w:rsidRDefault="000C229A">
      <w:pPr>
        <w:numPr>
          <w:ilvl w:val="0"/>
          <w:numId w:val="80"/>
        </w:numPr>
        <w:snapToGrid w:val="0"/>
        <w:rPr>
          <w:sz w:val="24"/>
          <w:szCs w:val="24"/>
        </w:rPr>
      </w:pPr>
      <w:r>
        <w:rPr>
          <w:rFonts w:hint="eastAsia"/>
          <w:sz w:val="24"/>
          <w:szCs w:val="24"/>
        </w:rPr>
        <w:t>外墙装修脚手架为整体更新改造项目使用，新建工程的外墙装修脚手架已包括在综合脚手架内，不得重复计算。</w:t>
      </w:r>
    </w:p>
    <w:p w14:paraId="65993F6C" w14:textId="77777777" w:rsidR="005D3BEB" w:rsidRDefault="000C229A">
      <w:pPr>
        <w:numPr>
          <w:ilvl w:val="0"/>
          <w:numId w:val="80"/>
        </w:numPr>
        <w:snapToGrid w:val="0"/>
        <w:rPr>
          <w:sz w:val="24"/>
          <w:szCs w:val="24"/>
        </w:rPr>
      </w:pPr>
      <w:r>
        <w:rPr>
          <w:rFonts w:hint="eastAsia"/>
          <w:sz w:val="24"/>
          <w:szCs w:val="24"/>
        </w:rPr>
        <w:t>围墙不分高度，执行围墙脚手架定额子目。</w:t>
      </w:r>
    </w:p>
    <w:p w14:paraId="43230EC4" w14:textId="77777777" w:rsidR="005D3BEB" w:rsidRDefault="000C229A">
      <w:pPr>
        <w:numPr>
          <w:ilvl w:val="0"/>
          <w:numId w:val="80"/>
        </w:numPr>
        <w:snapToGrid w:val="0"/>
        <w:rPr>
          <w:sz w:val="24"/>
          <w:szCs w:val="24"/>
        </w:rPr>
      </w:pPr>
      <w:r>
        <w:rPr>
          <w:rFonts w:hint="eastAsia"/>
          <w:sz w:val="24"/>
          <w:szCs w:val="24"/>
        </w:rPr>
        <w:t>各项脚手架均不包括脚手架底座（垫木）以下的基础加固工作，费用另行计算。</w:t>
      </w:r>
    </w:p>
    <w:p w14:paraId="32FA4AB3" w14:textId="77777777" w:rsidR="005D3BEB" w:rsidRDefault="000C229A">
      <w:pPr>
        <w:numPr>
          <w:ilvl w:val="0"/>
          <w:numId w:val="79"/>
        </w:numPr>
        <w:snapToGrid w:val="0"/>
        <w:rPr>
          <w:b/>
          <w:sz w:val="24"/>
          <w:szCs w:val="24"/>
        </w:rPr>
      </w:pPr>
      <w:r>
        <w:rPr>
          <w:rFonts w:hint="eastAsia"/>
          <w:b/>
          <w:sz w:val="24"/>
          <w:szCs w:val="24"/>
        </w:rPr>
        <w:t>各项费用包括内容</w:t>
      </w:r>
    </w:p>
    <w:p w14:paraId="4710722B" w14:textId="77777777" w:rsidR="005D3BEB" w:rsidRDefault="000C229A">
      <w:pPr>
        <w:numPr>
          <w:ilvl w:val="0"/>
          <w:numId w:val="81"/>
        </w:numPr>
        <w:snapToGrid w:val="0"/>
        <w:rPr>
          <w:sz w:val="24"/>
          <w:szCs w:val="24"/>
        </w:rPr>
      </w:pPr>
      <w:r>
        <w:rPr>
          <w:rFonts w:hint="eastAsia"/>
          <w:sz w:val="24"/>
          <w:szCs w:val="24"/>
        </w:rPr>
        <w:t>脚手架费用综合了施工现场为满足施工需要而搭设的各种脚手架的费用。包括脚手架与附件（扣减、卡销等）的租赁（或周转、摊销）、搭设、维护、拆除与场内外运输，脚手板、水平安全网的搭设与拆除以及其他辅助材料的费用。</w:t>
      </w:r>
    </w:p>
    <w:p w14:paraId="5CF8BDDA" w14:textId="77777777" w:rsidR="005D3BEB" w:rsidRDefault="000C229A">
      <w:pPr>
        <w:numPr>
          <w:ilvl w:val="0"/>
          <w:numId w:val="81"/>
        </w:numPr>
        <w:snapToGrid w:val="0"/>
        <w:rPr>
          <w:sz w:val="24"/>
          <w:szCs w:val="24"/>
        </w:rPr>
      </w:pPr>
      <w:r>
        <w:rPr>
          <w:rFonts w:hint="eastAsia"/>
          <w:sz w:val="24"/>
          <w:szCs w:val="24"/>
        </w:rPr>
        <w:t>搭拆</w:t>
      </w:r>
      <w:proofErr w:type="gramStart"/>
      <w:r>
        <w:rPr>
          <w:rFonts w:hint="eastAsia"/>
          <w:sz w:val="24"/>
          <w:szCs w:val="24"/>
        </w:rPr>
        <w:t>费综合</w:t>
      </w:r>
      <w:proofErr w:type="gramEnd"/>
      <w:r>
        <w:rPr>
          <w:rFonts w:hint="eastAsia"/>
          <w:sz w:val="24"/>
          <w:szCs w:val="24"/>
        </w:rPr>
        <w:t>了脚手架的搭设、拆除、上下翻板子、挂安全网等</w:t>
      </w:r>
      <w:proofErr w:type="gramStart"/>
      <w:r>
        <w:rPr>
          <w:rFonts w:hint="eastAsia"/>
          <w:sz w:val="24"/>
          <w:szCs w:val="24"/>
        </w:rPr>
        <w:t>全部全部</w:t>
      </w:r>
      <w:proofErr w:type="gramEnd"/>
      <w:r>
        <w:rPr>
          <w:rFonts w:hint="eastAsia"/>
          <w:sz w:val="24"/>
          <w:szCs w:val="24"/>
        </w:rPr>
        <w:t>工作内容的费用。</w:t>
      </w:r>
    </w:p>
    <w:p w14:paraId="4D98330E" w14:textId="77777777" w:rsidR="005D3BEB" w:rsidRDefault="000C229A">
      <w:pPr>
        <w:numPr>
          <w:ilvl w:val="0"/>
          <w:numId w:val="81"/>
        </w:numPr>
        <w:snapToGrid w:val="0"/>
        <w:rPr>
          <w:sz w:val="24"/>
          <w:szCs w:val="24"/>
        </w:rPr>
      </w:pPr>
      <w:r>
        <w:rPr>
          <w:rFonts w:hint="eastAsia"/>
          <w:sz w:val="24"/>
          <w:szCs w:val="24"/>
        </w:rPr>
        <w:t>租赁费综合了脚手架周转材料每</w:t>
      </w:r>
      <w:r>
        <w:rPr>
          <w:sz w:val="24"/>
          <w:szCs w:val="24"/>
        </w:rPr>
        <w:t>100</w:t>
      </w:r>
      <w:r>
        <w:rPr>
          <w:rFonts w:hint="eastAsia"/>
          <w:sz w:val="24"/>
          <w:szCs w:val="24"/>
        </w:rPr>
        <w:t>㎡每日的租赁费及正常施工期间的维护、调整用工等费用。</w:t>
      </w:r>
    </w:p>
    <w:p w14:paraId="62EB7846" w14:textId="77777777" w:rsidR="005D3BEB" w:rsidRDefault="000C229A">
      <w:pPr>
        <w:numPr>
          <w:ilvl w:val="0"/>
          <w:numId w:val="81"/>
        </w:numPr>
        <w:snapToGrid w:val="0"/>
        <w:rPr>
          <w:sz w:val="24"/>
          <w:szCs w:val="24"/>
        </w:rPr>
      </w:pPr>
      <w:r>
        <w:rPr>
          <w:rFonts w:hint="eastAsia"/>
          <w:sz w:val="24"/>
          <w:szCs w:val="24"/>
        </w:rPr>
        <w:t>摊销材料费包括脚手板、挡脚板、垫木、钢丝绳、预埋锚固钢筋、铁丝等应摊销材料的材料费。</w:t>
      </w:r>
    </w:p>
    <w:p w14:paraId="7E720D9C" w14:textId="77777777" w:rsidR="005D3BEB" w:rsidRDefault="000C229A">
      <w:pPr>
        <w:numPr>
          <w:ilvl w:val="0"/>
          <w:numId w:val="81"/>
        </w:numPr>
        <w:snapToGrid w:val="0"/>
        <w:rPr>
          <w:sz w:val="24"/>
          <w:szCs w:val="24"/>
        </w:rPr>
      </w:pPr>
      <w:r>
        <w:rPr>
          <w:rFonts w:hint="eastAsia"/>
          <w:sz w:val="24"/>
          <w:szCs w:val="24"/>
        </w:rPr>
        <w:lastRenderedPageBreak/>
        <w:t>租赁材料费包括架子管、扣件、底座等周转材料的租赁费。</w:t>
      </w:r>
    </w:p>
    <w:p w14:paraId="7881275C" w14:textId="77777777" w:rsidR="005D3BEB" w:rsidRDefault="000C229A">
      <w:pPr>
        <w:numPr>
          <w:ilvl w:val="0"/>
          <w:numId w:val="79"/>
        </w:numPr>
        <w:snapToGrid w:val="0"/>
        <w:rPr>
          <w:b/>
          <w:sz w:val="24"/>
          <w:szCs w:val="24"/>
        </w:rPr>
      </w:pPr>
      <w:r>
        <w:rPr>
          <w:rFonts w:hint="eastAsia"/>
          <w:b/>
          <w:sz w:val="24"/>
          <w:szCs w:val="24"/>
        </w:rPr>
        <w:t>使用工期的计算规定</w:t>
      </w:r>
    </w:p>
    <w:p w14:paraId="0DCFE0D9" w14:textId="77777777" w:rsidR="005D3BEB" w:rsidRDefault="000C229A">
      <w:pPr>
        <w:numPr>
          <w:ilvl w:val="0"/>
          <w:numId w:val="82"/>
        </w:numPr>
        <w:snapToGrid w:val="0"/>
        <w:rPr>
          <w:sz w:val="24"/>
          <w:szCs w:val="24"/>
        </w:rPr>
      </w:pPr>
      <w:r>
        <w:rPr>
          <w:rFonts w:hint="eastAsia"/>
          <w:sz w:val="24"/>
          <w:szCs w:val="24"/>
        </w:rPr>
        <w:t>脚手架的使用工期原则上应根据合同工期及施工方案进行计算确定，即按施工方案中具体分项工程的脚手架开始搭设至全部拆除期间所对应的结构工程、装修工程施工工期计算。</w:t>
      </w:r>
    </w:p>
    <w:p w14:paraId="7AF19203" w14:textId="77777777" w:rsidR="005D3BEB" w:rsidRDefault="000C229A">
      <w:pPr>
        <w:numPr>
          <w:ilvl w:val="0"/>
          <w:numId w:val="82"/>
        </w:numPr>
        <w:snapToGrid w:val="0"/>
        <w:rPr>
          <w:sz w:val="24"/>
          <w:szCs w:val="24"/>
        </w:rPr>
      </w:pPr>
      <w:r>
        <w:rPr>
          <w:rFonts w:hint="eastAsia"/>
          <w:sz w:val="24"/>
          <w:szCs w:val="24"/>
        </w:rPr>
        <w:t>综合脚手架的使用工期，在合同工期尚未确定前，可参照</w:t>
      </w:r>
      <w:r>
        <w:rPr>
          <w:sz w:val="24"/>
          <w:szCs w:val="24"/>
        </w:rPr>
        <w:t>2009</w:t>
      </w:r>
      <w:r>
        <w:rPr>
          <w:rFonts w:hint="eastAsia"/>
          <w:sz w:val="24"/>
          <w:szCs w:val="24"/>
        </w:rPr>
        <w:t>年《北京市建设工程工期定额》的单项工程定额工期乘以折算系数执行。在合同工期确定后，依据合同工期中单项工程的相应施工工期计算确定。</w:t>
      </w:r>
    </w:p>
    <w:p w14:paraId="207B6B3D" w14:textId="77777777" w:rsidR="005D3BEB" w:rsidRDefault="000C229A">
      <w:pPr>
        <w:numPr>
          <w:ilvl w:val="0"/>
          <w:numId w:val="82"/>
        </w:numPr>
        <w:snapToGrid w:val="0"/>
        <w:rPr>
          <w:sz w:val="24"/>
          <w:szCs w:val="24"/>
        </w:rPr>
      </w:pPr>
      <w:r>
        <w:rPr>
          <w:rFonts w:hint="eastAsia"/>
          <w:sz w:val="24"/>
          <w:szCs w:val="24"/>
        </w:rPr>
        <w:t>折算系数</w:t>
      </w:r>
    </w:p>
    <w:p w14:paraId="39CDB73C" w14:textId="77777777" w:rsidR="005D3BEB" w:rsidRDefault="000C229A">
      <w:pPr>
        <w:snapToGrid w:val="0"/>
        <w:rPr>
          <w:sz w:val="24"/>
          <w:szCs w:val="24"/>
        </w:rPr>
      </w:pPr>
      <w:r>
        <w:rPr>
          <w:sz w:val="24"/>
          <w:szCs w:val="24"/>
        </w:rPr>
        <w:t>1.</w:t>
      </w:r>
      <w:r>
        <w:rPr>
          <w:rFonts w:hint="eastAsia"/>
          <w:sz w:val="24"/>
          <w:szCs w:val="24"/>
        </w:rPr>
        <w:t>±</w:t>
      </w:r>
      <w:r>
        <w:rPr>
          <w:sz w:val="24"/>
          <w:szCs w:val="24"/>
        </w:rPr>
        <w:t>0.00</w:t>
      </w:r>
      <w:r>
        <w:rPr>
          <w:rFonts w:hint="eastAsia"/>
          <w:sz w:val="24"/>
          <w:szCs w:val="24"/>
        </w:rPr>
        <w:t>以下有地下室工程按定额工期的</w:t>
      </w:r>
      <w:r>
        <w:rPr>
          <w:sz w:val="24"/>
          <w:szCs w:val="24"/>
        </w:rPr>
        <w:t>0.5~0.8</w:t>
      </w:r>
      <w:r>
        <w:rPr>
          <w:rFonts w:hint="eastAsia"/>
          <w:sz w:val="24"/>
          <w:szCs w:val="24"/>
        </w:rPr>
        <w:t>执行（扣减土石方、地基基础、室内装修等工程施工所占工期）；该定额工期不计算坑底打基础桩、顶面覆土等单独增加的工期。</w:t>
      </w:r>
    </w:p>
    <w:p w14:paraId="23FB5BDB" w14:textId="77777777" w:rsidR="005D3BEB" w:rsidRDefault="000C229A">
      <w:pPr>
        <w:snapToGrid w:val="0"/>
        <w:rPr>
          <w:sz w:val="24"/>
          <w:szCs w:val="24"/>
        </w:rPr>
      </w:pPr>
      <w:r>
        <w:rPr>
          <w:sz w:val="24"/>
          <w:szCs w:val="24"/>
        </w:rPr>
        <w:t xml:space="preserve">2. </w:t>
      </w:r>
      <w:r>
        <w:rPr>
          <w:rFonts w:hint="eastAsia"/>
          <w:sz w:val="24"/>
          <w:szCs w:val="24"/>
        </w:rPr>
        <w:t>±</w:t>
      </w:r>
      <w:r>
        <w:rPr>
          <w:sz w:val="24"/>
          <w:szCs w:val="24"/>
        </w:rPr>
        <w:t>0.00</w:t>
      </w:r>
      <w:r>
        <w:rPr>
          <w:rFonts w:hint="eastAsia"/>
          <w:sz w:val="24"/>
          <w:szCs w:val="24"/>
        </w:rPr>
        <w:t>以上工程按±</w:t>
      </w:r>
      <w:r>
        <w:rPr>
          <w:sz w:val="24"/>
          <w:szCs w:val="24"/>
        </w:rPr>
        <w:t>0.00</w:t>
      </w:r>
      <w:r>
        <w:rPr>
          <w:rFonts w:hint="eastAsia"/>
          <w:sz w:val="24"/>
          <w:szCs w:val="24"/>
        </w:rPr>
        <w:t>以上工程定额结构工期的</w:t>
      </w:r>
      <w:r>
        <w:rPr>
          <w:sz w:val="24"/>
          <w:szCs w:val="24"/>
        </w:rPr>
        <w:t>0.65~0.95</w:t>
      </w:r>
      <w:r>
        <w:rPr>
          <w:rFonts w:hint="eastAsia"/>
          <w:sz w:val="24"/>
          <w:szCs w:val="24"/>
        </w:rPr>
        <w:t>执行。</w:t>
      </w:r>
    </w:p>
    <w:p w14:paraId="7CFF98FA" w14:textId="77777777" w:rsidR="005D3BEB" w:rsidRDefault="000C229A">
      <w:pPr>
        <w:snapToGrid w:val="0"/>
        <w:rPr>
          <w:sz w:val="24"/>
          <w:szCs w:val="24"/>
        </w:rPr>
      </w:pPr>
      <w:r>
        <w:rPr>
          <w:sz w:val="24"/>
          <w:szCs w:val="24"/>
        </w:rPr>
        <w:t>3.</w:t>
      </w:r>
      <w:r>
        <w:rPr>
          <w:rFonts w:hint="eastAsia"/>
          <w:sz w:val="24"/>
          <w:szCs w:val="24"/>
        </w:rPr>
        <w:t>会议楼、影剧院、体育场馆、全钢结构的公共建筑的定额结构工期不包括外装修工期，应另增加外装修的工期。</w:t>
      </w:r>
    </w:p>
    <w:p w14:paraId="749CA667" w14:textId="77777777" w:rsidR="005D3BEB" w:rsidRDefault="000C229A">
      <w:pPr>
        <w:snapToGrid w:val="0"/>
        <w:rPr>
          <w:sz w:val="24"/>
          <w:szCs w:val="24"/>
        </w:rPr>
      </w:pPr>
      <w:r>
        <w:rPr>
          <w:rFonts w:hint="eastAsia"/>
          <w:sz w:val="24"/>
          <w:szCs w:val="24"/>
        </w:rPr>
        <w:t>（四）单项工程的±</w:t>
      </w:r>
      <w:r>
        <w:rPr>
          <w:sz w:val="24"/>
          <w:szCs w:val="24"/>
        </w:rPr>
        <w:t>0.00</w:t>
      </w:r>
      <w:r>
        <w:rPr>
          <w:rFonts w:hint="eastAsia"/>
          <w:sz w:val="24"/>
          <w:szCs w:val="24"/>
        </w:rPr>
        <w:t>以上由两种或两种以上结构类型组成，或层数不同。</w:t>
      </w:r>
    </w:p>
    <w:p w14:paraId="38A8B9BA" w14:textId="77777777" w:rsidR="005D3BEB" w:rsidRDefault="000C229A">
      <w:pPr>
        <w:snapToGrid w:val="0"/>
        <w:rPr>
          <w:sz w:val="24"/>
          <w:szCs w:val="24"/>
        </w:rPr>
      </w:pPr>
      <w:r>
        <w:rPr>
          <w:sz w:val="24"/>
          <w:szCs w:val="24"/>
        </w:rPr>
        <w:t>1.</w:t>
      </w:r>
      <w:r>
        <w:rPr>
          <w:rFonts w:hint="eastAsia"/>
          <w:sz w:val="24"/>
          <w:szCs w:val="24"/>
        </w:rPr>
        <w:t>无变形缝时，脚手架按建筑面积所占比重大的结构类型或层数为准，工程量按单项工程的全部面积及与其相应的使用工期计算。</w:t>
      </w:r>
    </w:p>
    <w:p w14:paraId="3BE9D53C" w14:textId="77777777" w:rsidR="005D3BEB" w:rsidRDefault="000C229A">
      <w:pPr>
        <w:snapToGrid w:val="0"/>
        <w:rPr>
          <w:sz w:val="24"/>
          <w:szCs w:val="24"/>
        </w:rPr>
      </w:pPr>
      <w:r>
        <w:rPr>
          <w:sz w:val="24"/>
          <w:szCs w:val="24"/>
        </w:rPr>
        <w:t>2.</w:t>
      </w:r>
      <w:r>
        <w:rPr>
          <w:rFonts w:hint="eastAsia"/>
          <w:sz w:val="24"/>
          <w:szCs w:val="24"/>
        </w:rPr>
        <w:t>有变形缝时，脚手架工程量按不同结构类型、层数分别计算建筑面积和使用工期。</w:t>
      </w:r>
    </w:p>
    <w:p w14:paraId="14A62F46" w14:textId="77777777" w:rsidR="005D3BEB" w:rsidRDefault="000C229A">
      <w:pPr>
        <w:snapToGrid w:val="0"/>
        <w:rPr>
          <w:sz w:val="24"/>
          <w:szCs w:val="24"/>
        </w:rPr>
      </w:pPr>
      <w:r>
        <w:rPr>
          <w:rFonts w:hint="eastAsia"/>
          <w:sz w:val="24"/>
          <w:szCs w:val="24"/>
        </w:rPr>
        <w:t>（五）单项工程±</w:t>
      </w:r>
      <w:r>
        <w:rPr>
          <w:sz w:val="24"/>
          <w:szCs w:val="24"/>
        </w:rPr>
        <w:t>0.00</w:t>
      </w:r>
      <w:r>
        <w:rPr>
          <w:rFonts w:hint="eastAsia"/>
          <w:sz w:val="24"/>
          <w:szCs w:val="24"/>
        </w:rPr>
        <w:t>以上由多个不同独立部分组成。</w:t>
      </w:r>
    </w:p>
    <w:p w14:paraId="4670470D" w14:textId="77777777" w:rsidR="005D3BEB" w:rsidRDefault="000C229A">
      <w:pPr>
        <w:snapToGrid w:val="0"/>
        <w:rPr>
          <w:sz w:val="24"/>
          <w:szCs w:val="24"/>
        </w:rPr>
      </w:pPr>
      <w:r>
        <w:rPr>
          <w:sz w:val="24"/>
          <w:szCs w:val="24"/>
        </w:rPr>
        <w:t>1.</w:t>
      </w:r>
      <w:r>
        <w:rPr>
          <w:rFonts w:hint="eastAsia"/>
          <w:sz w:val="24"/>
          <w:szCs w:val="24"/>
        </w:rPr>
        <w:t>无联体项目时，应分别按不同独立部分的结构类型、层数分别计算。</w:t>
      </w:r>
    </w:p>
    <w:p w14:paraId="5C62A785" w14:textId="77777777" w:rsidR="005D3BEB" w:rsidRDefault="000C229A">
      <w:pPr>
        <w:snapToGrid w:val="0"/>
        <w:rPr>
          <w:sz w:val="24"/>
          <w:szCs w:val="24"/>
        </w:rPr>
      </w:pPr>
      <w:r>
        <w:rPr>
          <w:sz w:val="24"/>
          <w:szCs w:val="24"/>
        </w:rPr>
        <w:t>2.</w:t>
      </w:r>
      <w:r>
        <w:rPr>
          <w:rFonts w:hint="eastAsia"/>
          <w:sz w:val="24"/>
          <w:szCs w:val="24"/>
        </w:rPr>
        <w:t>有联体项目时，联体部分的脚手架按整体计算建筑面积和使用工期；联体以上独立部分按结构类型、层数分别单独计算建筑面积和相应的使用工期。</w:t>
      </w:r>
    </w:p>
    <w:p w14:paraId="4FC18570" w14:textId="77777777" w:rsidR="005D3BEB" w:rsidRDefault="000C229A">
      <w:pPr>
        <w:snapToGrid w:val="0"/>
        <w:jc w:val="left"/>
        <w:rPr>
          <w:sz w:val="24"/>
          <w:szCs w:val="24"/>
        </w:rPr>
      </w:pPr>
      <w:r>
        <w:rPr>
          <w:sz w:val="24"/>
          <w:szCs w:val="24"/>
        </w:rPr>
        <w:t>(</w:t>
      </w:r>
      <w:r>
        <w:rPr>
          <w:rFonts w:hint="eastAsia"/>
          <w:sz w:val="24"/>
          <w:szCs w:val="24"/>
        </w:rPr>
        <w:t>六</w:t>
      </w:r>
      <w:r>
        <w:rPr>
          <w:sz w:val="24"/>
          <w:szCs w:val="24"/>
        </w:rPr>
        <w:t xml:space="preserve">) </w:t>
      </w:r>
      <w:r>
        <w:rPr>
          <w:rFonts w:hint="eastAsia"/>
          <w:sz w:val="24"/>
          <w:szCs w:val="24"/>
        </w:rPr>
        <w:t>室内装修脚手架的使用工期根据合同工期和施工方案确定。</w:t>
      </w:r>
    </w:p>
    <w:p w14:paraId="4E28F7A6" w14:textId="77777777" w:rsidR="005D3BEB" w:rsidRDefault="000C229A">
      <w:pPr>
        <w:snapToGrid w:val="0"/>
        <w:jc w:val="left"/>
        <w:rPr>
          <w:sz w:val="24"/>
          <w:szCs w:val="24"/>
        </w:rPr>
      </w:pPr>
      <w:r>
        <w:rPr>
          <w:rFonts w:hint="eastAsia"/>
          <w:sz w:val="24"/>
          <w:szCs w:val="24"/>
        </w:rPr>
        <w:t>（七）外墙装修脚手架的使用工期，在合同工期尚未前，可可参照</w:t>
      </w:r>
      <w:r>
        <w:rPr>
          <w:sz w:val="24"/>
          <w:szCs w:val="24"/>
        </w:rPr>
        <w:t>2009</w:t>
      </w:r>
      <w:r>
        <w:rPr>
          <w:rFonts w:hint="eastAsia"/>
          <w:sz w:val="24"/>
          <w:szCs w:val="24"/>
        </w:rPr>
        <w:t>年《北京市建设工程工期定额》的单项工程定额工期执行。在合同工期确定后，依据合同工期中单项工程的相应施工工期计算确定。</w:t>
      </w:r>
    </w:p>
    <w:p w14:paraId="14B16C9B" w14:textId="77777777" w:rsidR="005D3BEB" w:rsidRDefault="000C229A">
      <w:pPr>
        <w:snapToGrid w:val="0"/>
        <w:jc w:val="left"/>
        <w:rPr>
          <w:sz w:val="24"/>
          <w:szCs w:val="24"/>
        </w:rPr>
      </w:pPr>
      <w:r>
        <w:rPr>
          <w:rFonts w:hint="eastAsia"/>
          <w:sz w:val="24"/>
          <w:szCs w:val="24"/>
        </w:rPr>
        <w:t>四、工程量计算规则</w:t>
      </w:r>
    </w:p>
    <w:p w14:paraId="75A02CDA" w14:textId="77777777" w:rsidR="005D3BEB" w:rsidRDefault="000C229A">
      <w:pPr>
        <w:snapToGrid w:val="0"/>
        <w:jc w:val="left"/>
        <w:rPr>
          <w:sz w:val="24"/>
          <w:szCs w:val="24"/>
        </w:rPr>
      </w:pPr>
      <w:r>
        <w:rPr>
          <w:rFonts w:hint="eastAsia"/>
          <w:sz w:val="24"/>
          <w:szCs w:val="24"/>
        </w:rPr>
        <w:t>脚手架费用包括搭拆费和租赁费；按搭拆与租赁分开列项的脚手架定额子目，应分别计算搭拆和租赁工程量。</w:t>
      </w:r>
    </w:p>
    <w:p w14:paraId="1CE5B064" w14:textId="77777777" w:rsidR="005D3BEB" w:rsidRDefault="000C229A">
      <w:pPr>
        <w:numPr>
          <w:ilvl w:val="0"/>
          <w:numId w:val="83"/>
        </w:numPr>
        <w:snapToGrid w:val="0"/>
        <w:jc w:val="left"/>
        <w:rPr>
          <w:sz w:val="24"/>
          <w:szCs w:val="24"/>
        </w:rPr>
      </w:pPr>
      <w:r>
        <w:rPr>
          <w:rFonts w:hint="eastAsia"/>
          <w:sz w:val="24"/>
          <w:szCs w:val="24"/>
        </w:rPr>
        <w:t>综合脚手架的搭拆按建筑面积以</w:t>
      </w:r>
      <w:r>
        <w:rPr>
          <w:sz w:val="24"/>
          <w:szCs w:val="24"/>
        </w:rPr>
        <w:t>100</w:t>
      </w:r>
      <w:r>
        <w:rPr>
          <w:rFonts w:hint="eastAsia"/>
          <w:sz w:val="24"/>
          <w:szCs w:val="24"/>
        </w:rPr>
        <w:t>㎡计算。不计算建筑面积的架空层，设备管道层、人防通道等部分，按围护结构水平投影面积计算，并入相应主体工程量中。</w:t>
      </w:r>
    </w:p>
    <w:p w14:paraId="32ACB649" w14:textId="77777777" w:rsidR="005D3BEB" w:rsidRDefault="000C229A">
      <w:pPr>
        <w:numPr>
          <w:ilvl w:val="0"/>
          <w:numId w:val="83"/>
        </w:numPr>
        <w:snapToGrid w:val="0"/>
        <w:jc w:val="left"/>
        <w:rPr>
          <w:sz w:val="24"/>
          <w:szCs w:val="24"/>
        </w:rPr>
      </w:pPr>
      <w:r>
        <w:rPr>
          <w:rFonts w:hint="eastAsia"/>
          <w:sz w:val="24"/>
          <w:szCs w:val="24"/>
        </w:rPr>
        <w:t>内墙装修脚手架的搭拆按内墙装修部位的垂直投影面积以</w:t>
      </w:r>
      <w:r>
        <w:rPr>
          <w:sz w:val="24"/>
          <w:szCs w:val="24"/>
        </w:rPr>
        <w:t>100</w:t>
      </w:r>
      <w:r>
        <w:rPr>
          <w:rFonts w:hint="eastAsia"/>
          <w:sz w:val="24"/>
          <w:szCs w:val="24"/>
        </w:rPr>
        <w:t>㎡计算，不扣除门窗，洞口所占面积。</w:t>
      </w:r>
    </w:p>
    <w:p w14:paraId="26D9CCB6" w14:textId="77777777" w:rsidR="005D3BEB" w:rsidRDefault="000C229A">
      <w:pPr>
        <w:numPr>
          <w:ilvl w:val="0"/>
          <w:numId w:val="83"/>
        </w:numPr>
        <w:snapToGrid w:val="0"/>
        <w:jc w:val="left"/>
        <w:rPr>
          <w:sz w:val="24"/>
          <w:szCs w:val="24"/>
        </w:rPr>
      </w:pPr>
      <w:r>
        <w:rPr>
          <w:rFonts w:hint="eastAsia"/>
          <w:sz w:val="24"/>
          <w:szCs w:val="24"/>
        </w:rPr>
        <w:t>吊顶装修脚手架的搭拆按吊顶部分水平投影面积以</w:t>
      </w:r>
      <w:r>
        <w:rPr>
          <w:sz w:val="24"/>
          <w:szCs w:val="24"/>
        </w:rPr>
        <w:t>100</w:t>
      </w:r>
      <w:r>
        <w:rPr>
          <w:rFonts w:hint="eastAsia"/>
          <w:sz w:val="24"/>
          <w:szCs w:val="24"/>
        </w:rPr>
        <w:t>㎡计算。</w:t>
      </w:r>
    </w:p>
    <w:p w14:paraId="0C8F32D2" w14:textId="77777777" w:rsidR="005D3BEB" w:rsidRDefault="000C229A">
      <w:pPr>
        <w:numPr>
          <w:ilvl w:val="0"/>
          <w:numId w:val="83"/>
        </w:numPr>
        <w:snapToGrid w:val="0"/>
        <w:jc w:val="left"/>
        <w:rPr>
          <w:sz w:val="24"/>
          <w:szCs w:val="24"/>
        </w:rPr>
      </w:pPr>
      <w:r>
        <w:rPr>
          <w:rFonts w:hint="eastAsia"/>
          <w:sz w:val="24"/>
          <w:szCs w:val="24"/>
        </w:rPr>
        <w:t>天棚装修脚手架的搭拆按天棚净空的水平投影面积以</w:t>
      </w:r>
      <w:r>
        <w:rPr>
          <w:sz w:val="24"/>
          <w:szCs w:val="24"/>
        </w:rPr>
        <w:t>100</w:t>
      </w:r>
      <w:r>
        <w:rPr>
          <w:rFonts w:hint="eastAsia"/>
          <w:sz w:val="24"/>
          <w:szCs w:val="24"/>
        </w:rPr>
        <w:t>㎡计算，不扣除柱、垛、≤</w:t>
      </w:r>
      <w:r>
        <w:rPr>
          <w:sz w:val="24"/>
          <w:szCs w:val="24"/>
        </w:rPr>
        <w:t>0.3</w:t>
      </w:r>
      <w:r>
        <w:rPr>
          <w:rFonts w:hint="eastAsia"/>
          <w:sz w:val="24"/>
          <w:szCs w:val="24"/>
        </w:rPr>
        <w:t>㎡洞口所占面积。</w:t>
      </w:r>
    </w:p>
    <w:p w14:paraId="6C9D4773" w14:textId="77777777" w:rsidR="005D3BEB" w:rsidRDefault="000C229A">
      <w:pPr>
        <w:numPr>
          <w:ilvl w:val="0"/>
          <w:numId w:val="83"/>
        </w:numPr>
        <w:snapToGrid w:val="0"/>
        <w:jc w:val="left"/>
        <w:rPr>
          <w:sz w:val="24"/>
          <w:szCs w:val="24"/>
        </w:rPr>
      </w:pPr>
      <w:r>
        <w:rPr>
          <w:rFonts w:hint="eastAsia"/>
          <w:sz w:val="24"/>
          <w:szCs w:val="24"/>
        </w:rPr>
        <w:t>外墙装修脚手架的搭拆按搭设部位外墙的垂直投影面积以</w:t>
      </w:r>
      <w:r>
        <w:rPr>
          <w:sz w:val="24"/>
          <w:szCs w:val="24"/>
        </w:rPr>
        <w:t>100</w:t>
      </w:r>
      <w:r>
        <w:rPr>
          <w:rFonts w:hint="eastAsia"/>
          <w:sz w:val="24"/>
          <w:szCs w:val="24"/>
        </w:rPr>
        <w:t>㎡计算，不扣除门窗、洞口所占面积。</w:t>
      </w:r>
    </w:p>
    <w:p w14:paraId="68CB0A93" w14:textId="77777777" w:rsidR="005D3BEB" w:rsidRDefault="000C229A">
      <w:pPr>
        <w:numPr>
          <w:ilvl w:val="0"/>
          <w:numId w:val="83"/>
        </w:numPr>
        <w:snapToGrid w:val="0"/>
        <w:jc w:val="left"/>
        <w:rPr>
          <w:sz w:val="24"/>
          <w:szCs w:val="24"/>
        </w:rPr>
      </w:pPr>
      <w:r>
        <w:rPr>
          <w:rFonts w:hint="eastAsia"/>
          <w:sz w:val="24"/>
          <w:szCs w:val="24"/>
        </w:rPr>
        <w:t>脚手架的租赁按相应的脚手架搭拆工程量乘以使用工期以</w:t>
      </w:r>
      <w:r>
        <w:rPr>
          <w:sz w:val="24"/>
          <w:szCs w:val="24"/>
        </w:rPr>
        <w:t>100</w:t>
      </w:r>
      <w:r>
        <w:rPr>
          <w:rFonts w:hint="eastAsia"/>
          <w:sz w:val="24"/>
          <w:szCs w:val="24"/>
        </w:rPr>
        <w:t>㎡·天计算。</w:t>
      </w:r>
    </w:p>
    <w:p w14:paraId="506196B9" w14:textId="77777777" w:rsidR="005D3BEB" w:rsidRDefault="000C229A">
      <w:pPr>
        <w:numPr>
          <w:ilvl w:val="0"/>
          <w:numId w:val="83"/>
        </w:numPr>
        <w:snapToGrid w:val="0"/>
        <w:jc w:val="left"/>
        <w:rPr>
          <w:sz w:val="24"/>
          <w:szCs w:val="24"/>
        </w:rPr>
      </w:pPr>
      <w:r>
        <w:rPr>
          <w:rFonts w:hint="eastAsia"/>
          <w:sz w:val="24"/>
          <w:szCs w:val="24"/>
        </w:rPr>
        <w:t>电动吊篮按搭设部位外墙的垂直投影面积以</w:t>
      </w:r>
      <w:r>
        <w:rPr>
          <w:sz w:val="24"/>
          <w:szCs w:val="24"/>
        </w:rPr>
        <w:t>100</w:t>
      </w:r>
      <w:r>
        <w:rPr>
          <w:rFonts w:hint="eastAsia"/>
          <w:sz w:val="24"/>
          <w:szCs w:val="24"/>
        </w:rPr>
        <w:t>㎡计算，不扣除门窗、</w:t>
      </w:r>
      <w:r>
        <w:rPr>
          <w:rFonts w:hint="eastAsia"/>
          <w:sz w:val="24"/>
          <w:szCs w:val="24"/>
        </w:rPr>
        <w:lastRenderedPageBreak/>
        <w:t>洞口所占的面积。</w:t>
      </w:r>
    </w:p>
    <w:p w14:paraId="4AE01192" w14:textId="77777777" w:rsidR="005D3BEB" w:rsidRDefault="000C229A">
      <w:pPr>
        <w:numPr>
          <w:ilvl w:val="0"/>
          <w:numId w:val="83"/>
        </w:numPr>
        <w:snapToGrid w:val="0"/>
        <w:jc w:val="left"/>
        <w:rPr>
          <w:sz w:val="24"/>
          <w:szCs w:val="24"/>
        </w:rPr>
      </w:pPr>
      <w:r>
        <w:rPr>
          <w:rFonts w:hint="eastAsia"/>
          <w:sz w:val="24"/>
          <w:szCs w:val="24"/>
        </w:rPr>
        <w:t>独立柱装修</w:t>
      </w:r>
      <w:proofErr w:type="gramStart"/>
      <w:r>
        <w:rPr>
          <w:rFonts w:hint="eastAsia"/>
          <w:sz w:val="24"/>
          <w:szCs w:val="24"/>
        </w:rPr>
        <w:t>脚手架按柱周长</w:t>
      </w:r>
      <w:proofErr w:type="gramEnd"/>
      <w:r>
        <w:rPr>
          <w:rFonts w:hint="eastAsia"/>
          <w:sz w:val="24"/>
          <w:szCs w:val="24"/>
        </w:rPr>
        <w:t>增加</w:t>
      </w:r>
      <w:r>
        <w:rPr>
          <w:sz w:val="24"/>
          <w:szCs w:val="24"/>
        </w:rPr>
        <w:t>3.6m</w:t>
      </w:r>
      <w:r>
        <w:rPr>
          <w:rFonts w:hint="eastAsia"/>
          <w:sz w:val="24"/>
          <w:szCs w:val="24"/>
        </w:rPr>
        <w:t>乘以装修部位的柱高以</w:t>
      </w:r>
      <w:r>
        <w:rPr>
          <w:sz w:val="24"/>
          <w:szCs w:val="24"/>
        </w:rPr>
        <w:t>100</w:t>
      </w:r>
      <w:r>
        <w:rPr>
          <w:rFonts w:hint="eastAsia"/>
          <w:sz w:val="24"/>
          <w:szCs w:val="24"/>
        </w:rPr>
        <w:t>㎡计算。</w:t>
      </w:r>
    </w:p>
    <w:p w14:paraId="110EEA21" w14:textId="77777777" w:rsidR="005D3BEB" w:rsidRDefault="000C229A">
      <w:pPr>
        <w:numPr>
          <w:ilvl w:val="0"/>
          <w:numId w:val="83"/>
        </w:numPr>
        <w:snapToGrid w:val="0"/>
        <w:jc w:val="left"/>
        <w:rPr>
          <w:sz w:val="24"/>
          <w:szCs w:val="24"/>
        </w:rPr>
      </w:pPr>
      <w:r>
        <w:rPr>
          <w:rFonts w:hint="eastAsia"/>
          <w:sz w:val="24"/>
          <w:szCs w:val="24"/>
        </w:rPr>
        <w:t>围墙脚手架按砌体部分的设计图示长度以</w:t>
      </w:r>
      <w:r>
        <w:rPr>
          <w:sz w:val="24"/>
          <w:szCs w:val="24"/>
        </w:rPr>
        <w:t>10m</w:t>
      </w:r>
      <w:r>
        <w:rPr>
          <w:rFonts w:hint="eastAsia"/>
          <w:sz w:val="24"/>
          <w:szCs w:val="24"/>
        </w:rPr>
        <w:t>计算。</w:t>
      </w:r>
    </w:p>
    <w:p w14:paraId="0438B089" w14:textId="77777777" w:rsidR="005D3BEB" w:rsidRDefault="000C229A">
      <w:pPr>
        <w:numPr>
          <w:ilvl w:val="0"/>
          <w:numId w:val="83"/>
        </w:numPr>
        <w:snapToGrid w:val="0"/>
        <w:jc w:val="left"/>
        <w:rPr>
          <w:sz w:val="24"/>
          <w:szCs w:val="24"/>
        </w:rPr>
      </w:pPr>
      <w:r>
        <w:rPr>
          <w:rFonts w:hint="eastAsia"/>
          <w:sz w:val="24"/>
          <w:szCs w:val="24"/>
        </w:rPr>
        <w:t>双排脚手架按搭设部位的围护结构外围垂直投影面积以</w:t>
      </w:r>
      <w:r>
        <w:rPr>
          <w:sz w:val="24"/>
          <w:szCs w:val="24"/>
        </w:rPr>
        <w:t>100</w:t>
      </w:r>
      <w:r>
        <w:rPr>
          <w:rFonts w:hint="eastAsia"/>
          <w:sz w:val="24"/>
          <w:szCs w:val="24"/>
        </w:rPr>
        <w:t>㎡计算，不扣除门窗、洞口所占的面积。</w:t>
      </w:r>
    </w:p>
    <w:p w14:paraId="0DD92242" w14:textId="77777777" w:rsidR="005D3BEB" w:rsidRDefault="000C229A">
      <w:pPr>
        <w:numPr>
          <w:ilvl w:val="0"/>
          <w:numId w:val="83"/>
        </w:numPr>
        <w:snapToGrid w:val="0"/>
        <w:jc w:val="left"/>
        <w:rPr>
          <w:sz w:val="24"/>
          <w:szCs w:val="24"/>
        </w:rPr>
      </w:pPr>
      <w:r>
        <w:rPr>
          <w:rFonts w:hint="eastAsia"/>
          <w:sz w:val="24"/>
          <w:szCs w:val="24"/>
        </w:rPr>
        <w:t>满堂脚手架按搭设部位的结构水平投影面积以</w:t>
      </w:r>
      <w:r>
        <w:rPr>
          <w:sz w:val="24"/>
          <w:szCs w:val="24"/>
        </w:rPr>
        <w:t>100</w:t>
      </w:r>
      <w:r>
        <w:rPr>
          <w:rFonts w:hint="eastAsia"/>
          <w:sz w:val="24"/>
          <w:szCs w:val="24"/>
        </w:rPr>
        <w:t>㎡计算。</w:t>
      </w:r>
    </w:p>
    <w:p w14:paraId="5E03F113" w14:textId="77777777" w:rsidR="005D3BEB" w:rsidRDefault="005D3BEB">
      <w:pPr>
        <w:snapToGrid w:val="0"/>
        <w:ind w:left="810"/>
        <w:jc w:val="center"/>
        <w:rPr>
          <w:b/>
          <w:sz w:val="24"/>
          <w:szCs w:val="24"/>
        </w:rPr>
      </w:pPr>
    </w:p>
    <w:p w14:paraId="58446175" w14:textId="77777777" w:rsidR="005D3BEB" w:rsidRDefault="005D3BEB">
      <w:pPr>
        <w:snapToGrid w:val="0"/>
        <w:ind w:left="810"/>
        <w:jc w:val="center"/>
        <w:rPr>
          <w:b/>
          <w:sz w:val="24"/>
          <w:szCs w:val="24"/>
        </w:rPr>
      </w:pPr>
    </w:p>
    <w:p w14:paraId="525BB37F" w14:textId="77777777" w:rsidR="005D3BEB" w:rsidRDefault="000C229A" w:rsidP="00195388">
      <w:pPr>
        <w:snapToGrid w:val="0"/>
        <w:ind w:left="811"/>
        <w:jc w:val="center"/>
        <w:outlineLvl w:val="1"/>
        <w:rPr>
          <w:b/>
          <w:sz w:val="24"/>
          <w:szCs w:val="24"/>
        </w:rPr>
      </w:pPr>
      <w:r>
        <w:rPr>
          <w:rFonts w:hint="eastAsia"/>
          <w:b/>
          <w:sz w:val="24"/>
          <w:szCs w:val="24"/>
        </w:rPr>
        <w:t>第二节</w:t>
      </w:r>
      <w:r>
        <w:rPr>
          <w:b/>
          <w:sz w:val="24"/>
          <w:szCs w:val="24"/>
        </w:rPr>
        <w:t xml:space="preserve">  </w:t>
      </w:r>
      <w:r>
        <w:rPr>
          <w:rFonts w:hint="eastAsia"/>
          <w:b/>
          <w:sz w:val="24"/>
          <w:szCs w:val="24"/>
        </w:rPr>
        <w:t>现浇混凝土模板及支架工程</w:t>
      </w:r>
    </w:p>
    <w:p w14:paraId="230201DB" w14:textId="77777777" w:rsidR="005D3BEB" w:rsidRDefault="005D3BEB">
      <w:pPr>
        <w:snapToGrid w:val="0"/>
        <w:ind w:left="810"/>
        <w:jc w:val="center"/>
        <w:rPr>
          <w:b/>
          <w:sz w:val="24"/>
          <w:szCs w:val="24"/>
        </w:rPr>
      </w:pPr>
    </w:p>
    <w:p w14:paraId="1F0DE58F" w14:textId="77777777" w:rsidR="005D3BEB" w:rsidRDefault="000C229A">
      <w:pPr>
        <w:snapToGrid w:val="0"/>
        <w:ind w:left="810"/>
        <w:jc w:val="center"/>
        <w:rPr>
          <w:b/>
          <w:sz w:val="24"/>
          <w:szCs w:val="24"/>
        </w:rPr>
      </w:pPr>
      <w:r>
        <w:rPr>
          <w:rFonts w:hint="eastAsia"/>
          <w:b/>
          <w:sz w:val="24"/>
          <w:szCs w:val="24"/>
        </w:rPr>
        <w:t>说明及工程量计算规则</w:t>
      </w:r>
    </w:p>
    <w:p w14:paraId="732C5EDC" w14:textId="77777777" w:rsidR="005D3BEB" w:rsidRDefault="000C229A">
      <w:pPr>
        <w:numPr>
          <w:ilvl w:val="0"/>
          <w:numId w:val="84"/>
        </w:numPr>
        <w:snapToGrid w:val="0"/>
        <w:jc w:val="left"/>
        <w:rPr>
          <w:b/>
          <w:sz w:val="24"/>
          <w:szCs w:val="24"/>
        </w:rPr>
      </w:pPr>
      <w:r>
        <w:rPr>
          <w:rFonts w:hint="eastAsia"/>
          <w:b/>
          <w:sz w:val="24"/>
          <w:szCs w:val="24"/>
        </w:rPr>
        <w:t>说明</w:t>
      </w:r>
    </w:p>
    <w:p w14:paraId="08401BCE" w14:textId="77777777" w:rsidR="005D3BEB" w:rsidRDefault="000C229A">
      <w:pPr>
        <w:numPr>
          <w:ilvl w:val="0"/>
          <w:numId w:val="85"/>
        </w:numPr>
        <w:snapToGrid w:val="0"/>
        <w:jc w:val="left"/>
        <w:rPr>
          <w:sz w:val="24"/>
          <w:szCs w:val="24"/>
        </w:rPr>
      </w:pPr>
      <w:r>
        <w:rPr>
          <w:rFonts w:hint="eastAsia"/>
          <w:sz w:val="24"/>
          <w:szCs w:val="24"/>
        </w:rPr>
        <w:t>本节包括：基础，柱，梁，墙，板，其他</w:t>
      </w:r>
      <w:r>
        <w:rPr>
          <w:sz w:val="24"/>
          <w:szCs w:val="24"/>
        </w:rPr>
        <w:t>6</w:t>
      </w:r>
      <w:r>
        <w:rPr>
          <w:rFonts w:hint="eastAsia"/>
          <w:sz w:val="24"/>
          <w:szCs w:val="24"/>
        </w:rPr>
        <w:t>小节共</w:t>
      </w:r>
      <w:r>
        <w:rPr>
          <w:sz w:val="24"/>
          <w:szCs w:val="24"/>
        </w:rPr>
        <w:t>101</w:t>
      </w:r>
      <w:r>
        <w:rPr>
          <w:rFonts w:hint="eastAsia"/>
          <w:sz w:val="24"/>
          <w:szCs w:val="24"/>
        </w:rPr>
        <w:t>个子目。</w:t>
      </w:r>
    </w:p>
    <w:p w14:paraId="1E77674F" w14:textId="77777777" w:rsidR="005D3BEB" w:rsidRDefault="000C229A">
      <w:pPr>
        <w:numPr>
          <w:ilvl w:val="0"/>
          <w:numId w:val="85"/>
        </w:numPr>
        <w:snapToGrid w:val="0"/>
        <w:jc w:val="left"/>
        <w:rPr>
          <w:sz w:val="24"/>
          <w:szCs w:val="24"/>
        </w:rPr>
      </w:pPr>
      <w:r>
        <w:rPr>
          <w:rFonts w:hint="eastAsia"/>
          <w:sz w:val="24"/>
          <w:szCs w:val="24"/>
        </w:rPr>
        <w:t>柱、梁、墙、板的支模高度（室外设计地坪</w:t>
      </w:r>
      <w:proofErr w:type="gramStart"/>
      <w:r>
        <w:rPr>
          <w:rFonts w:hint="eastAsia"/>
          <w:sz w:val="24"/>
          <w:szCs w:val="24"/>
        </w:rPr>
        <w:t>至板底</w:t>
      </w:r>
      <w:proofErr w:type="gramEnd"/>
      <w:r>
        <w:rPr>
          <w:rFonts w:hint="eastAsia"/>
          <w:sz w:val="24"/>
          <w:szCs w:val="24"/>
        </w:rPr>
        <w:t>或板面</w:t>
      </w:r>
      <w:proofErr w:type="gramStart"/>
      <w:r>
        <w:rPr>
          <w:rFonts w:hint="eastAsia"/>
          <w:sz w:val="24"/>
          <w:szCs w:val="24"/>
        </w:rPr>
        <w:t>至板底</w:t>
      </w:r>
      <w:proofErr w:type="gramEnd"/>
      <w:r>
        <w:rPr>
          <w:rFonts w:hint="eastAsia"/>
          <w:sz w:val="24"/>
          <w:szCs w:val="24"/>
        </w:rPr>
        <w:t>之间的高度）是按</w:t>
      </w:r>
      <w:r>
        <w:rPr>
          <w:sz w:val="24"/>
          <w:szCs w:val="24"/>
        </w:rPr>
        <w:t>3.6m</w:t>
      </w:r>
      <w:r>
        <w:rPr>
          <w:rFonts w:hint="eastAsia"/>
          <w:sz w:val="24"/>
          <w:szCs w:val="24"/>
        </w:rPr>
        <w:t>编制的。超过</w:t>
      </w:r>
      <w:r>
        <w:rPr>
          <w:sz w:val="24"/>
          <w:szCs w:val="24"/>
        </w:rPr>
        <w:t>3.6m</w:t>
      </w:r>
      <w:r>
        <w:rPr>
          <w:rFonts w:hint="eastAsia"/>
          <w:sz w:val="24"/>
          <w:szCs w:val="24"/>
        </w:rPr>
        <w:t>的部分，执行相应的模板支撑高度</w:t>
      </w:r>
      <w:r>
        <w:rPr>
          <w:sz w:val="24"/>
          <w:szCs w:val="24"/>
        </w:rPr>
        <w:t>3.6m</w:t>
      </w:r>
      <w:r>
        <w:rPr>
          <w:rFonts w:hint="eastAsia"/>
          <w:sz w:val="24"/>
          <w:szCs w:val="24"/>
        </w:rPr>
        <w:t>以上每增</w:t>
      </w:r>
      <w:r>
        <w:rPr>
          <w:sz w:val="24"/>
          <w:szCs w:val="24"/>
        </w:rPr>
        <w:t>1m</w:t>
      </w:r>
      <w:r>
        <w:rPr>
          <w:rFonts w:hint="eastAsia"/>
          <w:sz w:val="24"/>
          <w:szCs w:val="24"/>
        </w:rPr>
        <w:t>的定额子目，不足</w:t>
      </w:r>
      <w:r>
        <w:rPr>
          <w:sz w:val="24"/>
          <w:szCs w:val="24"/>
        </w:rPr>
        <w:t>1m</w:t>
      </w:r>
      <w:r>
        <w:rPr>
          <w:rFonts w:hint="eastAsia"/>
          <w:sz w:val="24"/>
          <w:szCs w:val="24"/>
        </w:rPr>
        <w:t>按</w:t>
      </w:r>
      <w:r>
        <w:rPr>
          <w:sz w:val="24"/>
          <w:szCs w:val="24"/>
        </w:rPr>
        <w:t>1m</w:t>
      </w:r>
      <w:r>
        <w:rPr>
          <w:rFonts w:hint="eastAsia"/>
          <w:sz w:val="24"/>
          <w:szCs w:val="24"/>
        </w:rPr>
        <w:t>计算。</w:t>
      </w:r>
    </w:p>
    <w:p w14:paraId="65C30163" w14:textId="77777777" w:rsidR="005D3BEB" w:rsidRDefault="000C229A">
      <w:pPr>
        <w:numPr>
          <w:ilvl w:val="0"/>
          <w:numId w:val="85"/>
        </w:numPr>
        <w:snapToGrid w:val="0"/>
        <w:jc w:val="left"/>
        <w:rPr>
          <w:sz w:val="24"/>
          <w:szCs w:val="24"/>
        </w:rPr>
      </w:pPr>
      <w:r>
        <w:rPr>
          <w:rFonts w:hint="eastAsia"/>
          <w:sz w:val="24"/>
          <w:szCs w:val="24"/>
        </w:rPr>
        <w:t>带</w:t>
      </w:r>
      <w:proofErr w:type="gramStart"/>
      <w:r>
        <w:rPr>
          <w:rFonts w:hint="eastAsia"/>
          <w:sz w:val="24"/>
          <w:szCs w:val="24"/>
        </w:rPr>
        <w:t>形基础肋</w:t>
      </w:r>
      <w:proofErr w:type="gramEnd"/>
      <w:r>
        <w:rPr>
          <w:rFonts w:hint="eastAsia"/>
          <w:sz w:val="24"/>
          <w:szCs w:val="24"/>
        </w:rPr>
        <w:t>高＞</w:t>
      </w:r>
      <w:r>
        <w:rPr>
          <w:sz w:val="24"/>
          <w:szCs w:val="24"/>
        </w:rPr>
        <w:t>1.5m</w:t>
      </w:r>
      <w:r>
        <w:rPr>
          <w:rFonts w:hint="eastAsia"/>
          <w:sz w:val="24"/>
          <w:szCs w:val="24"/>
        </w:rPr>
        <w:t>时，肋模板执行墙定额子目，基础模板执行无梁式带</w:t>
      </w:r>
      <w:proofErr w:type="gramStart"/>
      <w:r>
        <w:rPr>
          <w:rFonts w:hint="eastAsia"/>
          <w:sz w:val="24"/>
          <w:szCs w:val="24"/>
        </w:rPr>
        <w:t>形基础</w:t>
      </w:r>
      <w:proofErr w:type="gramEnd"/>
      <w:r>
        <w:rPr>
          <w:rFonts w:hint="eastAsia"/>
          <w:sz w:val="24"/>
          <w:szCs w:val="24"/>
        </w:rPr>
        <w:t>定额子目。</w:t>
      </w:r>
    </w:p>
    <w:p w14:paraId="05191BF1" w14:textId="77777777" w:rsidR="005D3BEB" w:rsidRDefault="000C229A">
      <w:pPr>
        <w:numPr>
          <w:ilvl w:val="0"/>
          <w:numId w:val="85"/>
        </w:numPr>
        <w:snapToGrid w:val="0"/>
        <w:jc w:val="left"/>
        <w:rPr>
          <w:sz w:val="24"/>
          <w:szCs w:val="24"/>
        </w:rPr>
      </w:pPr>
      <w:r>
        <w:rPr>
          <w:rFonts w:hint="eastAsia"/>
          <w:sz w:val="24"/>
          <w:szCs w:val="24"/>
        </w:rPr>
        <w:t>满堂基础不包括反梁，反梁高度≤</w:t>
      </w:r>
      <w:r>
        <w:rPr>
          <w:sz w:val="24"/>
          <w:szCs w:val="24"/>
        </w:rPr>
        <w:t>1.5m</w:t>
      </w:r>
      <w:r>
        <w:rPr>
          <w:rFonts w:hint="eastAsia"/>
          <w:sz w:val="24"/>
          <w:szCs w:val="24"/>
        </w:rPr>
        <w:t>时，</w:t>
      </w:r>
      <w:proofErr w:type="gramStart"/>
      <w:r>
        <w:rPr>
          <w:rFonts w:hint="eastAsia"/>
          <w:sz w:val="24"/>
          <w:szCs w:val="24"/>
        </w:rPr>
        <w:t>反梁模板</w:t>
      </w:r>
      <w:proofErr w:type="gramEnd"/>
      <w:r>
        <w:rPr>
          <w:rFonts w:hint="eastAsia"/>
          <w:sz w:val="24"/>
          <w:szCs w:val="24"/>
        </w:rPr>
        <w:t>执行基础梁定额子目；＞</w:t>
      </w:r>
      <w:r>
        <w:rPr>
          <w:sz w:val="24"/>
          <w:szCs w:val="24"/>
        </w:rPr>
        <w:t>1.5m</w:t>
      </w:r>
      <w:r>
        <w:rPr>
          <w:rFonts w:hint="eastAsia"/>
          <w:sz w:val="24"/>
          <w:szCs w:val="24"/>
        </w:rPr>
        <w:t>时，执行墙定额子目。</w:t>
      </w:r>
    </w:p>
    <w:p w14:paraId="2F51B263" w14:textId="77777777" w:rsidR="005D3BEB" w:rsidRDefault="000C229A">
      <w:pPr>
        <w:numPr>
          <w:ilvl w:val="0"/>
          <w:numId w:val="85"/>
        </w:numPr>
        <w:snapToGrid w:val="0"/>
        <w:jc w:val="left"/>
        <w:rPr>
          <w:sz w:val="24"/>
          <w:szCs w:val="24"/>
        </w:rPr>
      </w:pPr>
      <w:r>
        <w:rPr>
          <w:rFonts w:hint="eastAsia"/>
          <w:sz w:val="24"/>
          <w:szCs w:val="24"/>
        </w:rPr>
        <w:t>箱形基础、框架式基础应分别按满堂基础、柱、墙、梁、板的有关规定计算，执行相应定额子目。</w:t>
      </w:r>
    </w:p>
    <w:p w14:paraId="6C353E87" w14:textId="77777777" w:rsidR="005D3BEB" w:rsidRDefault="000C229A">
      <w:pPr>
        <w:numPr>
          <w:ilvl w:val="0"/>
          <w:numId w:val="85"/>
        </w:numPr>
        <w:snapToGrid w:val="0"/>
        <w:jc w:val="left"/>
        <w:rPr>
          <w:sz w:val="24"/>
          <w:szCs w:val="24"/>
        </w:rPr>
      </w:pPr>
      <w:r>
        <w:rPr>
          <w:rFonts w:hint="eastAsia"/>
          <w:sz w:val="24"/>
          <w:szCs w:val="24"/>
        </w:rPr>
        <w:t>斜柱模板执行异形柱定额子目。</w:t>
      </w:r>
    </w:p>
    <w:p w14:paraId="51ACB495" w14:textId="77777777" w:rsidR="005D3BEB" w:rsidRDefault="000C229A">
      <w:pPr>
        <w:numPr>
          <w:ilvl w:val="0"/>
          <w:numId w:val="85"/>
        </w:numPr>
        <w:snapToGrid w:val="0"/>
        <w:jc w:val="left"/>
        <w:rPr>
          <w:sz w:val="24"/>
          <w:szCs w:val="24"/>
        </w:rPr>
      </w:pPr>
      <w:r>
        <w:rPr>
          <w:rFonts w:hint="eastAsia"/>
          <w:sz w:val="24"/>
          <w:szCs w:val="24"/>
        </w:rPr>
        <w:t>中心线为直线且截面为矩形、</w:t>
      </w:r>
      <w:r>
        <w:rPr>
          <w:sz w:val="24"/>
          <w:szCs w:val="24"/>
        </w:rPr>
        <w:t>T</w:t>
      </w:r>
      <w:r>
        <w:rPr>
          <w:rFonts w:hint="eastAsia"/>
          <w:sz w:val="24"/>
          <w:szCs w:val="24"/>
        </w:rPr>
        <w:t>、</w:t>
      </w:r>
      <w:r>
        <w:rPr>
          <w:sz w:val="24"/>
          <w:szCs w:val="24"/>
        </w:rPr>
        <w:t>L</w:t>
      </w:r>
      <w:r>
        <w:rPr>
          <w:rFonts w:hint="eastAsia"/>
          <w:sz w:val="24"/>
          <w:szCs w:val="24"/>
        </w:rPr>
        <w:t>、</w:t>
      </w:r>
      <w:r>
        <w:rPr>
          <w:sz w:val="24"/>
          <w:szCs w:val="24"/>
        </w:rPr>
        <w:t>Z</w:t>
      </w:r>
      <w:r>
        <w:rPr>
          <w:rFonts w:hint="eastAsia"/>
          <w:sz w:val="24"/>
          <w:szCs w:val="24"/>
        </w:rPr>
        <w:t>、十字形的梁模板，执行矩形梁定额子目，除此外其他截面的梁模板执行异形梁定额子目；中心线为弧线的梁模板执行弧形、拱形梁定额子目。</w:t>
      </w:r>
    </w:p>
    <w:p w14:paraId="69989590" w14:textId="77777777" w:rsidR="005D3BEB" w:rsidRDefault="000C229A">
      <w:pPr>
        <w:numPr>
          <w:ilvl w:val="0"/>
          <w:numId w:val="85"/>
        </w:numPr>
        <w:snapToGrid w:val="0"/>
        <w:jc w:val="left"/>
        <w:rPr>
          <w:sz w:val="24"/>
          <w:szCs w:val="24"/>
        </w:rPr>
      </w:pPr>
      <w:r>
        <w:rPr>
          <w:rFonts w:hint="eastAsia"/>
          <w:sz w:val="24"/>
          <w:szCs w:val="24"/>
        </w:rPr>
        <w:t>框架主梁模板执行梁定额子目，次梁模板并入有梁板定额子目。</w:t>
      </w:r>
    </w:p>
    <w:p w14:paraId="1DAEA28F" w14:textId="77777777" w:rsidR="005D3BEB" w:rsidRDefault="000C229A">
      <w:pPr>
        <w:numPr>
          <w:ilvl w:val="0"/>
          <w:numId w:val="85"/>
        </w:numPr>
        <w:snapToGrid w:val="0"/>
        <w:jc w:val="left"/>
        <w:rPr>
          <w:sz w:val="24"/>
          <w:szCs w:val="24"/>
        </w:rPr>
      </w:pPr>
      <w:r>
        <w:rPr>
          <w:rFonts w:hint="eastAsia"/>
          <w:sz w:val="24"/>
          <w:szCs w:val="24"/>
        </w:rPr>
        <w:t>墙及电梯井外侧模板执行</w:t>
      </w:r>
      <w:proofErr w:type="gramStart"/>
      <w:r>
        <w:rPr>
          <w:rFonts w:hint="eastAsia"/>
          <w:sz w:val="24"/>
          <w:szCs w:val="24"/>
        </w:rPr>
        <w:t>墙相应</w:t>
      </w:r>
      <w:proofErr w:type="gramEnd"/>
      <w:r>
        <w:rPr>
          <w:rFonts w:hint="eastAsia"/>
          <w:sz w:val="24"/>
          <w:szCs w:val="24"/>
        </w:rPr>
        <w:t>子目，电梯井壁内侧模板执行电梯井壁墙定额子目。</w:t>
      </w:r>
    </w:p>
    <w:p w14:paraId="4F9F1B58" w14:textId="77777777" w:rsidR="005D3BEB" w:rsidRDefault="000C229A">
      <w:pPr>
        <w:numPr>
          <w:ilvl w:val="0"/>
          <w:numId w:val="85"/>
        </w:numPr>
        <w:snapToGrid w:val="0"/>
        <w:jc w:val="left"/>
        <w:rPr>
          <w:sz w:val="24"/>
          <w:szCs w:val="24"/>
        </w:rPr>
      </w:pPr>
      <w:r>
        <w:rPr>
          <w:rFonts w:hint="eastAsia"/>
          <w:sz w:val="24"/>
          <w:szCs w:val="24"/>
        </w:rPr>
        <w:t>剪力墙肢截面的最大长度与厚度之比≤</w:t>
      </w:r>
      <w:r>
        <w:rPr>
          <w:sz w:val="24"/>
          <w:szCs w:val="24"/>
        </w:rPr>
        <w:t>6</w:t>
      </w:r>
      <w:r>
        <w:rPr>
          <w:rFonts w:hint="eastAsia"/>
          <w:sz w:val="24"/>
          <w:szCs w:val="24"/>
        </w:rPr>
        <w:t>倍时，执行短肢剪力墙子目；</w:t>
      </w:r>
      <w:r>
        <w:rPr>
          <w:sz w:val="24"/>
          <w:szCs w:val="24"/>
        </w:rPr>
        <w:t>L</w:t>
      </w:r>
      <w:r>
        <w:rPr>
          <w:rFonts w:hint="eastAsia"/>
          <w:sz w:val="24"/>
          <w:szCs w:val="24"/>
        </w:rPr>
        <w:t>、</w:t>
      </w:r>
      <w:r>
        <w:rPr>
          <w:sz w:val="24"/>
          <w:szCs w:val="24"/>
        </w:rPr>
        <w:t>Y</w:t>
      </w:r>
      <w:r>
        <w:rPr>
          <w:rFonts w:hint="eastAsia"/>
          <w:sz w:val="24"/>
          <w:szCs w:val="24"/>
        </w:rPr>
        <w:t>、</w:t>
      </w:r>
      <w:r>
        <w:rPr>
          <w:sz w:val="24"/>
          <w:szCs w:val="24"/>
        </w:rPr>
        <w:t>T</w:t>
      </w:r>
      <w:r>
        <w:rPr>
          <w:rFonts w:hint="eastAsia"/>
          <w:sz w:val="24"/>
          <w:szCs w:val="24"/>
        </w:rPr>
        <w:t>、</w:t>
      </w:r>
      <w:r>
        <w:rPr>
          <w:sz w:val="24"/>
          <w:szCs w:val="24"/>
        </w:rPr>
        <w:t>Z</w:t>
      </w:r>
      <w:r>
        <w:rPr>
          <w:rFonts w:hint="eastAsia"/>
          <w:sz w:val="24"/>
          <w:szCs w:val="24"/>
        </w:rPr>
        <w:t>、十字形、一字形等短肢剪力墙的单肢中心线长≤</w:t>
      </w:r>
      <w:r>
        <w:rPr>
          <w:sz w:val="24"/>
          <w:szCs w:val="24"/>
        </w:rPr>
        <w:t>0.4m</w:t>
      </w:r>
      <w:r>
        <w:rPr>
          <w:rFonts w:hint="eastAsia"/>
          <w:sz w:val="24"/>
          <w:szCs w:val="24"/>
        </w:rPr>
        <w:t>时，执行柱定额子目。</w:t>
      </w:r>
    </w:p>
    <w:p w14:paraId="25E8DF2E" w14:textId="77777777" w:rsidR="005D3BEB" w:rsidRDefault="000C229A">
      <w:pPr>
        <w:numPr>
          <w:ilvl w:val="0"/>
          <w:numId w:val="85"/>
        </w:numPr>
        <w:snapToGrid w:val="0"/>
        <w:jc w:val="left"/>
        <w:rPr>
          <w:sz w:val="24"/>
          <w:szCs w:val="24"/>
        </w:rPr>
      </w:pPr>
      <w:r>
        <w:rPr>
          <w:rFonts w:hint="eastAsia"/>
          <w:sz w:val="24"/>
          <w:szCs w:val="24"/>
        </w:rPr>
        <w:t>对拉螺栓已包括在相应定额子目中；有抗渗要求的混凝土墙体模板使用止水螺栓时，</w:t>
      </w:r>
      <w:proofErr w:type="gramStart"/>
      <w:r>
        <w:rPr>
          <w:rFonts w:hint="eastAsia"/>
          <w:sz w:val="24"/>
          <w:szCs w:val="24"/>
        </w:rPr>
        <w:t>另执行</w:t>
      </w:r>
      <w:proofErr w:type="gramEnd"/>
      <w:r>
        <w:rPr>
          <w:rFonts w:hint="eastAsia"/>
          <w:sz w:val="24"/>
          <w:szCs w:val="24"/>
        </w:rPr>
        <w:t>止水螺栓增加费定额子目。</w:t>
      </w:r>
    </w:p>
    <w:p w14:paraId="71C6A3E0" w14:textId="77777777" w:rsidR="005D3BEB" w:rsidRDefault="000C229A">
      <w:pPr>
        <w:numPr>
          <w:ilvl w:val="0"/>
          <w:numId w:val="85"/>
        </w:numPr>
        <w:snapToGrid w:val="0"/>
        <w:jc w:val="left"/>
        <w:rPr>
          <w:sz w:val="24"/>
          <w:szCs w:val="24"/>
        </w:rPr>
      </w:pPr>
      <w:r>
        <w:rPr>
          <w:rFonts w:hint="eastAsia"/>
          <w:sz w:val="24"/>
          <w:szCs w:val="24"/>
        </w:rPr>
        <w:t>与同层楼板不同标高</w:t>
      </w:r>
      <w:proofErr w:type="gramStart"/>
      <w:r>
        <w:rPr>
          <w:rFonts w:hint="eastAsia"/>
          <w:sz w:val="24"/>
          <w:szCs w:val="24"/>
        </w:rPr>
        <w:t>的飘窗板</w:t>
      </w:r>
      <w:proofErr w:type="gramEnd"/>
      <w:r>
        <w:rPr>
          <w:rFonts w:hint="eastAsia"/>
          <w:sz w:val="24"/>
          <w:szCs w:val="24"/>
        </w:rPr>
        <w:t>模板，执行阳台板定额子目；同标高</w:t>
      </w:r>
      <w:proofErr w:type="gramStart"/>
      <w:r>
        <w:rPr>
          <w:rFonts w:hint="eastAsia"/>
          <w:sz w:val="24"/>
          <w:szCs w:val="24"/>
        </w:rPr>
        <w:t>的飘窗板</w:t>
      </w:r>
      <w:proofErr w:type="gramEnd"/>
      <w:r>
        <w:rPr>
          <w:rFonts w:hint="eastAsia"/>
          <w:sz w:val="24"/>
          <w:szCs w:val="24"/>
        </w:rPr>
        <w:t>，执行板定额子目。</w:t>
      </w:r>
    </w:p>
    <w:p w14:paraId="6C89C31B" w14:textId="77777777" w:rsidR="005D3BEB" w:rsidRDefault="000C229A">
      <w:pPr>
        <w:numPr>
          <w:ilvl w:val="0"/>
          <w:numId w:val="85"/>
        </w:numPr>
        <w:snapToGrid w:val="0"/>
        <w:jc w:val="left"/>
        <w:rPr>
          <w:sz w:val="24"/>
          <w:szCs w:val="24"/>
        </w:rPr>
      </w:pPr>
      <w:r>
        <w:rPr>
          <w:rFonts w:hint="eastAsia"/>
          <w:sz w:val="24"/>
          <w:szCs w:val="24"/>
        </w:rPr>
        <w:t>现浇混凝土板的坡度＞</w:t>
      </w:r>
      <w:r>
        <w:rPr>
          <w:sz w:val="24"/>
          <w:szCs w:val="24"/>
        </w:rPr>
        <w:t>10</w:t>
      </w:r>
      <w:r>
        <w:rPr>
          <w:rFonts w:hint="eastAsia"/>
          <w:sz w:val="24"/>
          <w:szCs w:val="24"/>
        </w:rPr>
        <w:t>°时，执行斜板定额子目。</w:t>
      </w:r>
    </w:p>
    <w:p w14:paraId="7C0ED106" w14:textId="77777777" w:rsidR="005D3BEB" w:rsidRDefault="000C229A">
      <w:pPr>
        <w:numPr>
          <w:ilvl w:val="0"/>
          <w:numId w:val="85"/>
        </w:numPr>
        <w:snapToGrid w:val="0"/>
        <w:jc w:val="left"/>
        <w:rPr>
          <w:sz w:val="24"/>
          <w:szCs w:val="24"/>
        </w:rPr>
      </w:pPr>
      <w:r>
        <w:rPr>
          <w:rFonts w:hint="eastAsia"/>
          <w:sz w:val="24"/>
          <w:szCs w:val="24"/>
        </w:rPr>
        <w:t>阳台、雨篷、挑檐的立板高度＞</w:t>
      </w:r>
      <w:r>
        <w:rPr>
          <w:sz w:val="24"/>
          <w:szCs w:val="24"/>
        </w:rPr>
        <w:t>0.2m</w:t>
      </w:r>
      <w:r>
        <w:rPr>
          <w:rFonts w:hint="eastAsia"/>
          <w:sz w:val="24"/>
          <w:szCs w:val="24"/>
        </w:rPr>
        <w:t>时，立板模板</w:t>
      </w:r>
    </w:p>
    <w:p w14:paraId="5F75DAE0" w14:textId="77777777" w:rsidR="005D3BEB" w:rsidRDefault="000C229A">
      <w:pPr>
        <w:snapToGrid w:val="0"/>
        <w:rPr>
          <w:sz w:val="24"/>
          <w:szCs w:val="24"/>
        </w:rPr>
      </w:pPr>
      <w:r>
        <w:rPr>
          <w:rFonts w:hint="eastAsia"/>
          <w:sz w:val="24"/>
          <w:szCs w:val="24"/>
        </w:rPr>
        <w:t>及对应的平板侧模板合并后执行栏板定额子目；≤</w:t>
      </w:r>
      <w:r>
        <w:rPr>
          <w:sz w:val="24"/>
          <w:szCs w:val="24"/>
        </w:rPr>
        <w:t>0.2m</w:t>
      </w:r>
      <w:r>
        <w:rPr>
          <w:rFonts w:hint="eastAsia"/>
          <w:sz w:val="24"/>
          <w:szCs w:val="24"/>
        </w:rPr>
        <w:t>时，阳台、雨棚、挑檐的立板模板及其平板侧模板</w:t>
      </w:r>
      <w:proofErr w:type="gramStart"/>
      <w:r>
        <w:rPr>
          <w:rFonts w:hint="eastAsia"/>
          <w:sz w:val="24"/>
          <w:szCs w:val="24"/>
        </w:rPr>
        <w:t>不</w:t>
      </w:r>
      <w:proofErr w:type="gramEnd"/>
      <w:r>
        <w:rPr>
          <w:rFonts w:hint="eastAsia"/>
          <w:sz w:val="24"/>
          <w:szCs w:val="24"/>
        </w:rPr>
        <w:t>另计算。</w:t>
      </w:r>
    </w:p>
    <w:p w14:paraId="475A9B6A" w14:textId="77777777" w:rsidR="005D3BEB" w:rsidRDefault="000C229A">
      <w:pPr>
        <w:snapToGrid w:val="0"/>
        <w:rPr>
          <w:sz w:val="24"/>
          <w:szCs w:val="24"/>
        </w:rPr>
      </w:pPr>
      <w:r>
        <w:rPr>
          <w:rFonts w:hint="eastAsia"/>
          <w:sz w:val="24"/>
          <w:szCs w:val="24"/>
        </w:rPr>
        <w:t>（十五）</w:t>
      </w:r>
      <w:r>
        <w:rPr>
          <w:sz w:val="24"/>
          <w:szCs w:val="24"/>
        </w:rPr>
        <w:t xml:space="preserve"> </w:t>
      </w:r>
      <w:r>
        <w:rPr>
          <w:rFonts w:hint="eastAsia"/>
          <w:sz w:val="24"/>
          <w:szCs w:val="24"/>
        </w:rPr>
        <w:t>现浇混凝土的小型池槽、扶手、台阶两端的挡墙或花池以及定额中未列出的项目，单体体积≤</w:t>
      </w:r>
      <w:r>
        <w:rPr>
          <w:sz w:val="24"/>
          <w:szCs w:val="24"/>
        </w:rPr>
        <w:t>0.1m</w:t>
      </w:r>
      <w:r>
        <w:rPr>
          <w:rFonts w:hint="eastAsia"/>
          <w:sz w:val="24"/>
          <w:szCs w:val="24"/>
        </w:rPr>
        <w:t>³时，执行小型构件定额子目；＞</w:t>
      </w:r>
      <w:r>
        <w:rPr>
          <w:sz w:val="24"/>
          <w:szCs w:val="24"/>
        </w:rPr>
        <w:t>0.1m</w:t>
      </w:r>
      <w:r>
        <w:rPr>
          <w:rFonts w:hint="eastAsia"/>
          <w:sz w:val="24"/>
          <w:szCs w:val="24"/>
        </w:rPr>
        <w:t>³时执行其他构件定额子目。</w:t>
      </w:r>
    </w:p>
    <w:p w14:paraId="7A091BC1" w14:textId="77777777" w:rsidR="005D3BEB" w:rsidRDefault="000C229A">
      <w:pPr>
        <w:numPr>
          <w:ilvl w:val="0"/>
          <w:numId w:val="84"/>
        </w:numPr>
        <w:snapToGrid w:val="0"/>
        <w:rPr>
          <w:b/>
          <w:sz w:val="24"/>
          <w:szCs w:val="24"/>
        </w:rPr>
      </w:pPr>
      <w:r>
        <w:rPr>
          <w:rFonts w:hint="eastAsia"/>
          <w:b/>
          <w:sz w:val="24"/>
          <w:szCs w:val="24"/>
        </w:rPr>
        <w:t>各项费用包括内容</w:t>
      </w:r>
    </w:p>
    <w:p w14:paraId="4A7AAAAE" w14:textId="77777777" w:rsidR="005D3BEB" w:rsidRDefault="000C229A">
      <w:pPr>
        <w:numPr>
          <w:ilvl w:val="0"/>
          <w:numId w:val="86"/>
        </w:numPr>
        <w:snapToGrid w:val="0"/>
        <w:rPr>
          <w:sz w:val="24"/>
          <w:szCs w:val="24"/>
        </w:rPr>
      </w:pPr>
      <w:r>
        <w:rPr>
          <w:rFonts w:hint="eastAsia"/>
          <w:sz w:val="24"/>
          <w:szCs w:val="24"/>
        </w:rPr>
        <w:lastRenderedPageBreak/>
        <w:t>摊销材料费包括预埋锚固钢筋，铁钉、铁丝、脱模剂、海绵条等应摊销的材料费。</w:t>
      </w:r>
    </w:p>
    <w:p w14:paraId="5EF2C0E2" w14:textId="77777777" w:rsidR="005D3BEB" w:rsidRDefault="000C229A">
      <w:pPr>
        <w:numPr>
          <w:ilvl w:val="0"/>
          <w:numId w:val="86"/>
        </w:numPr>
        <w:snapToGrid w:val="0"/>
        <w:rPr>
          <w:sz w:val="24"/>
          <w:szCs w:val="24"/>
        </w:rPr>
      </w:pPr>
      <w:r>
        <w:rPr>
          <w:rFonts w:hint="eastAsia"/>
          <w:sz w:val="24"/>
          <w:szCs w:val="24"/>
        </w:rPr>
        <w:t>租赁材料费包括碗扣架、钢管、扣件、支座、顶托等周转材料的租赁费。</w:t>
      </w:r>
    </w:p>
    <w:p w14:paraId="21DE789E" w14:textId="77777777" w:rsidR="005D3BEB" w:rsidRDefault="000C229A">
      <w:pPr>
        <w:numPr>
          <w:ilvl w:val="0"/>
          <w:numId w:val="84"/>
        </w:numPr>
        <w:snapToGrid w:val="0"/>
        <w:rPr>
          <w:b/>
          <w:sz w:val="24"/>
          <w:szCs w:val="24"/>
        </w:rPr>
      </w:pPr>
      <w:r>
        <w:rPr>
          <w:rFonts w:hint="eastAsia"/>
          <w:b/>
          <w:sz w:val="24"/>
          <w:szCs w:val="24"/>
        </w:rPr>
        <w:t>适用范围</w:t>
      </w:r>
    </w:p>
    <w:p w14:paraId="6EC6090E" w14:textId="77777777" w:rsidR="005D3BEB" w:rsidRDefault="000C229A">
      <w:pPr>
        <w:numPr>
          <w:ilvl w:val="0"/>
          <w:numId w:val="87"/>
        </w:numPr>
        <w:snapToGrid w:val="0"/>
        <w:rPr>
          <w:sz w:val="24"/>
          <w:szCs w:val="24"/>
        </w:rPr>
      </w:pPr>
      <w:r>
        <w:rPr>
          <w:rFonts w:hint="eastAsia"/>
          <w:sz w:val="24"/>
          <w:szCs w:val="24"/>
        </w:rPr>
        <w:t>复合木板：适用于各类构件。面板通常使用涂塑多层板、竹胶板等材料现场制作的模板及支架体系，面板按摊销考虑。</w:t>
      </w:r>
    </w:p>
    <w:p w14:paraId="3E565F1D" w14:textId="77777777" w:rsidR="005D3BEB" w:rsidRDefault="000C229A">
      <w:pPr>
        <w:numPr>
          <w:ilvl w:val="0"/>
          <w:numId w:val="87"/>
        </w:numPr>
        <w:snapToGrid w:val="0"/>
        <w:rPr>
          <w:sz w:val="24"/>
          <w:szCs w:val="24"/>
        </w:rPr>
      </w:pPr>
      <w:r>
        <w:rPr>
          <w:rFonts w:hint="eastAsia"/>
          <w:sz w:val="24"/>
          <w:szCs w:val="24"/>
        </w:rPr>
        <w:t>组合钢模板：适用于直形构件。面板通常使用</w:t>
      </w:r>
      <w:r>
        <w:rPr>
          <w:sz w:val="24"/>
          <w:szCs w:val="24"/>
        </w:rPr>
        <w:t>06</w:t>
      </w:r>
      <w:r>
        <w:rPr>
          <w:rFonts w:hint="eastAsia"/>
          <w:sz w:val="24"/>
          <w:szCs w:val="24"/>
        </w:rPr>
        <w:t>系列、</w:t>
      </w:r>
      <w:r>
        <w:rPr>
          <w:sz w:val="24"/>
          <w:szCs w:val="24"/>
        </w:rPr>
        <w:t>15~30</w:t>
      </w:r>
      <w:r>
        <w:rPr>
          <w:rFonts w:hint="eastAsia"/>
          <w:sz w:val="24"/>
          <w:szCs w:val="24"/>
        </w:rPr>
        <w:t>系列、</w:t>
      </w:r>
      <w:r>
        <w:rPr>
          <w:sz w:val="24"/>
          <w:szCs w:val="24"/>
        </w:rPr>
        <w:t>10</w:t>
      </w:r>
      <w:r>
        <w:rPr>
          <w:rFonts w:hint="eastAsia"/>
          <w:sz w:val="24"/>
          <w:szCs w:val="24"/>
        </w:rPr>
        <w:t>系列的组合钢模板、面板按租赁考虑。</w:t>
      </w:r>
    </w:p>
    <w:p w14:paraId="128BAD49" w14:textId="77777777" w:rsidR="005D3BEB" w:rsidRDefault="000C229A">
      <w:pPr>
        <w:numPr>
          <w:ilvl w:val="0"/>
          <w:numId w:val="87"/>
        </w:numPr>
        <w:snapToGrid w:val="0"/>
        <w:rPr>
          <w:sz w:val="24"/>
          <w:szCs w:val="24"/>
        </w:rPr>
      </w:pPr>
      <w:r>
        <w:rPr>
          <w:rFonts w:hint="eastAsia"/>
          <w:sz w:val="24"/>
          <w:szCs w:val="24"/>
        </w:rPr>
        <w:t>木模板：适用于小型、异型（弧形）构件。面板通常使用木板材和木方现场加工拼装组成，面板按摊销考虑。</w:t>
      </w:r>
    </w:p>
    <w:p w14:paraId="13838384" w14:textId="77777777" w:rsidR="005D3BEB" w:rsidRDefault="000C229A">
      <w:pPr>
        <w:numPr>
          <w:ilvl w:val="0"/>
          <w:numId w:val="87"/>
        </w:numPr>
        <w:snapToGrid w:val="0"/>
        <w:rPr>
          <w:sz w:val="24"/>
          <w:szCs w:val="24"/>
        </w:rPr>
      </w:pPr>
      <w:r>
        <w:rPr>
          <w:rFonts w:hint="eastAsia"/>
          <w:sz w:val="24"/>
          <w:szCs w:val="24"/>
        </w:rPr>
        <w:t>清水装饰混凝土模板：适用于设计要求为清水装饰混凝土结构的构件。面板材质可为钢、复合木模板等，面板按摊销考虑。</w:t>
      </w:r>
    </w:p>
    <w:p w14:paraId="3759290F" w14:textId="77777777" w:rsidR="005D3BEB" w:rsidRDefault="000C229A">
      <w:pPr>
        <w:numPr>
          <w:ilvl w:val="0"/>
          <w:numId w:val="87"/>
        </w:numPr>
        <w:snapToGrid w:val="0"/>
        <w:rPr>
          <w:sz w:val="24"/>
          <w:szCs w:val="24"/>
        </w:rPr>
      </w:pPr>
      <w:r>
        <w:rPr>
          <w:rFonts w:hint="eastAsia"/>
          <w:sz w:val="24"/>
          <w:szCs w:val="24"/>
        </w:rPr>
        <w:t>定型大钢模板：适用于现浇钢筋混凝土剪力墙。面板为厂制全钢模板，集模板、支撑、对拉固定、操作平台等于一体的大型模板，面板按租赁考虑。</w:t>
      </w:r>
    </w:p>
    <w:p w14:paraId="7288F093" w14:textId="77777777" w:rsidR="005D3BEB" w:rsidRDefault="000C229A">
      <w:pPr>
        <w:numPr>
          <w:ilvl w:val="0"/>
          <w:numId w:val="87"/>
        </w:numPr>
        <w:snapToGrid w:val="0"/>
        <w:rPr>
          <w:sz w:val="24"/>
          <w:szCs w:val="24"/>
        </w:rPr>
      </w:pPr>
      <w:r>
        <w:rPr>
          <w:rFonts w:hint="eastAsia"/>
          <w:sz w:val="24"/>
          <w:szCs w:val="24"/>
        </w:rPr>
        <w:t>定型钢模板：适用于尺寸相对固定的异形柱、弧形（拱形）梁构件，面板按租赁考虑。</w:t>
      </w:r>
    </w:p>
    <w:p w14:paraId="0A82263A" w14:textId="77777777" w:rsidR="005D3BEB" w:rsidRDefault="000C229A">
      <w:pPr>
        <w:numPr>
          <w:ilvl w:val="0"/>
          <w:numId w:val="84"/>
        </w:numPr>
        <w:snapToGrid w:val="0"/>
        <w:rPr>
          <w:b/>
          <w:sz w:val="24"/>
          <w:szCs w:val="24"/>
        </w:rPr>
      </w:pPr>
      <w:r>
        <w:rPr>
          <w:rFonts w:hint="eastAsia"/>
          <w:b/>
          <w:sz w:val="24"/>
          <w:szCs w:val="24"/>
        </w:rPr>
        <w:t>工程量计算规则</w:t>
      </w:r>
    </w:p>
    <w:p w14:paraId="3E01250F" w14:textId="77777777" w:rsidR="005D3BEB" w:rsidRDefault="000C229A">
      <w:pPr>
        <w:snapToGrid w:val="0"/>
        <w:ind w:left="1004"/>
        <w:rPr>
          <w:sz w:val="24"/>
          <w:szCs w:val="24"/>
        </w:rPr>
      </w:pPr>
      <w:r w:rsidRPr="00F03230">
        <w:rPr>
          <w:rFonts w:hint="eastAsia"/>
          <w:sz w:val="24"/>
          <w:szCs w:val="24"/>
          <w:highlight w:val="darkGray"/>
        </w:rPr>
        <w:t>混凝土模板及支架的工程量，按模板与现浇混凝土构件的接触面积计算。</w:t>
      </w:r>
    </w:p>
    <w:p w14:paraId="4CF78DCF" w14:textId="77777777" w:rsidR="005D3BEB" w:rsidRDefault="000C229A">
      <w:pPr>
        <w:numPr>
          <w:ilvl w:val="2"/>
          <w:numId w:val="70"/>
        </w:numPr>
        <w:snapToGrid w:val="0"/>
        <w:rPr>
          <w:sz w:val="24"/>
          <w:szCs w:val="24"/>
        </w:rPr>
      </w:pPr>
      <w:r>
        <w:rPr>
          <w:rFonts w:hint="eastAsia"/>
          <w:sz w:val="24"/>
          <w:szCs w:val="24"/>
        </w:rPr>
        <w:t>满堂基础</w:t>
      </w:r>
    </w:p>
    <w:p w14:paraId="5008247A" w14:textId="77777777" w:rsidR="005D3BEB" w:rsidRDefault="000C229A">
      <w:pPr>
        <w:numPr>
          <w:ilvl w:val="0"/>
          <w:numId w:val="88"/>
        </w:numPr>
        <w:snapToGrid w:val="0"/>
        <w:rPr>
          <w:sz w:val="24"/>
          <w:szCs w:val="24"/>
        </w:rPr>
      </w:pPr>
      <w:r>
        <w:rPr>
          <w:rFonts w:hint="eastAsia"/>
          <w:sz w:val="24"/>
          <w:szCs w:val="24"/>
        </w:rPr>
        <w:t>集水井的模板面积并入满堂基础工程中。</w:t>
      </w:r>
    </w:p>
    <w:p w14:paraId="636C33D6" w14:textId="77777777" w:rsidR="005D3BEB" w:rsidRDefault="000C229A">
      <w:pPr>
        <w:numPr>
          <w:ilvl w:val="2"/>
          <w:numId w:val="70"/>
        </w:numPr>
        <w:snapToGrid w:val="0"/>
        <w:rPr>
          <w:sz w:val="24"/>
          <w:szCs w:val="24"/>
        </w:rPr>
      </w:pPr>
      <w:r>
        <w:rPr>
          <w:rFonts w:hint="eastAsia"/>
          <w:sz w:val="24"/>
          <w:szCs w:val="24"/>
        </w:rPr>
        <w:t>柱</w:t>
      </w:r>
    </w:p>
    <w:p w14:paraId="490D7893" w14:textId="77777777" w:rsidR="005D3BEB" w:rsidRDefault="000C229A">
      <w:pPr>
        <w:numPr>
          <w:ilvl w:val="0"/>
          <w:numId w:val="89"/>
        </w:numPr>
        <w:snapToGrid w:val="0"/>
        <w:rPr>
          <w:sz w:val="24"/>
          <w:szCs w:val="24"/>
        </w:rPr>
      </w:pPr>
      <w:r>
        <w:rPr>
          <w:rFonts w:hint="eastAsia"/>
          <w:sz w:val="24"/>
          <w:szCs w:val="24"/>
        </w:rPr>
        <w:t>柱模板及</w:t>
      </w:r>
      <w:proofErr w:type="gramStart"/>
      <w:r>
        <w:rPr>
          <w:rFonts w:hint="eastAsia"/>
          <w:sz w:val="24"/>
          <w:szCs w:val="24"/>
        </w:rPr>
        <w:t>支架按柱周长</w:t>
      </w:r>
      <w:proofErr w:type="gramEnd"/>
      <w:r>
        <w:rPr>
          <w:rFonts w:hint="eastAsia"/>
          <w:sz w:val="24"/>
          <w:szCs w:val="24"/>
        </w:rPr>
        <w:t>乘以柱高以面积计算，不扣除柱与梁连接重叠部分的面积。牛腿的模板面积并入柱模板工程量中。</w:t>
      </w:r>
    </w:p>
    <w:p w14:paraId="24D78575" w14:textId="77777777" w:rsidR="005D3BEB" w:rsidRDefault="000C229A">
      <w:pPr>
        <w:numPr>
          <w:ilvl w:val="0"/>
          <w:numId w:val="89"/>
        </w:numPr>
        <w:snapToGrid w:val="0"/>
        <w:rPr>
          <w:sz w:val="24"/>
          <w:szCs w:val="24"/>
        </w:rPr>
      </w:pPr>
      <w:r>
        <w:rPr>
          <w:rFonts w:hint="eastAsia"/>
          <w:sz w:val="24"/>
          <w:szCs w:val="24"/>
        </w:rPr>
        <w:t>柱高从柱基或板上表面算至上一层楼板上表面，无梁板</w:t>
      </w:r>
      <w:proofErr w:type="gramStart"/>
      <w:r>
        <w:rPr>
          <w:rFonts w:hint="eastAsia"/>
          <w:sz w:val="24"/>
          <w:szCs w:val="24"/>
        </w:rPr>
        <w:t>算至柱帽底部</w:t>
      </w:r>
      <w:proofErr w:type="gramEnd"/>
      <w:r>
        <w:rPr>
          <w:rFonts w:hint="eastAsia"/>
          <w:sz w:val="24"/>
          <w:szCs w:val="24"/>
        </w:rPr>
        <w:t>标高，</w:t>
      </w:r>
    </w:p>
    <w:p w14:paraId="7B279C1D" w14:textId="77777777" w:rsidR="005D3BEB" w:rsidRDefault="000C229A">
      <w:pPr>
        <w:numPr>
          <w:ilvl w:val="0"/>
          <w:numId w:val="89"/>
        </w:numPr>
        <w:snapToGrid w:val="0"/>
        <w:rPr>
          <w:sz w:val="24"/>
          <w:szCs w:val="24"/>
        </w:rPr>
      </w:pPr>
      <w:proofErr w:type="gramStart"/>
      <w:r>
        <w:rPr>
          <w:rFonts w:hint="eastAsia"/>
          <w:sz w:val="24"/>
          <w:szCs w:val="24"/>
        </w:rPr>
        <w:t>构造柱按图示</w:t>
      </w:r>
      <w:proofErr w:type="gramEnd"/>
      <w:r>
        <w:rPr>
          <w:rFonts w:hint="eastAsia"/>
          <w:sz w:val="24"/>
          <w:szCs w:val="24"/>
        </w:rPr>
        <w:t>外漏部分的最大宽度乘以柱高以面积计算。</w:t>
      </w:r>
    </w:p>
    <w:p w14:paraId="399CF0BB" w14:textId="77777777" w:rsidR="005D3BEB" w:rsidRDefault="000C229A">
      <w:pPr>
        <w:numPr>
          <w:ilvl w:val="2"/>
          <w:numId w:val="70"/>
        </w:numPr>
        <w:snapToGrid w:val="0"/>
        <w:rPr>
          <w:sz w:val="24"/>
          <w:szCs w:val="24"/>
        </w:rPr>
      </w:pPr>
      <w:r>
        <w:rPr>
          <w:rFonts w:hint="eastAsia"/>
          <w:sz w:val="24"/>
          <w:szCs w:val="24"/>
        </w:rPr>
        <w:t>梁</w:t>
      </w:r>
    </w:p>
    <w:p w14:paraId="54CC1ADC" w14:textId="77777777" w:rsidR="005D3BEB" w:rsidRDefault="000C229A">
      <w:pPr>
        <w:numPr>
          <w:ilvl w:val="0"/>
          <w:numId w:val="90"/>
        </w:numPr>
        <w:snapToGrid w:val="0"/>
        <w:rPr>
          <w:sz w:val="24"/>
          <w:szCs w:val="24"/>
        </w:rPr>
      </w:pPr>
      <w:r>
        <w:rPr>
          <w:rFonts w:hint="eastAsia"/>
          <w:sz w:val="24"/>
          <w:szCs w:val="24"/>
        </w:rPr>
        <w:t>梁模板及支架</w:t>
      </w:r>
      <w:proofErr w:type="gramStart"/>
      <w:r>
        <w:rPr>
          <w:rFonts w:hint="eastAsia"/>
          <w:sz w:val="24"/>
          <w:szCs w:val="24"/>
        </w:rPr>
        <w:t>按展开</w:t>
      </w:r>
      <w:proofErr w:type="gramEnd"/>
      <w:r>
        <w:rPr>
          <w:rFonts w:hint="eastAsia"/>
          <w:sz w:val="24"/>
          <w:szCs w:val="24"/>
        </w:rPr>
        <w:t>面积计算，不扣除梁与梁连接重叠部分的面积。</w:t>
      </w:r>
      <w:proofErr w:type="gramStart"/>
      <w:r>
        <w:rPr>
          <w:rFonts w:hint="eastAsia"/>
          <w:sz w:val="24"/>
          <w:szCs w:val="24"/>
        </w:rPr>
        <w:t>梁侧的</w:t>
      </w:r>
      <w:proofErr w:type="gramEnd"/>
      <w:r>
        <w:rPr>
          <w:rFonts w:hint="eastAsia"/>
          <w:sz w:val="24"/>
          <w:szCs w:val="24"/>
        </w:rPr>
        <w:t>出</w:t>
      </w:r>
      <w:proofErr w:type="gramStart"/>
      <w:r>
        <w:rPr>
          <w:rFonts w:hint="eastAsia"/>
          <w:sz w:val="24"/>
          <w:szCs w:val="24"/>
        </w:rPr>
        <w:t>沿按展开</w:t>
      </w:r>
      <w:proofErr w:type="gramEnd"/>
      <w:r>
        <w:rPr>
          <w:rFonts w:hint="eastAsia"/>
          <w:sz w:val="24"/>
          <w:szCs w:val="24"/>
        </w:rPr>
        <w:t>面积并入梁模板工程量中。</w:t>
      </w:r>
    </w:p>
    <w:p w14:paraId="352F5D76" w14:textId="77777777" w:rsidR="005D3BEB" w:rsidRDefault="000C229A">
      <w:pPr>
        <w:numPr>
          <w:ilvl w:val="0"/>
          <w:numId w:val="90"/>
        </w:numPr>
        <w:snapToGrid w:val="0"/>
        <w:rPr>
          <w:sz w:val="24"/>
          <w:szCs w:val="24"/>
        </w:rPr>
      </w:pPr>
      <w:r>
        <w:rPr>
          <w:rFonts w:hint="eastAsia"/>
          <w:sz w:val="24"/>
          <w:szCs w:val="24"/>
        </w:rPr>
        <w:t>梁长的计算规定：</w:t>
      </w:r>
    </w:p>
    <w:p w14:paraId="75215526" w14:textId="77777777" w:rsidR="005D3BEB" w:rsidRDefault="000C229A">
      <w:pPr>
        <w:numPr>
          <w:ilvl w:val="3"/>
          <w:numId w:val="70"/>
        </w:numPr>
        <w:snapToGrid w:val="0"/>
        <w:rPr>
          <w:sz w:val="24"/>
          <w:szCs w:val="24"/>
        </w:rPr>
      </w:pPr>
      <w:r>
        <w:rPr>
          <w:rFonts w:hint="eastAsia"/>
          <w:sz w:val="24"/>
          <w:szCs w:val="24"/>
        </w:rPr>
        <w:t>梁与柱连接时，梁长算至柱侧面。</w:t>
      </w:r>
    </w:p>
    <w:p w14:paraId="1ACC987B" w14:textId="77777777" w:rsidR="005D3BEB" w:rsidRDefault="000C229A">
      <w:pPr>
        <w:numPr>
          <w:ilvl w:val="3"/>
          <w:numId w:val="70"/>
        </w:numPr>
        <w:snapToGrid w:val="0"/>
        <w:rPr>
          <w:sz w:val="24"/>
          <w:szCs w:val="24"/>
        </w:rPr>
      </w:pPr>
      <w:r>
        <w:rPr>
          <w:rFonts w:hint="eastAsia"/>
          <w:sz w:val="24"/>
          <w:szCs w:val="24"/>
        </w:rPr>
        <w:t>主梁与次梁连接时，次梁长算至主梁侧面。</w:t>
      </w:r>
    </w:p>
    <w:p w14:paraId="36025BF5" w14:textId="77777777" w:rsidR="005D3BEB" w:rsidRDefault="000C229A">
      <w:pPr>
        <w:numPr>
          <w:ilvl w:val="3"/>
          <w:numId w:val="70"/>
        </w:numPr>
        <w:snapToGrid w:val="0"/>
        <w:rPr>
          <w:sz w:val="24"/>
          <w:szCs w:val="24"/>
        </w:rPr>
      </w:pPr>
      <w:r>
        <w:rPr>
          <w:rFonts w:hint="eastAsia"/>
          <w:sz w:val="24"/>
          <w:szCs w:val="24"/>
        </w:rPr>
        <w:t>梁与墙连接时，梁长算至墙侧面。如墙为砌块（砖）墙时，伸入墙内的梁头和梁垫的面积并入梁的工程量中。</w:t>
      </w:r>
    </w:p>
    <w:p w14:paraId="138EA577" w14:textId="77777777" w:rsidR="005D3BEB" w:rsidRDefault="000C229A">
      <w:pPr>
        <w:numPr>
          <w:ilvl w:val="3"/>
          <w:numId w:val="70"/>
        </w:numPr>
        <w:snapToGrid w:val="0"/>
        <w:rPr>
          <w:sz w:val="24"/>
          <w:szCs w:val="24"/>
        </w:rPr>
      </w:pPr>
      <w:r>
        <w:rPr>
          <w:rFonts w:hint="eastAsia"/>
          <w:sz w:val="24"/>
          <w:szCs w:val="24"/>
        </w:rPr>
        <w:t>圈梁：外墙按中心线，内墙按净长线计算。</w:t>
      </w:r>
    </w:p>
    <w:p w14:paraId="626E8970" w14:textId="77777777" w:rsidR="005D3BEB" w:rsidRDefault="000C229A">
      <w:pPr>
        <w:snapToGrid w:val="0"/>
        <w:ind w:firstLineChars="250" w:firstLine="600"/>
        <w:rPr>
          <w:sz w:val="24"/>
          <w:szCs w:val="24"/>
        </w:rPr>
      </w:pPr>
      <w:r>
        <w:rPr>
          <w:sz w:val="24"/>
          <w:szCs w:val="24"/>
        </w:rPr>
        <w:t>3.</w:t>
      </w:r>
      <w:r>
        <w:rPr>
          <w:rFonts w:hint="eastAsia"/>
          <w:sz w:val="24"/>
          <w:szCs w:val="24"/>
        </w:rPr>
        <w:t>过梁按图示面积计算。</w:t>
      </w:r>
    </w:p>
    <w:p w14:paraId="459B8B44" w14:textId="77777777" w:rsidR="005D3BEB" w:rsidRDefault="000C229A">
      <w:pPr>
        <w:snapToGrid w:val="0"/>
        <w:ind w:firstLineChars="100" w:firstLine="240"/>
        <w:rPr>
          <w:sz w:val="24"/>
          <w:szCs w:val="24"/>
        </w:rPr>
      </w:pPr>
      <w:r>
        <w:rPr>
          <w:rFonts w:hint="eastAsia"/>
          <w:sz w:val="24"/>
          <w:szCs w:val="24"/>
        </w:rPr>
        <w:t>（四）墙</w:t>
      </w:r>
    </w:p>
    <w:p w14:paraId="7B3A9A06" w14:textId="77777777" w:rsidR="005D3BEB" w:rsidRPr="00F03230" w:rsidRDefault="000C229A">
      <w:pPr>
        <w:snapToGrid w:val="0"/>
        <w:ind w:left="1004"/>
        <w:rPr>
          <w:sz w:val="24"/>
          <w:szCs w:val="24"/>
          <w:highlight w:val="darkGray"/>
        </w:rPr>
      </w:pPr>
      <w:r>
        <w:rPr>
          <w:sz w:val="24"/>
          <w:szCs w:val="24"/>
        </w:rPr>
        <w:t xml:space="preserve">  </w:t>
      </w:r>
      <w:r w:rsidRPr="00F03230">
        <w:rPr>
          <w:rFonts w:hint="eastAsia"/>
          <w:sz w:val="24"/>
          <w:szCs w:val="24"/>
          <w:highlight w:val="darkGray"/>
        </w:rPr>
        <w:t>墙模板及支架按模板与现浇混凝土构件的接触面积计算，附墙柱侧面积并入墙模板工程量。单孔面积≤</w:t>
      </w:r>
      <w:r w:rsidRPr="00F03230">
        <w:rPr>
          <w:sz w:val="24"/>
          <w:szCs w:val="24"/>
          <w:highlight w:val="darkGray"/>
        </w:rPr>
        <w:t>0.3</w:t>
      </w:r>
      <w:r w:rsidRPr="00F03230">
        <w:rPr>
          <w:rFonts w:hint="eastAsia"/>
          <w:sz w:val="24"/>
          <w:szCs w:val="24"/>
          <w:highlight w:val="darkGray"/>
        </w:rPr>
        <w:t>㎡的孔洞不予扣除，洞侧壁模板亦不增加；＞</w:t>
      </w:r>
      <w:r w:rsidRPr="00F03230">
        <w:rPr>
          <w:sz w:val="24"/>
          <w:szCs w:val="24"/>
          <w:highlight w:val="darkGray"/>
        </w:rPr>
        <w:t>0.3</w:t>
      </w:r>
      <w:r w:rsidRPr="00F03230">
        <w:rPr>
          <w:rFonts w:hint="eastAsia"/>
          <w:sz w:val="24"/>
          <w:szCs w:val="24"/>
          <w:highlight w:val="darkGray"/>
        </w:rPr>
        <w:t>㎡的孔洞应予扣除，洞侧壁模板面积并入墙模板工程量中。</w:t>
      </w:r>
    </w:p>
    <w:p w14:paraId="1233CEB8" w14:textId="77777777" w:rsidR="005D3BEB" w:rsidRDefault="000C229A">
      <w:pPr>
        <w:numPr>
          <w:ilvl w:val="0"/>
          <w:numId w:val="91"/>
        </w:numPr>
        <w:snapToGrid w:val="0"/>
        <w:rPr>
          <w:sz w:val="24"/>
          <w:szCs w:val="24"/>
        </w:rPr>
      </w:pPr>
      <w:r>
        <w:rPr>
          <w:rFonts w:hint="eastAsia"/>
          <w:sz w:val="24"/>
          <w:szCs w:val="24"/>
        </w:rPr>
        <w:t>墙模板及</w:t>
      </w:r>
      <w:proofErr w:type="gramStart"/>
      <w:r>
        <w:rPr>
          <w:rFonts w:hint="eastAsia"/>
          <w:sz w:val="24"/>
          <w:szCs w:val="24"/>
        </w:rPr>
        <w:t>支架按墙图示</w:t>
      </w:r>
      <w:proofErr w:type="gramEnd"/>
      <w:r>
        <w:rPr>
          <w:rFonts w:hint="eastAsia"/>
          <w:sz w:val="24"/>
          <w:szCs w:val="24"/>
        </w:rPr>
        <w:t>长度乘以墙高以面积计算，外墙高度有楼板</w:t>
      </w:r>
      <w:r>
        <w:rPr>
          <w:rFonts w:hint="eastAsia"/>
          <w:sz w:val="24"/>
          <w:szCs w:val="24"/>
        </w:rPr>
        <w:lastRenderedPageBreak/>
        <w:t>表面算至上一层楼板上表面，内墙高度由楼板上表面算至上一层楼板（或梁）下表面。</w:t>
      </w:r>
    </w:p>
    <w:p w14:paraId="688E2A1B" w14:textId="77777777" w:rsidR="005D3BEB" w:rsidRDefault="000C229A">
      <w:pPr>
        <w:numPr>
          <w:ilvl w:val="0"/>
          <w:numId w:val="91"/>
        </w:numPr>
        <w:snapToGrid w:val="0"/>
        <w:rPr>
          <w:sz w:val="24"/>
          <w:szCs w:val="24"/>
        </w:rPr>
      </w:pPr>
      <w:r>
        <w:rPr>
          <w:rFonts w:hint="eastAsia"/>
          <w:sz w:val="24"/>
          <w:szCs w:val="24"/>
        </w:rPr>
        <w:t>暗梁、</w:t>
      </w:r>
      <w:proofErr w:type="gramStart"/>
      <w:r>
        <w:rPr>
          <w:rFonts w:hint="eastAsia"/>
          <w:sz w:val="24"/>
          <w:szCs w:val="24"/>
        </w:rPr>
        <w:t>暗柱模板</w:t>
      </w:r>
      <w:proofErr w:type="gramEnd"/>
      <w:r>
        <w:rPr>
          <w:rFonts w:hint="eastAsia"/>
          <w:sz w:val="24"/>
          <w:szCs w:val="24"/>
        </w:rPr>
        <w:t>不单独计算。</w:t>
      </w:r>
    </w:p>
    <w:p w14:paraId="30F22FAB" w14:textId="77777777" w:rsidR="005D3BEB" w:rsidRDefault="000C229A">
      <w:pPr>
        <w:numPr>
          <w:ilvl w:val="0"/>
          <w:numId w:val="91"/>
        </w:numPr>
        <w:snapToGrid w:val="0"/>
        <w:rPr>
          <w:sz w:val="24"/>
          <w:szCs w:val="24"/>
        </w:rPr>
      </w:pPr>
      <w:r>
        <w:rPr>
          <w:rFonts w:hint="eastAsia"/>
          <w:sz w:val="24"/>
          <w:szCs w:val="24"/>
        </w:rPr>
        <w:t>采用定型大钢模板时，洞口面积不予扣除，洞侧壁模板亦不增加。</w:t>
      </w:r>
    </w:p>
    <w:p w14:paraId="561B6F23" w14:textId="77777777" w:rsidR="005D3BEB" w:rsidRDefault="000C229A">
      <w:pPr>
        <w:numPr>
          <w:ilvl w:val="0"/>
          <w:numId w:val="91"/>
        </w:numPr>
        <w:snapToGrid w:val="0"/>
        <w:rPr>
          <w:sz w:val="24"/>
          <w:szCs w:val="24"/>
        </w:rPr>
      </w:pPr>
      <w:r>
        <w:rPr>
          <w:rFonts w:hint="eastAsia"/>
          <w:sz w:val="24"/>
          <w:szCs w:val="24"/>
        </w:rPr>
        <w:t>止水螺栓增加费，按设计有抗渗要求的现浇钢筋混凝土墙的两面模板工程量以面积计算。</w:t>
      </w:r>
    </w:p>
    <w:p w14:paraId="75837E82" w14:textId="77777777" w:rsidR="005D3BEB" w:rsidRDefault="000C229A">
      <w:pPr>
        <w:snapToGrid w:val="0"/>
        <w:ind w:firstLineChars="100" w:firstLine="240"/>
        <w:rPr>
          <w:sz w:val="24"/>
          <w:szCs w:val="24"/>
        </w:rPr>
      </w:pPr>
      <w:r>
        <w:rPr>
          <w:rFonts w:hint="eastAsia"/>
          <w:sz w:val="24"/>
          <w:szCs w:val="24"/>
        </w:rPr>
        <w:t>（五）板</w:t>
      </w:r>
    </w:p>
    <w:p w14:paraId="5099378A" w14:textId="77777777" w:rsidR="005D3BEB" w:rsidRPr="00F03230" w:rsidRDefault="000C229A">
      <w:pPr>
        <w:snapToGrid w:val="0"/>
        <w:ind w:left="1004"/>
        <w:rPr>
          <w:sz w:val="24"/>
          <w:szCs w:val="24"/>
          <w:highlight w:val="darkGray"/>
        </w:rPr>
      </w:pPr>
      <w:r>
        <w:rPr>
          <w:sz w:val="24"/>
          <w:szCs w:val="24"/>
        </w:rPr>
        <w:t xml:space="preserve">     </w:t>
      </w:r>
      <w:r w:rsidRPr="00F03230">
        <w:rPr>
          <w:rFonts w:hint="eastAsia"/>
          <w:sz w:val="24"/>
          <w:szCs w:val="24"/>
          <w:highlight w:val="darkGray"/>
        </w:rPr>
        <w:t>板模板及支架按模板与现浇混凝土构件的接触面积计算，单孔面积≤</w:t>
      </w:r>
      <w:r w:rsidRPr="00F03230">
        <w:rPr>
          <w:sz w:val="24"/>
          <w:szCs w:val="24"/>
          <w:highlight w:val="darkGray"/>
        </w:rPr>
        <w:t>0.3</w:t>
      </w:r>
      <w:r w:rsidRPr="00F03230">
        <w:rPr>
          <w:rFonts w:hint="eastAsia"/>
          <w:sz w:val="24"/>
          <w:szCs w:val="24"/>
          <w:highlight w:val="darkGray"/>
        </w:rPr>
        <w:t>㎡的孔洞不予扣除，洞侧壁模板亦不增加；＞</w:t>
      </w:r>
      <w:r w:rsidRPr="00F03230">
        <w:rPr>
          <w:sz w:val="24"/>
          <w:szCs w:val="24"/>
          <w:highlight w:val="darkGray"/>
        </w:rPr>
        <w:t>0.3</w:t>
      </w:r>
      <w:r w:rsidRPr="00F03230">
        <w:rPr>
          <w:rFonts w:hint="eastAsia"/>
          <w:sz w:val="24"/>
          <w:szCs w:val="24"/>
          <w:highlight w:val="darkGray"/>
        </w:rPr>
        <w:t>㎡的孔洞应予扣除，洞侧壁模板面积并入板模板工程量中。</w:t>
      </w:r>
    </w:p>
    <w:p w14:paraId="20F47BC8" w14:textId="77777777" w:rsidR="005D3BEB" w:rsidRDefault="000C229A">
      <w:pPr>
        <w:numPr>
          <w:ilvl w:val="0"/>
          <w:numId w:val="92"/>
        </w:numPr>
        <w:snapToGrid w:val="0"/>
        <w:rPr>
          <w:sz w:val="24"/>
          <w:szCs w:val="24"/>
        </w:rPr>
      </w:pPr>
      <w:r>
        <w:rPr>
          <w:rFonts w:hint="eastAsia"/>
          <w:sz w:val="24"/>
          <w:szCs w:val="24"/>
        </w:rPr>
        <w:t>梁所占面积应予扣除。</w:t>
      </w:r>
    </w:p>
    <w:p w14:paraId="5E3D688B" w14:textId="77777777" w:rsidR="005D3BEB" w:rsidRDefault="000C229A">
      <w:pPr>
        <w:numPr>
          <w:ilvl w:val="0"/>
          <w:numId w:val="92"/>
        </w:numPr>
        <w:snapToGrid w:val="0"/>
        <w:rPr>
          <w:sz w:val="24"/>
          <w:szCs w:val="24"/>
        </w:rPr>
      </w:pPr>
      <w:r>
        <w:rPr>
          <w:rFonts w:hint="eastAsia"/>
          <w:sz w:val="24"/>
          <w:szCs w:val="24"/>
        </w:rPr>
        <w:t>有梁板按板与次梁的模板面积之和计算。</w:t>
      </w:r>
    </w:p>
    <w:p w14:paraId="74E081DF" w14:textId="77777777" w:rsidR="005D3BEB" w:rsidRDefault="000C229A">
      <w:pPr>
        <w:numPr>
          <w:ilvl w:val="0"/>
          <w:numId w:val="92"/>
        </w:numPr>
        <w:snapToGrid w:val="0"/>
        <w:rPr>
          <w:sz w:val="24"/>
          <w:szCs w:val="24"/>
        </w:rPr>
      </w:pPr>
      <w:proofErr w:type="gramStart"/>
      <w:r>
        <w:rPr>
          <w:rFonts w:hint="eastAsia"/>
          <w:sz w:val="24"/>
          <w:szCs w:val="24"/>
        </w:rPr>
        <w:t>柱帽按展开</w:t>
      </w:r>
      <w:proofErr w:type="gramEnd"/>
      <w:r>
        <w:rPr>
          <w:rFonts w:hint="eastAsia"/>
          <w:sz w:val="24"/>
          <w:szCs w:val="24"/>
        </w:rPr>
        <w:t>面积计算，并入无梁板工程量中。</w:t>
      </w:r>
    </w:p>
    <w:p w14:paraId="63E33EFF" w14:textId="77777777" w:rsidR="005D3BEB" w:rsidRDefault="000C229A">
      <w:pPr>
        <w:snapToGrid w:val="0"/>
        <w:rPr>
          <w:sz w:val="24"/>
          <w:szCs w:val="24"/>
        </w:rPr>
      </w:pPr>
      <w:r>
        <w:rPr>
          <w:rFonts w:hint="eastAsia"/>
          <w:sz w:val="24"/>
          <w:szCs w:val="24"/>
        </w:rPr>
        <w:t>（六）模板支撑高度＞</w:t>
      </w:r>
      <w:r>
        <w:rPr>
          <w:sz w:val="24"/>
          <w:szCs w:val="24"/>
        </w:rPr>
        <w:t>3.6</w:t>
      </w:r>
      <w:r>
        <w:rPr>
          <w:rFonts w:hint="eastAsia"/>
          <w:sz w:val="24"/>
          <w:szCs w:val="24"/>
        </w:rPr>
        <w:t>时，按超过部分全部面积计算工程量。</w:t>
      </w:r>
    </w:p>
    <w:p w14:paraId="1FF4A790" w14:textId="77777777" w:rsidR="005D3BEB" w:rsidRPr="00F03230" w:rsidRDefault="000C229A">
      <w:pPr>
        <w:numPr>
          <w:ilvl w:val="0"/>
          <w:numId w:val="87"/>
        </w:numPr>
        <w:snapToGrid w:val="0"/>
        <w:rPr>
          <w:sz w:val="24"/>
          <w:szCs w:val="24"/>
          <w:highlight w:val="darkGray"/>
        </w:rPr>
      </w:pPr>
      <w:r w:rsidRPr="00F03230">
        <w:rPr>
          <w:rFonts w:hint="eastAsia"/>
          <w:sz w:val="24"/>
          <w:szCs w:val="24"/>
          <w:highlight w:val="darkGray"/>
        </w:rPr>
        <w:t>后</w:t>
      </w:r>
      <w:proofErr w:type="gramStart"/>
      <w:r w:rsidRPr="00F03230">
        <w:rPr>
          <w:rFonts w:hint="eastAsia"/>
          <w:sz w:val="24"/>
          <w:szCs w:val="24"/>
          <w:highlight w:val="darkGray"/>
        </w:rPr>
        <w:t>浇带按</w:t>
      </w:r>
      <w:proofErr w:type="gramEnd"/>
      <w:r w:rsidRPr="00F03230">
        <w:rPr>
          <w:rFonts w:hint="eastAsia"/>
          <w:sz w:val="24"/>
          <w:szCs w:val="24"/>
          <w:highlight w:val="darkGray"/>
        </w:rPr>
        <w:t>模板与</w:t>
      </w:r>
      <w:proofErr w:type="gramStart"/>
      <w:r w:rsidRPr="00F03230">
        <w:rPr>
          <w:rFonts w:hint="eastAsia"/>
          <w:sz w:val="24"/>
          <w:szCs w:val="24"/>
          <w:highlight w:val="darkGray"/>
        </w:rPr>
        <w:t>后浇带的</w:t>
      </w:r>
      <w:proofErr w:type="gramEnd"/>
      <w:r w:rsidRPr="00F03230">
        <w:rPr>
          <w:rFonts w:hint="eastAsia"/>
          <w:sz w:val="24"/>
          <w:szCs w:val="24"/>
          <w:highlight w:val="darkGray"/>
        </w:rPr>
        <w:t>接触面积计算。</w:t>
      </w:r>
    </w:p>
    <w:p w14:paraId="07CCFA82" w14:textId="77777777" w:rsidR="005D3BEB" w:rsidRDefault="000C229A">
      <w:pPr>
        <w:numPr>
          <w:ilvl w:val="0"/>
          <w:numId w:val="87"/>
        </w:numPr>
        <w:snapToGrid w:val="0"/>
        <w:rPr>
          <w:sz w:val="24"/>
          <w:szCs w:val="24"/>
        </w:rPr>
      </w:pPr>
      <w:r>
        <w:rPr>
          <w:rFonts w:hint="eastAsia"/>
          <w:sz w:val="24"/>
          <w:szCs w:val="24"/>
        </w:rPr>
        <w:t>其他：</w:t>
      </w:r>
    </w:p>
    <w:p w14:paraId="5DB313BC" w14:textId="77777777" w:rsidR="005D3BEB" w:rsidRPr="00F03230" w:rsidRDefault="000C229A">
      <w:pPr>
        <w:numPr>
          <w:ilvl w:val="0"/>
          <w:numId w:val="93"/>
        </w:numPr>
        <w:snapToGrid w:val="0"/>
        <w:rPr>
          <w:sz w:val="24"/>
          <w:szCs w:val="24"/>
          <w:highlight w:val="darkGray"/>
        </w:rPr>
      </w:pPr>
      <w:r w:rsidRPr="00F03230">
        <w:rPr>
          <w:rFonts w:hint="eastAsia"/>
          <w:sz w:val="24"/>
          <w:szCs w:val="24"/>
          <w:highlight w:val="darkGray"/>
        </w:rPr>
        <w:t>阳台、雨篷、挑檐按图示</w:t>
      </w:r>
      <w:proofErr w:type="gramStart"/>
      <w:r w:rsidRPr="00F03230">
        <w:rPr>
          <w:rFonts w:hint="eastAsia"/>
          <w:sz w:val="24"/>
          <w:szCs w:val="24"/>
          <w:highlight w:val="darkGray"/>
        </w:rPr>
        <w:t>外挑部分</w:t>
      </w:r>
      <w:proofErr w:type="gramEnd"/>
      <w:r w:rsidRPr="00F03230">
        <w:rPr>
          <w:rFonts w:hint="eastAsia"/>
          <w:sz w:val="24"/>
          <w:szCs w:val="24"/>
          <w:highlight w:val="darkGray"/>
        </w:rPr>
        <w:t>水平投影面积计算。</w:t>
      </w:r>
    </w:p>
    <w:p w14:paraId="3A08EA37" w14:textId="77777777" w:rsidR="005D3BEB" w:rsidRDefault="000C229A">
      <w:pPr>
        <w:snapToGrid w:val="0"/>
        <w:ind w:left="630"/>
        <w:rPr>
          <w:sz w:val="24"/>
          <w:szCs w:val="24"/>
        </w:rPr>
      </w:pPr>
      <w:r>
        <w:rPr>
          <w:rFonts w:hint="eastAsia"/>
          <w:sz w:val="24"/>
          <w:szCs w:val="24"/>
        </w:rPr>
        <w:t>阳台、平台、雨篷、挑檐的平板</w:t>
      </w:r>
      <w:proofErr w:type="gramStart"/>
      <w:r>
        <w:rPr>
          <w:rFonts w:hint="eastAsia"/>
          <w:sz w:val="24"/>
          <w:szCs w:val="24"/>
        </w:rPr>
        <w:t>侧模按</w:t>
      </w:r>
      <w:proofErr w:type="gramEnd"/>
      <w:r>
        <w:rPr>
          <w:rFonts w:hint="eastAsia"/>
          <w:sz w:val="24"/>
          <w:szCs w:val="24"/>
        </w:rPr>
        <w:t>图示面积计算。</w:t>
      </w:r>
    </w:p>
    <w:p w14:paraId="030E0E6F" w14:textId="77777777" w:rsidR="005D3BEB" w:rsidRDefault="000C229A">
      <w:pPr>
        <w:numPr>
          <w:ilvl w:val="0"/>
          <w:numId w:val="93"/>
        </w:numPr>
        <w:snapToGrid w:val="0"/>
        <w:rPr>
          <w:sz w:val="24"/>
          <w:szCs w:val="24"/>
        </w:rPr>
      </w:pPr>
      <w:r w:rsidRPr="00F03230">
        <w:rPr>
          <w:rFonts w:hint="eastAsia"/>
          <w:sz w:val="24"/>
          <w:szCs w:val="24"/>
          <w:highlight w:val="darkGray"/>
        </w:rPr>
        <w:t>楼梯按（包括休息平台、平台梁、斜梁和楼层板的连接梁）水平投影面积计算，不扣除宽度≤</w:t>
      </w:r>
      <w:r w:rsidRPr="00F03230">
        <w:rPr>
          <w:sz w:val="24"/>
          <w:szCs w:val="24"/>
          <w:highlight w:val="darkGray"/>
        </w:rPr>
        <w:t>500mm</w:t>
      </w:r>
      <w:r w:rsidRPr="00F03230">
        <w:rPr>
          <w:rFonts w:hint="eastAsia"/>
          <w:sz w:val="24"/>
          <w:szCs w:val="24"/>
          <w:highlight w:val="darkGray"/>
        </w:rPr>
        <w:t>的楼梯井所占面积，楼梯踏步、踏步板、平台梁等侧面模板面积</w:t>
      </w:r>
      <w:proofErr w:type="gramStart"/>
      <w:r w:rsidRPr="00F03230">
        <w:rPr>
          <w:rFonts w:hint="eastAsia"/>
          <w:sz w:val="24"/>
          <w:szCs w:val="24"/>
          <w:highlight w:val="darkGray"/>
        </w:rPr>
        <w:t>不</w:t>
      </w:r>
      <w:proofErr w:type="gramEnd"/>
      <w:r w:rsidRPr="00F03230">
        <w:rPr>
          <w:rFonts w:hint="eastAsia"/>
          <w:sz w:val="24"/>
          <w:szCs w:val="24"/>
          <w:highlight w:val="darkGray"/>
        </w:rPr>
        <w:t>另计算，伸入</w:t>
      </w:r>
      <w:proofErr w:type="gramStart"/>
      <w:r w:rsidRPr="00F03230">
        <w:rPr>
          <w:rFonts w:hint="eastAsia"/>
          <w:sz w:val="24"/>
          <w:szCs w:val="24"/>
          <w:highlight w:val="darkGray"/>
        </w:rPr>
        <w:t>墙内部</w:t>
      </w:r>
      <w:proofErr w:type="gramEnd"/>
      <w:r w:rsidRPr="00F03230">
        <w:rPr>
          <w:rFonts w:hint="eastAsia"/>
          <w:sz w:val="24"/>
          <w:szCs w:val="24"/>
          <w:highlight w:val="darkGray"/>
        </w:rPr>
        <w:t>分亦不增加。</w:t>
      </w:r>
    </w:p>
    <w:p w14:paraId="4D4C729E" w14:textId="77777777" w:rsidR="005D3BEB" w:rsidRDefault="000C229A">
      <w:pPr>
        <w:numPr>
          <w:ilvl w:val="0"/>
          <w:numId w:val="93"/>
        </w:numPr>
        <w:snapToGrid w:val="0"/>
        <w:rPr>
          <w:sz w:val="24"/>
          <w:szCs w:val="24"/>
        </w:rPr>
      </w:pPr>
      <w:r>
        <w:rPr>
          <w:rFonts w:hint="eastAsia"/>
          <w:sz w:val="24"/>
          <w:szCs w:val="24"/>
        </w:rPr>
        <w:t>旋转式楼梯按下式计算：</w:t>
      </w:r>
    </w:p>
    <w:p w14:paraId="08D5FD62" w14:textId="77777777" w:rsidR="005D3BEB" w:rsidRDefault="000C229A">
      <w:pPr>
        <w:snapToGrid w:val="0"/>
        <w:ind w:left="630"/>
        <w:rPr>
          <w:sz w:val="24"/>
          <w:szCs w:val="24"/>
        </w:rPr>
      </w:pPr>
      <w:r>
        <w:rPr>
          <w:sz w:val="24"/>
          <w:szCs w:val="24"/>
        </w:rPr>
        <w:t>S=</w:t>
      </w:r>
      <w:r>
        <w:rPr>
          <w:rFonts w:hint="eastAsia"/>
          <w:sz w:val="24"/>
          <w:szCs w:val="24"/>
        </w:rPr>
        <w:t>π×（</w:t>
      </w:r>
      <w:r>
        <w:rPr>
          <w:sz w:val="24"/>
          <w:szCs w:val="24"/>
        </w:rPr>
        <w:t>R</w:t>
      </w:r>
      <w:r>
        <w:rPr>
          <w:rFonts w:hint="eastAsia"/>
          <w:sz w:val="24"/>
          <w:szCs w:val="24"/>
        </w:rPr>
        <w:t>²</w:t>
      </w:r>
      <w:r>
        <w:rPr>
          <w:sz w:val="24"/>
          <w:szCs w:val="24"/>
        </w:rPr>
        <w:t>-r</w:t>
      </w:r>
      <w:r>
        <w:rPr>
          <w:rFonts w:hint="eastAsia"/>
          <w:sz w:val="24"/>
          <w:szCs w:val="24"/>
        </w:rPr>
        <w:t>²）×</w:t>
      </w:r>
      <w:r>
        <w:rPr>
          <w:sz w:val="24"/>
          <w:szCs w:val="24"/>
        </w:rPr>
        <w:t>n</w:t>
      </w:r>
    </w:p>
    <w:p w14:paraId="146644E3" w14:textId="77777777" w:rsidR="005D3BEB" w:rsidRDefault="000C229A">
      <w:pPr>
        <w:snapToGrid w:val="0"/>
        <w:ind w:left="630"/>
        <w:rPr>
          <w:sz w:val="24"/>
          <w:szCs w:val="24"/>
        </w:rPr>
      </w:pPr>
      <w:r>
        <w:rPr>
          <w:sz w:val="24"/>
          <w:szCs w:val="24"/>
        </w:rPr>
        <w:t>R:</w:t>
      </w:r>
      <w:r>
        <w:rPr>
          <w:rFonts w:hint="eastAsia"/>
          <w:sz w:val="24"/>
          <w:szCs w:val="24"/>
        </w:rPr>
        <w:t>楼梯外径</w:t>
      </w:r>
    </w:p>
    <w:p w14:paraId="326D795B" w14:textId="77777777" w:rsidR="005D3BEB" w:rsidRDefault="000C229A">
      <w:pPr>
        <w:snapToGrid w:val="0"/>
        <w:ind w:left="630"/>
        <w:rPr>
          <w:sz w:val="24"/>
          <w:szCs w:val="24"/>
        </w:rPr>
      </w:pPr>
      <w:r>
        <w:rPr>
          <w:sz w:val="24"/>
          <w:szCs w:val="24"/>
        </w:rPr>
        <w:t>r</w:t>
      </w:r>
      <w:r>
        <w:rPr>
          <w:rFonts w:hint="eastAsia"/>
          <w:sz w:val="24"/>
          <w:szCs w:val="24"/>
        </w:rPr>
        <w:t>：楼梯内径</w:t>
      </w:r>
    </w:p>
    <w:p w14:paraId="2CD55713" w14:textId="77777777" w:rsidR="005D3BEB" w:rsidRDefault="000C229A">
      <w:pPr>
        <w:snapToGrid w:val="0"/>
        <w:ind w:left="630"/>
        <w:rPr>
          <w:sz w:val="24"/>
          <w:szCs w:val="24"/>
        </w:rPr>
      </w:pPr>
      <w:r>
        <w:rPr>
          <w:sz w:val="24"/>
          <w:szCs w:val="24"/>
        </w:rPr>
        <w:t>N</w:t>
      </w:r>
      <w:r>
        <w:rPr>
          <w:rFonts w:hint="eastAsia"/>
          <w:sz w:val="24"/>
          <w:szCs w:val="24"/>
        </w:rPr>
        <w:t>：层数（或</w:t>
      </w:r>
      <w:r>
        <w:rPr>
          <w:sz w:val="24"/>
          <w:szCs w:val="24"/>
        </w:rPr>
        <w:t>n=</w:t>
      </w:r>
      <w:r>
        <w:rPr>
          <w:rFonts w:hint="eastAsia"/>
          <w:sz w:val="24"/>
          <w:szCs w:val="24"/>
        </w:rPr>
        <w:t>旋转角度</w:t>
      </w:r>
      <w:r>
        <w:rPr>
          <w:sz w:val="24"/>
          <w:szCs w:val="24"/>
        </w:rPr>
        <w:t>/360</w:t>
      </w:r>
      <w:r>
        <w:rPr>
          <w:rFonts w:hint="eastAsia"/>
          <w:sz w:val="24"/>
          <w:szCs w:val="24"/>
        </w:rPr>
        <w:t>）</w:t>
      </w:r>
    </w:p>
    <w:p w14:paraId="0F7A4487" w14:textId="77777777" w:rsidR="005D3BEB" w:rsidRDefault="000C229A">
      <w:pPr>
        <w:numPr>
          <w:ilvl w:val="0"/>
          <w:numId w:val="93"/>
        </w:numPr>
        <w:snapToGrid w:val="0"/>
        <w:rPr>
          <w:sz w:val="24"/>
          <w:szCs w:val="24"/>
        </w:rPr>
      </w:pPr>
      <w:r>
        <w:rPr>
          <w:rFonts w:hint="eastAsia"/>
          <w:sz w:val="24"/>
          <w:szCs w:val="24"/>
        </w:rPr>
        <w:t>小型构件和其他现浇构件按图示面积计算。</w:t>
      </w:r>
    </w:p>
    <w:p w14:paraId="60A3B39A" w14:textId="77777777" w:rsidR="005D3BEB" w:rsidRPr="00F03230" w:rsidRDefault="000C229A">
      <w:pPr>
        <w:numPr>
          <w:ilvl w:val="0"/>
          <w:numId w:val="93"/>
        </w:numPr>
        <w:snapToGrid w:val="0"/>
        <w:rPr>
          <w:sz w:val="24"/>
          <w:szCs w:val="24"/>
          <w:highlight w:val="darkGray"/>
        </w:rPr>
      </w:pPr>
      <w:r w:rsidRPr="00F03230">
        <w:rPr>
          <w:rFonts w:hint="eastAsia"/>
          <w:sz w:val="24"/>
          <w:szCs w:val="24"/>
          <w:highlight w:val="darkGray"/>
        </w:rPr>
        <w:t>架空式混凝土台阶按现浇楼梯计算。</w:t>
      </w:r>
    </w:p>
    <w:p w14:paraId="032DFC82" w14:textId="77777777" w:rsidR="005D3BEB" w:rsidRDefault="000C229A">
      <w:pPr>
        <w:snapToGrid w:val="0"/>
        <w:ind w:left="630"/>
        <w:rPr>
          <w:sz w:val="24"/>
          <w:szCs w:val="24"/>
        </w:rPr>
      </w:pPr>
      <w:r>
        <w:rPr>
          <w:rFonts w:hint="eastAsia"/>
          <w:sz w:val="24"/>
          <w:szCs w:val="24"/>
        </w:rPr>
        <w:t>混凝土台阶（不包括梯带），按图示水平投影面积计算。台阶两端的挡墙或花池另行计算并入相应的工程量中。</w:t>
      </w:r>
    </w:p>
    <w:p w14:paraId="163CA760" w14:textId="77777777" w:rsidR="005D3BEB" w:rsidRDefault="005D3BEB">
      <w:pPr>
        <w:snapToGrid w:val="0"/>
        <w:ind w:left="630"/>
        <w:jc w:val="center"/>
        <w:rPr>
          <w:b/>
          <w:sz w:val="24"/>
          <w:szCs w:val="24"/>
        </w:rPr>
      </w:pPr>
    </w:p>
    <w:p w14:paraId="2FEDBE6F" w14:textId="2B33017C" w:rsidR="005D3BEB" w:rsidRDefault="000C229A" w:rsidP="00195388">
      <w:pPr>
        <w:snapToGrid w:val="0"/>
        <w:ind w:left="629"/>
        <w:jc w:val="center"/>
        <w:outlineLvl w:val="1"/>
        <w:rPr>
          <w:b/>
          <w:sz w:val="24"/>
          <w:szCs w:val="24"/>
        </w:rPr>
      </w:pPr>
      <w:r>
        <w:rPr>
          <w:rFonts w:hint="eastAsia"/>
          <w:b/>
          <w:sz w:val="24"/>
          <w:szCs w:val="24"/>
        </w:rPr>
        <w:t>第三节</w:t>
      </w:r>
      <w:r>
        <w:rPr>
          <w:b/>
          <w:sz w:val="24"/>
          <w:szCs w:val="24"/>
        </w:rPr>
        <w:t xml:space="preserve">   </w:t>
      </w:r>
      <w:r>
        <w:rPr>
          <w:rFonts w:hint="eastAsia"/>
          <w:b/>
          <w:sz w:val="24"/>
          <w:szCs w:val="24"/>
        </w:rPr>
        <w:t>垂直运输</w:t>
      </w:r>
    </w:p>
    <w:p w14:paraId="5ECCCC2F" w14:textId="77777777" w:rsidR="00195388" w:rsidRDefault="00195388">
      <w:pPr>
        <w:snapToGrid w:val="0"/>
        <w:ind w:left="630"/>
        <w:jc w:val="center"/>
        <w:rPr>
          <w:rFonts w:hint="eastAsia"/>
          <w:b/>
          <w:sz w:val="24"/>
          <w:szCs w:val="24"/>
        </w:rPr>
      </w:pPr>
    </w:p>
    <w:p w14:paraId="4EAF676A" w14:textId="77777777" w:rsidR="005D3BEB" w:rsidRDefault="000C229A">
      <w:pPr>
        <w:snapToGrid w:val="0"/>
        <w:ind w:left="630"/>
        <w:jc w:val="center"/>
        <w:rPr>
          <w:b/>
          <w:sz w:val="24"/>
          <w:szCs w:val="24"/>
        </w:rPr>
      </w:pPr>
      <w:r>
        <w:rPr>
          <w:rFonts w:hint="eastAsia"/>
          <w:b/>
          <w:sz w:val="24"/>
          <w:szCs w:val="24"/>
        </w:rPr>
        <w:t>说明及工程量计算规则</w:t>
      </w:r>
    </w:p>
    <w:p w14:paraId="3A1F251A" w14:textId="77777777" w:rsidR="005D3BEB" w:rsidRDefault="000C229A">
      <w:pPr>
        <w:numPr>
          <w:ilvl w:val="0"/>
          <w:numId w:val="94"/>
        </w:numPr>
        <w:snapToGrid w:val="0"/>
        <w:jc w:val="left"/>
        <w:rPr>
          <w:b/>
          <w:sz w:val="24"/>
          <w:szCs w:val="24"/>
        </w:rPr>
      </w:pPr>
      <w:r>
        <w:rPr>
          <w:rFonts w:hint="eastAsia"/>
          <w:b/>
          <w:sz w:val="24"/>
          <w:szCs w:val="24"/>
        </w:rPr>
        <w:t>说明</w:t>
      </w:r>
    </w:p>
    <w:p w14:paraId="57DF16E2" w14:textId="77777777" w:rsidR="005D3BEB" w:rsidRDefault="000C229A">
      <w:pPr>
        <w:numPr>
          <w:ilvl w:val="0"/>
          <w:numId w:val="95"/>
        </w:numPr>
        <w:snapToGrid w:val="0"/>
        <w:jc w:val="left"/>
        <w:rPr>
          <w:sz w:val="24"/>
          <w:szCs w:val="24"/>
        </w:rPr>
      </w:pPr>
      <w:r>
        <w:rPr>
          <w:rFonts w:hint="eastAsia"/>
          <w:sz w:val="24"/>
          <w:szCs w:val="24"/>
        </w:rPr>
        <w:t>本节包括：垂直运输，其他</w:t>
      </w:r>
      <w:r>
        <w:rPr>
          <w:sz w:val="24"/>
          <w:szCs w:val="24"/>
        </w:rPr>
        <w:t>2</w:t>
      </w:r>
      <w:r>
        <w:rPr>
          <w:rFonts w:hint="eastAsia"/>
          <w:sz w:val="24"/>
          <w:szCs w:val="24"/>
        </w:rPr>
        <w:t>小节共</w:t>
      </w:r>
      <w:r>
        <w:rPr>
          <w:sz w:val="24"/>
          <w:szCs w:val="24"/>
        </w:rPr>
        <w:t>51</w:t>
      </w:r>
      <w:r>
        <w:rPr>
          <w:rFonts w:hint="eastAsia"/>
          <w:sz w:val="24"/>
          <w:szCs w:val="24"/>
        </w:rPr>
        <w:t>个子目。</w:t>
      </w:r>
    </w:p>
    <w:p w14:paraId="247DBE09" w14:textId="77777777" w:rsidR="005D3BEB" w:rsidRDefault="000C229A">
      <w:pPr>
        <w:numPr>
          <w:ilvl w:val="0"/>
          <w:numId w:val="95"/>
        </w:numPr>
        <w:snapToGrid w:val="0"/>
        <w:jc w:val="left"/>
        <w:rPr>
          <w:sz w:val="24"/>
          <w:szCs w:val="24"/>
        </w:rPr>
      </w:pPr>
      <w:r>
        <w:rPr>
          <w:rFonts w:hint="eastAsia"/>
          <w:sz w:val="24"/>
          <w:szCs w:val="24"/>
        </w:rPr>
        <w:t>垂直运输费用以单项工程为单位计算。</w:t>
      </w:r>
    </w:p>
    <w:p w14:paraId="06F02242" w14:textId="77777777" w:rsidR="005D3BEB" w:rsidRDefault="000C229A">
      <w:pPr>
        <w:numPr>
          <w:ilvl w:val="0"/>
          <w:numId w:val="95"/>
        </w:numPr>
        <w:snapToGrid w:val="0"/>
        <w:jc w:val="left"/>
        <w:rPr>
          <w:sz w:val="24"/>
          <w:szCs w:val="24"/>
        </w:rPr>
      </w:pPr>
      <w:r>
        <w:rPr>
          <w:rFonts w:hint="eastAsia"/>
          <w:sz w:val="24"/>
          <w:szCs w:val="24"/>
        </w:rPr>
        <w:t>垂直运输按单项工程的层数、结构类型、首层建筑面积划分。</w:t>
      </w:r>
    </w:p>
    <w:p w14:paraId="455F004A" w14:textId="77777777" w:rsidR="005D3BEB" w:rsidRDefault="000C229A">
      <w:pPr>
        <w:numPr>
          <w:ilvl w:val="0"/>
          <w:numId w:val="96"/>
        </w:numPr>
        <w:snapToGrid w:val="0"/>
        <w:jc w:val="left"/>
        <w:rPr>
          <w:sz w:val="24"/>
          <w:szCs w:val="24"/>
        </w:rPr>
      </w:pPr>
      <w:r>
        <w:rPr>
          <w:rFonts w:hint="eastAsia"/>
          <w:sz w:val="24"/>
          <w:szCs w:val="24"/>
        </w:rPr>
        <w:t>单项工程高低跨层数不同时，按最高跨结构层</w:t>
      </w:r>
      <w:proofErr w:type="gramStart"/>
      <w:r>
        <w:rPr>
          <w:rFonts w:hint="eastAsia"/>
          <w:sz w:val="24"/>
          <w:szCs w:val="24"/>
        </w:rPr>
        <w:t>数执行</w:t>
      </w:r>
      <w:proofErr w:type="gramEnd"/>
      <w:r>
        <w:rPr>
          <w:rFonts w:hint="eastAsia"/>
          <w:sz w:val="24"/>
          <w:szCs w:val="24"/>
        </w:rPr>
        <w:t>定额子目。</w:t>
      </w:r>
    </w:p>
    <w:p w14:paraId="689AE734" w14:textId="77777777" w:rsidR="005D3BEB" w:rsidRDefault="000C229A">
      <w:pPr>
        <w:numPr>
          <w:ilvl w:val="0"/>
          <w:numId w:val="96"/>
        </w:numPr>
        <w:snapToGrid w:val="0"/>
        <w:jc w:val="left"/>
        <w:rPr>
          <w:sz w:val="24"/>
          <w:szCs w:val="24"/>
        </w:rPr>
      </w:pPr>
      <w:r>
        <w:rPr>
          <w:rFonts w:hint="eastAsia"/>
          <w:sz w:val="24"/>
          <w:szCs w:val="24"/>
        </w:rPr>
        <w:t>单项工程计算层数时，不计算地下室，出屋面楼梯间、电梯间、水箱间、及屋顶上不计算建筑面积部分的层数。</w:t>
      </w:r>
    </w:p>
    <w:p w14:paraId="19A4AB4E" w14:textId="77777777" w:rsidR="005D3BEB" w:rsidRDefault="000C229A">
      <w:pPr>
        <w:numPr>
          <w:ilvl w:val="0"/>
          <w:numId w:val="96"/>
        </w:numPr>
        <w:snapToGrid w:val="0"/>
        <w:jc w:val="left"/>
        <w:rPr>
          <w:sz w:val="24"/>
          <w:szCs w:val="24"/>
        </w:rPr>
      </w:pPr>
      <w:r>
        <w:rPr>
          <w:rFonts w:hint="eastAsia"/>
          <w:sz w:val="24"/>
          <w:szCs w:val="24"/>
        </w:rPr>
        <w:t>单项工程±</w:t>
      </w:r>
      <w:r>
        <w:rPr>
          <w:sz w:val="24"/>
          <w:szCs w:val="24"/>
        </w:rPr>
        <w:t>0.00</w:t>
      </w:r>
      <w:r>
        <w:rPr>
          <w:rFonts w:hint="eastAsia"/>
          <w:sz w:val="24"/>
          <w:szCs w:val="24"/>
        </w:rPr>
        <w:t>以上部分，由不同独立部分组成时，分别按独立部分的第一层建筑面积执行定额子目。</w:t>
      </w:r>
    </w:p>
    <w:p w14:paraId="5D4C9B03" w14:textId="77777777" w:rsidR="005D3BEB" w:rsidRDefault="000C229A">
      <w:pPr>
        <w:numPr>
          <w:ilvl w:val="0"/>
          <w:numId w:val="96"/>
        </w:numPr>
        <w:snapToGrid w:val="0"/>
        <w:jc w:val="left"/>
        <w:rPr>
          <w:sz w:val="24"/>
          <w:szCs w:val="24"/>
        </w:rPr>
      </w:pPr>
      <w:r>
        <w:rPr>
          <w:rFonts w:hint="eastAsia"/>
          <w:sz w:val="24"/>
          <w:szCs w:val="24"/>
        </w:rPr>
        <w:t>单项工程±</w:t>
      </w:r>
      <w:r>
        <w:rPr>
          <w:sz w:val="24"/>
          <w:szCs w:val="24"/>
        </w:rPr>
        <w:t>0.00</w:t>
      </w:r>
      <w:r>
        <w:rPr>
          <w:rFonts w:hint="eastAsia"/>
          <w:sz w:val="24"/>
          <w:szCs w:val="24"/>
        </w:rPr>
        <w:t>以上部分的单层建筑面积大于首层建筑面积时，按最</w:t>
      </w:r>
      <w:r>
        <w:rPr>
          <w:rFonts w:hint="eastAsia"/>
          <w:sz w:val="24"/>
          <w:szCs w:val="24"/>
        </w:rPr>
        <w:lastRenderedPageBreak/>
        <w:t>大单层建筑面积执行定额子目。</w:t>
      </w:r>
    </w:p>
    <w:p w14:paraId="5EE3AD76" w14:textId="77777777" w:rsidR="005D3BEB" w:rsidRDefault="000C229A">
      <w:pPr>
        <w:numPr>
          <w:ilvl w:val="0"/>
          <w:numId w:val="96"/>
        </w:numPr>
        <w:snapToGrid w:val="0"/>
        <w:jc w:val="left"/>
        <w:rPr>
          <w:sz w:val="24"/>
          <w:szCs w:val="24"/>
        </w:rPr>
      </w:pPr>
      <w:r>
        <w:rPr>
          <w:rFonts w:hint="eastAsia"/>
          <w:sz w:val="24"/>
          <w:szCs w:val="24"/>
        </w:rPr>
        <w:t>单项工程±</w:t>
      </w:r>
      <w:r>
        <w:rPr>
          <w:sz w:val="24"/>
          <w:szCs w:val="24"/>
        </w:rPr>
        <w:t>0.00</w:t>
      </w:r>
      <w:r>
        <w:rPr>
          <w:rFonts w:hint="eastAsia"/>
          <w:sz w:val="24"/>
          <w:szCs w:val="24"/>
        </w:rPr>
        <w:t>以上为单栋建筑，由两种或两种以上结构类型组成：</w:t>
      </w:r>
    </w:p>
    <w:p w14:paraId="5F826CDE" w14:textId="77777777" w:rsidR="005D3BEB" w:rsidRDefault="000C229A">
      <w:pPr>
        <w:numPr>
          <w:ilvl w:val="0"/>
          <w:numId w:val="97"/>
        </w:numPr>
        <w:snapToGrid w:val="0"/>
        <w:jc w:val="left"/>
        <w:rPr>
          <w:sz w:val="24"/>
          <w:szCs w:val="24"/>
        </w:rPr>
      </w:pPr>
      <w:r>
        <w:rPr>
          <w:rFonts w:hint="eastAsia"/>
          <w:sz w:val="24"/>
          <w:szCs w:val="24"/>
        </w:rPr>
        <w:t>无变形缝时，按建筑面积所占比重大的结构类型执行相应的定额子目。工程量按单项工程的全部建筑面积计算。</w:t>
      </w:r>
    </w:p>
    <w:p w14:paraId="29977B28" w14:textId="77777777" w:rsidR="005D3BEB" w:rsidRDefault="000C229A">
      <w:pPr>
        <w:numPr>
          <w:ilvl w:val="0"/>
          <w:numId w:val="97"/>
        </w:numPr>
        <w:snapToGrid w:val="0"/>
        <w:jc w:val="left"/>
        <w:rPr>
          <w:sz w:val="24"/>
          <w:szCs w:val="24"/>
        </w:rPr>
      </w:pPr>
      <w:r>
        <w:rPr>
          <w:rFonts w:hint="eastAsia"/>
          <w:sz w:val="24"/>
          <w:szCs w:val="24"/>
        </w:rPr>
        <w:t>有变形缝时，工程量按不同结构类型分别计算建筑面积（</w:t>
      </w:r>
      <w:proofErr w:type="gramStart"/>
      <w:r>
        <w:rPr>
          <w:rFonts w:hint="eastAsia"/>
          <w:sz w:val="24"/>
          <w:szCs w:val="24"/>
        </w:rPr>
        <w:t>含相应</w:t>
      </w:r>
      <w:proofErr w:type="gramEnd"/>
      <w:r>
        <w:rPr>
          <w:rFonts w:hint="eastAsia"/>
          <w:sz w:val="24"/>
          <w:szCs w:val="24"/>
        </w:rPr>
        <w:t>的地下室建筑面积），执行相应定额子目。</w:t>
      </w:r>
    </w:p>
    <w:p w14:paraId="335C86B2" w14:textId="77777777" w:rsidR="005D3BEB" w:rsidRDefault="000C229A">
      <w:pPr>
        <w:numPr>
          <w:ilvl w:val="0"/>
          <w:numId w:val="96"/>
        </w:numPr>
        <w:snapToGrid w:val="0"/>
        <w:jc w:val="left"/>
        <w:rPr>
          <w:sz w:val="24"/>
          <w:szCs w:val="24"/>
        </w:rPr>
      </w:pPr>
      <w:r>
        <w:rPr>
          <w:rFonts w:hint="eastAsia"/>
          <w:sz w:val="24"/>
          <w:szCs w:val="24"/>
        </w:rPr>
        <w:t>单项工程±</w:t>
      </w:r>
      <w:r>
        <w:rPr>
          <w:sz w:val="24"/>
          <w:szCs w:val="24"/>
        </w:rPr>
        <w:t>0.00</w:t>
      </w:r>
      <w:r>
        <w:rPr>
          <w:rFonts w:hint="eastAsia"/>
          <w:sz w:val="24"/>
          <w:szCs w:val="24"/>
        </w:rPr>
        <w:t>以上由多个不同独立部分组成：</w:t>
      </w:r>
    </w:p>
    <w:p w14:paraId="7FA83A58" w14:textId="77777777" w:rsidR="005D3BEB" w:rsidRDefault="000C229A">
      <w:pPr>
        <w:snapToGrid w:val="0"/>
        <w:ind w:firstLineChars="200" w:firstLine="480"/>
        <w:jc w:val="left"/>
        <w:rPr>
          <w:sz w:val="24"/>
          <w:szCs w:val="24"/>
        </w:rPr>
      </w:pPr>
      <w:r>
        <w:rPr>
          <w:rFonts w:hint="eastAsia"/>
          <w:sz w:val="24"/>
          <w:szCs w:val="24"/>
        </w:rPr>
        <w:t>（</w:t>
      </w:r>
      <w:r>
        <w:rPr>
          <w:sz w:val="24"/>
          <w:szCs w:val="24"/>
        </w:rPr>
        <w:t>1</w:t>
      </w:r>
      <w:r>
        <w:rPr>
          <w:rFonts w:hint="eastAsia"/>
          <w:sz w:val="24"/>
          <w:szCs w:val="24"/>
        </w:rPr>
        <w:t>）无联体项目时，±</w:t>
      </w:r>
      <w:r>
        <w:rPr>
          <w:sz w:val="24"/>
          <w:szCs w:val="24"/>
        </w:rPr>
        <w:t>0.00</w:t>
      </w:r>
      <w:r>
        <w:rPr>
          <w:rFonts w:hint="eastAsia"/>
          <w:sz w:val="24"/>
          <w:szCs w:val="24"/>
        </w:rPr>
        <w:t>以上部分应按不同独立部分的层数、结构类型分别计算建筑面积；±</w:t>
      </w:r>
      <w:r>
        <w:rPr>
          <w:sz w:val="24"/>
          <w:szCs w:val="24"/>
        </w:rPr>
        <w:t>0.00</w:t>
      </w:r>
      <w:r>
        <w:rPr>
          <w:rFonts w:hint="eastAsia"/>
          <w:sz w:val="24"/>
          <w:szCs w:val="24"/>
        </w:rPr>
        <w:t>以下部分按整体计算建筑面积，执行</w:t>
      </w:r>
      <w:r>
        <w:rPr>
          <w:sz w:val="24"/>
          <w:szCs w:val="24"/>
        </w:rPr>
        <w:t>6</w:t>
      </w:r>
      <w:r>
        <w:rPr>
          <w:rFonts w:hint="eastAsia"/>
          <w:sz w:val="24"/>
          <w:szCs w:val="24"/>
        </w:rPr>
        <w:t>层以下相应定额子目。</w:t>
      </w:r>
    </w:p>
    <w:p w14:paraId="73D34072" w14:textId="77777777" w:rsidR="005D3BEB" w:rsidRDefault="000C229A">
      <w:pPr>
        <w:snapToGrid w:val="0"/>
        <w:ind w:firstLineChars="250" w:firstLine="600"/>
        <w:jc w:val="left"/>
        <w:rPr>
          <w:sz w:val="24"/>
          <w:szCs w:val="24"/>
        </w:rPr>
      </w:pPr>
      <w:r>
        <w:rPr>
          <w:rFonts w:hint="eastAsia"/>
          <w:sz w:val="24"/>
          <w:szCs w:val="24"/>
        </w:rPr>
        <w:t>（</w:t>
      </w:r>
      <w:r>
        <w:rPr>
          <w:sz w:val="24"/>
          <w:szCs w:val="24"/>
        </w:rPr>
        <w:t>2</w:t>
      </w:r>
      <w:r>
        <w:rPr>
          <w:rFonts w:hint="eastAsia"/>
          <w:sz w:val="24"/>
          <w:szCs w:val="24"/>
        </w:rPr>
        <w:t>）有联体项目时，±</w:t>
      </w:r>
      <w:r>
        <w:rPr>
          <w:sz w:val="24"/>
          <w:szCs w:val="24"/>
        </w:rPr>
        <w:t>0.00</w:t>
      </w:r>
      <w:r>
        <w:rPr>
          <w:rFonts w:hint="eastAsia"/>
          <w:sz w:val="24"/>
          <w:szCs w:val="24"/>
        </w:rPr>
        <w:t>以上联体部分按层数、结构类型计算建筑面积（含±</w:t>
      </w:r>
      <w:r>
        <w:rPr>
          <w:sz w:val="24"/>
          <w:szCs w:val="24"/>
        </w:rPr>
        <w:t>0.00</w:t>
      </w:r>
      <w:r>
        <w:rPr>
          <w:rFonts w:hint="eastAsia"/>
          <w:sz w:val="24"/>
          <w:szCs w:val="24"/>
        </w:rPr>
        <w:t>以下部分的建筑面积）；联体以上独立部分按各自的层数（均含±</w:t>
      </w:r>
      <w:r>
        <w:rPr>
          <w:sz w:val="24"/>
          <w:szCs w:val="24"/>
        </w:rPr>
        <w:t>0.00</w:t>
      </w:r>
      <w:r>
        <w:rPr>
          <w:rFonts w:hint="eastAsia"/>
          <w:sz w:val="24"/>
          <w:szCs w:val="24"/>
        </w:rPr>
        <w:t>以上联体裙房的层数）、结构类型分别计算建筑面积。</w:t>
      </w:r>
    </w:p>
    <w:p w14:paraId="0A5C46A2" w14:textId="77777777" w:rsidR="005D3BEB" w:rsidRDefault="000C229A">
      <w:pPr>
        <w:snapToGrid w:val="0"/>
        <w:ind w:firstLineChars="250" w:firstLine="600"/>
        <w:jc w:val="left"/>
        <w:rPr>
          <w:sz w:val="24"/>
          <w:szCs w:val="24"/>
        </w:rPr>
      </w:pPr>
      <w:r>
        <w:rPr>
          <w:sz w:val="24"/>
          <w:szCs w:val="24"/>
        </w:rPr>
        <w:t>7.</w:t>
      </w:r>
      <w:r>
        <w:rPr>
          <w:rFonts w:hint="eastAsia"/>
          <w:sz w:val="24"/>
          <w:szCs w:val="24"/>
        </w:rPr>
        <w:t>单独地下室工程按</w:t>
      </w:r>
      <w:r>
        <w:rPr>
          <w:sz w:val="24"/>
          <w:szCs w:val="24"/>
        </w:rPr>
        <w:t>6</w:t>
      </w:r>
      <w:r>
        <w:rPr>
          <w:rFonts w:hint="eastAsia"/>
          <w:sz w:val="24"/>
          <w:szCs w:val="24"/>
        </w:rPr>
        <w:t>层以下相应定额子目执行。</w:t>
      </w:r>
    </w:p>
    <w:p w14:paraId="110E7A03" w14:textId="77777777" w:rsidR="005D3BEB" w:rsidRDefault="000C229A">
      <w:pPr>
        <w:snapToGrid w:val="0"/>
        <w:jc w:val="left"/>
        <w:rPr>
          <w:sz w:val="24"/>
          <w:szCs w:val="24"/>
        </w:rPr>
      </w:pPr>
      <w:r>
        <w:rPr>
          <w:rFonts w:hint="eastAsia"/>
          <w:sz w:val="24"/>
          <w:szCs w:val="24"/>
        </w:rPr>
        <w:t>（四）单项工程的首层建筑面积超过定额子目的基本划分标准后，超过部分按单项工程的全部工程</w:t>
      </w:r>
      <w:proofErr w:type="gramStart"/>
      <w:r>
        <w:rPr>
          <w:rFonts w:hint="eastAsia"/>
          <w:sz w:val="24"/>
          <w:szCs w:val="24"/>
        </w:rPr>
        <w:t>量执行每</w:t>
      </w:r>
      <w:proofErr w:type="gramEnd"/>
      <w:r>
        <w:rPr>
          <w:rFonts w:hint="eastAsia"/>
          <w:sz w:val="24"/>
          <w:szCs w:val="24"/>
        </w:rPr>
        <w:t>增加定额子目，不足一个增加步距时按一个步距计算。</w:t>
      </w:r>
    </w:p>
    <w:p w14:paraId="736B91AA" w14:textId="77777777" w:rsidR="005D3BEB" w:rsidRDefault="000C229A">
      <w:pPr>
        <w:snapToGrid w:val="0"/>
        <w:jc w:val="left"/>
        <w:rPr>
          <w:sz w:val="24"/>
          <w:szCs w:val="24"/>
        </w:rPr>
      </w:pPr>
      <w:r>
        <w:rPr>
          <w:rFonts w:hint="eastAsia"/>
          <w:sz w:val="24"/>
          <w:szCs w:val="24"/>
        </w:rPr>
        <w:t>（五）多层钢结构厂房、预制装配式结构、执行钢结构定额子目。</w:t>
      </w:r>
    </w:p>
    <w:p w14:paraId="00C01907" w14:textId="77777777" w:rsidR="005D3BEB" w:rsidRDefault="000C229A">
      <w:pPr>
        <w:snapToGrid w:val="0"/>
        <w:jc w:val="left"/>
        <w:rPr>
          <w:sz w:val="24"/>
          <w:szCs w:val="24"/>
        </w:rPr>
      </w:pPr>
      <w:r>
        <w:rPr>
          <w:rFonts w:hint="eastAsia"/>
          <w:sz w:val="24"/>
          <w:szCs w:val="24"/>
        </w:rPr>
        <w:t>（六）局部劲性钢结构工程，其建筑面积超过总建筑面积的</w:t>
      </w:r>
      <w:r>
        <w:rPr>
          <w:sz w:val="24"/>
          <w:szCs w:val="24"/>
        </w:rPr>
        <w:t>30%</w:t>
      </w:r>
      <w:r>
        <w:rPr>
          <w:rFonts w:hint="eastAsia"/>
          <w:sz w:val="24"/>
          <w:szCs w:val="24"/>
        </w:rPr>
        <w:t>，且结构高度＞</w:t>
      </w:r>
      <w:proofErr w:type="gramStart"/>
      <w:r>
        <w:rPr>
          <w:rFonts w:hint="eastAsia"/>
          <w:sz w:val="24"/>
          <w:szCs w:val="24"/>
        </w:rPr>
        <w:t>檐高的</w:t>
      </w:r>
      <w:proofErr w:type="gramEnd"/>
      <w:r>
        <w:rPr>
          <w:sz w:val="24"/>
          <w:szCs w:val="24"/>
        </w:rPr>
        <w:t>1/3</w:t>
      </w:r>
      <w:r>
        <w:rPr>
          <w:rFonts w:hint="eastAsia"/>
          <w:sz w:val="24"/>
          <w:szCs w:val="24"/>
        </w:rPr>
        <w:t>时，执行钢结构定额子目。</w:t>
      </w:r>
    </w:p>
    <w:p w14:paraId="648CD52B" w14:textId="77777777" w:rsidR="005D3BEB" w:rsidRDefault="000C229A">
      <w:pPr>
        <w:snapToGrid w:val="0"/>
        <w:jc w:val="left"/>
        <w:rPr>
          <w:b/>
          <w:sz w:val="24"/>
          <w:szCs w:val="24"/>
        </w:rPr>
      </w:pPr>
      <w:r>
        <w:rPr>
          <w:rFonts w:hint="eastAsia"/>
          <w:b/>
          <w:sz w:val="24"/>
          <w:szCs w:val="24"/>
        </w:rPr>
        <w:t>二、各项费用包括内容</w:t>
      </w:r>
    </w:p>
    <w:p w14:paraId="09DAB23C" w14:textId="77777777" w:rsidR="005D3BEB" w:rsidRDefault="000C229A">
      <w:pPr>
        <w:numPr>
          <w:ilvl w:val="0"/>
          <w:numId w:val="98"/>
        </w:numPr>
        <w:snapToGrid w:val="0"/>
        <w:jc w:val="left"/>
        <w:rPr>
          <w:sz w:val="24"/>
          <w:szCs w:val="24"/>
        </w:rPr>
      </w:pPr>
      <w:r>
        <w:rPr>
          <w:rFonts w:hint="eastAsia"/>
          <w:sz w:val="24"/>
          <w:szCs w:val="24"/>
        </w:rPr>
        <w:t>钢筋混凝土基础的单价包括基础土方的开挖、运输、回填，钢筋混凝土基础的钢筋、混凝土、模板的制作、安装、拆除及渣土清运费用，预埋铁件、预埋支腿（或预埋节）的摊销费用。</w:t>
      </w:r>
    </w:p>
    <w:p w14:paraId="25F45E0C" w14:textId="77777777" w:rsidR="005D3BEB" w:rsidRDefault="000C229A">
      <w:pPr>
        <w:numPr>
          <w:ilvl w:val="0"/>
          <w:numId w:val="98"/>
        </w:numPr>
        <w:snapToGrid w:val="0"/>
        <w:jc w:val="left"/>
        <w:rPr>
          <w:sz w:val="24"/>
          <w:szCs w:val="24"/>
        </w:rPr>
      </w:pPr>
      <w:r>
        <w:rPr>
          <w:rFonts w:hint="eastAsia"/>
          <w:sz w:val="24"/>
          <w:szCs w:val="24"/>
        </w:rPr>
        <w:t>塔式起重机的台班单价中综合了租赁费、一次性进出场及</w:t>
      </w:r>
      <w:proofErr w:type="gramStart"/>
      <w:r>
        <w:rPr>
          <w:rFonts w:hint="eastAsia"/>
          <w:sz w:val="24"/>
          <w:szCs w:val="24"/>
        </w:rPr>
        <w:t>安拆费</w:t>
      </w:r>
      <w:proofErr w:type="gramEnd"/>
      <w:r>
        <w:rPr>
          <w:rFonts w:hint="eastAsia"/>
          <w:sz w:val="24"/>
          <w:szCs w:val="24"/>
        </w:rPr>
        <w:t>、附着、接高等费用。</w:t>
      </w:r>
    </w:p>
    <w:p w14:paraId="2AC8B951" w14:textId="77777777" w:rsidR="005D3BEB" w:rsidRDefault="000C229A">
      <w:pPr>
        <w:numPr>
          <w:ilvl w:val="0"/>
          <w:numId w:val="94"/>
        </w:numPr>
        <w:snapToGrid w:val="0"/>
        <w:jc w:val="left"/>
        <w:rPr>
          <w:b/>
          <w:sz w:val="24"/>
          <w:szCs w:val="24"/>
        </w:rPr>
      </w:pPr>
      <w:r>
        <w:rPr>
          <w:rFonts w:hint="eastAsia"/>
          <w:b/>
          <w:sz w:val="24"/>
          <w:szCs w:val="24"/>
        </w:rPr>
        <w:t>工程量计算规则</w:t>
      </w:r>
    </w:p>
    <w:p w14:paraId="717A32C9" w14:textId="77777777" w:rsidR="005D3BEB" w:rsidRPr="00F03230" w:rsidRDefault="000C229A">
      <w:pPr>
        <w:numPr>
          <w:ilvl w:val="0"/>
          <w:numId w:val="99"/>
        </w:numPr>
        <w:snapToGrid w:val="0"/>
        <w:jc w:val="left"/>
        <w:rPr>
          <w:sz w:val="24"/>
          <w:szCs w:val="24"/>
          <w:highlight w:val="darkGray"/>
        </w:rPr>
      </w:pPr>
      <w:r w:rsidRPr="00F03230">
        <w:rPr>
          <w:rFonts w:hint="eastAsia"/>
          <w:sz w:val="24"/>
          <w:szCs w:val="24"/>
          <w:highlight w:val="darkGray"/>
        </w:rPr>
        <w:t>垂直运输按建筑面积计算。</w:t>
      </w:r>
    </w:p>
    <w:p w14:paraId="77FB4B77" w14:textId="77777777" w:rsidR="005D3BEB" w:rsidRDefault="000C229A">
      <w:pPr>
        <w:numPr>
          <w:ilvl w:val="0"/>
          <w:numId w:val="99"/>
        </w:numPr>
        <w:snapToGrid w:val="0"/>
        <w:jc w:val="left"/>
        <w:rPr>
          <w:sz w:val="24"/>
          <w:szCs w:val="24"/>
        </w:rPr>
      </w:pPr>
      <w:r>
        <w:rPr>
          <w:rFonts w:hint="eastAsia"/>
          <w:sz w:val="24"/>
          <w:szCs w:val="24"/>
        </w:rPr>
        <w:t>泵送混凝土增加费按要求泵送的混凝土图示体积计算。</w:t>
      </w:r>
      <w:r>
        <w:rPr>
          <w:sz w:val="24"/>
          <w:szCs w:val="24"/>
        </w:rPr>
        <w:t xml:space="preserve"> </w:t>
      </w:r>
    </w:p>
    <w:p w14:paraId="7E8B1D92" w14:textId="77777777" w:rsidR="005D3BEB" w:rsidRDefault="005D3BEB">
      <w:pPr>
        <w:snapToGrid w:val="0"/>
        <w:ind w:left="420"/>
        <w:jc w:val="center"/>
        <w:rPr>
          <w:b/>
          <w:sz w:val="24"/>
          <w:szCs w:val="24"/>
        </w:rPr>
      </w:pPr>
    </w:p>
    <w:p w14:paraId="39FA684B" w14:textId="77777777" w:rsidR="005D3BEB" w:rsidRDefault="005D3BEB">
      <w:pPr>
        <w:snapToGrid w:val="0"/>
        <w:ind w:left="420"/>
        <w:jc w:val="center"/>
        <w:rPr>
          <w:b/>
          <w:sz w:val="24"/>
          <w:szCs w:val="24"/>
        </w:rPr>
      </w:pPr>
    </w:p>
    <w:p w14:paraId="567FE1A2" w14:textId="77777777" w:rsidR="005D3BEB" w:rsidRDefault="000C229A" w:rsidP="00195388">
      <w:pPr>
        <w:snapToGrid w:val="0"/>
        <w:ind w:left="420"/>
        <w:jc w:val="center"/>
        <w:outlineLvl w:val="1"/>
        <w:rPr>
          <w:b/>
          <w:sz w:val="24"/>
          <w:szCs w:val="24"/>
        </w:rPr>
      </w:pPr>
      <w:r>
        <w:rPr>
          <w:rFonts w:hint="eastAsia"/>
          <w:b/>
          <w:sz w:val="24"/>
          <w:szCs w:val="24"/>
        </w:rPr>
        <w:t>第四节</w:t>
      </w:r>
      <w:r>
        <w:rPr>
          <w:b/>
          <w:sz w:val="24"/>
          <w:szCs w:val="24"/>
        </w:rPr>
        <w:t xml:space="preserve">  </w:t>
      </w:r>
      <w:r>
        <w:rPr>
          <w:rFonts w:hint="eastAsia"/>
          <w:b/>
          <w:sz w:val="24"/>
          <w:szCs w:val="24"/>
        </w:rPr>
        <w:t>超高施工增加</w:t>
      </w:r>
    </w:p>
    <w:p w14:paraId="02FFDC45" w14:textId="77777777" w:rsidR="005D3BEB" w:rsidRDefault="005D3BEB">
      <w:pPr>
        <w:snapToGrid w:val="0"/>
        <w:ind w:left="420"/>
        <w:jc w:val="center"/>
        <w:rPr>
          <w:b/>
          <w:sz w:val="24"/>
          <w:szCs w:val="24"/>
        </w:rPr>
      </w:pPr>
    </w:p>
    <w:p w14:paraId="2CB2036E" w14:textId="77777777" w:rsidR="005D3BEB" w:rsidRDefault="000C229A">
      <w:pPr>
        <w:snapToGrid w:val="0"/>
        <w:ind w:left="420"/>
        <w:jc w:val="center"/>
        <w:rPr>
          <w:b/>
          <w:sz w:val="24"/>
          <w:szCs w:val="24"/>
        </w:rPr>
      </w:pPr>
      <w:r>
        <w:rPr>
          <w:rFonts w:hint="eastAsia"/>
          <w:b/>
          <w:sz w:val="24"/>
          <w:szCs w:val="24"/>
        </w:rPr>
        <w:t>说明及工程量计算规则</w:t>
      </w:r>
    </w:p>
    <w:p w14:paraId="443A6DED" w14:textId="77777777" w:rsidR="005D3BEB" w:rsidRDefault="000C229A">
      <w:pPr>
        <w:numPr>
          <w:ilvl w:val="0"/>
          <w:numId w:val="100"/>
        </w:numPr>
        <w:snapToGrid w:val="0"/>
        <w:jc w:val="left"/>
        <w:rPr>
          <w:b/>
          <w:sz w:val="24"/>
          <w:szCs w:val="24"/>
        </w:rPr>
      </w:pPr>
      <w:r>
        <w:rPr>
          <w:rFonts w:hint="eastAsia"/>
          <w:b/>
          <w:sz w:val="24"/>
          <w:szCs w:val="24"/>
        </w:rPr>
        <w:t>说明</w:t>
      </w:r>
    </w:p>
    <w:p w14:paraId="1097FB36" w14:textId="77777777" w:rsidR="005D3BEB" w:rsidRDefault="000C229A">
      <w:pPr>
        <w:numPr>
          <w:ilvl w:val="0"/>
          <w:numId w:val="101"/>
        </w:numPr>
        <w:snapToGrid w:val="0"/>
        <w:jc w:val="left"/>
        <w:rPr>
          <w:sz w:val="24"/>
          <w:szCs w:val="24"/>
        </w:rPr>
      </w:pPr>
      <w:r>
        <w:rPr>
          <w:rFonts w:hint="eastAsia"/>
          <w:sz w:val="24"/>
          <w:szCs w:val="24"/>
        </w:rPr>
        <w:t>本节包括：共四个子目。</w:t>
      </w:r>
    </w:p>
    <w:p w14:paraId="318CFF7D" w14:textId="77777777" w:rsidR="005D3BEB" w:rsidRDefault="000C229A">
      <w:pPr>
        <w:numPr>
          <w:ilvl w:val="0"/>
          <w:numId w:val="101"/>
        </w:numPr>
        <w:snapToGrid w:val="0"/>
        <w:jc w:val="left"/>
        <w:rPr>
          <w:sz w:val="24"/>
          <w:szCs w:val="24"/>
        </w:rPr>
      </w:pPr>
      <w:r>
        <w:rPr>
          <w:rFonts w:hint="eastAsia"/>
          <w:sz w:val="24"/>
          <w:szCs w:val="24"/>
        </w:rPr>
        <w:t>超高施工增加费按建筑装饰工程综合编制。</w:t>
      </w:r>
    </w:p>
    <w:p w14:paraId="09323315" w14:textId="77777777" w:rsidR="005D3BEB" w:rsidRDefault="000C229A">
      <w:pPr>
        <w:numPr>
          <w:ilvl w:val="0"/>
          <w:numId w:val="100"/>
        </w:numPr>
        <w:snapToGrid w:val="0"/>
        <w:jc w:val="left"/>
        <w:rPr>
          <w:b/>
          <w:sz w:val="24"/>
          <w:szCs w:val="24"/>
        </w:rPr>
      </w:pPr>
      <w:r>
        <w:rPr>
          <w:rFonts w:hint="eastAsia"/>
          <w:b/>
          <w:sz w:val="24"/>
          <w:szCs w:val="24"/>
        </w:rPr>
        <w:t>工程量计算规则</w:t>
      </w:r>
    </w:p>
    <w:p w14:paraId="65DE69D8" w14:textId="77777777" w:rsidR="005D3BEB" w:rsidRDefault="000C229A">
      <w:pPr>
        <w:snapToGrid w:val="0"/>
        <w:ind w:left="1140"/>
        <w:jc w:val="left"/>
        <w:rPr>
          <w:sz w:val="24"/>
          <w:szCs w:val="24"/>
        </w:rPr>
      </w:pPr>
      <w:r>
        <w:rPr>
          <w:rFonts w:hint="eastAsia"/>
          <w:sz w:val="24"/>
          <w:szCs w:val="24"/>
        </w:rPr>
        <w:t>超高施工增加按建筑面积计算。</w:t>
      </w:r>
    </w:p>
    <w:p w14:paraId="208F6CAC" w14:textId="77777777" w:rsidR="005D3BEB" w:rsidRDefault="005D3BEB">
      <w:pPr>
        <w:snapToGrid w:val="0"/>
        <w:ind w:left="420"/>
        <w:jc w:val="center"/>
        <w:rPr>
          <w:b/>
          <w:sz w:val="24"/>
          <w:szCs w:val="24"/>
        </w:rPr>
      </w:pPr>
    </w:p>
    <w:p w14:paraId="3948B6DC" w14:textId="77777777" w:rsidR="005D3BEB" w:rsidRDefault="005D3BEB">
      <w:pPr>
        <w:snapToGrid w:val="0"/>
        <w:ind w:left="420"/>
        <w:jc w:val="center"/>
        <w:rPr>
          <w:b/>
          <w:sz w:val="24"/>
          <w:szCs w:val="24"/>
        </w:rPr>
      </w:pPr>
    </w:p>
    <w:p w14:paraId="359BEE7D" w14:textId="77777777" w:rsidR="005D3BEB" w:rsidRDefault="005D3BEB">
      <w:pPr>
        <w:snapToGrid w:val="0"/>
        <w:ind w:left="420"/>
        <w:jc w:val="center"/>
        <w:rPr>
          <w:b/>
          <w:sz w:val="24"/>
          <w:szCs w:val="24"/>
        </w:rPr>
      </w:pPr>
    </w:p>
    <w:p w14:paraId="3A18FFB6" w14:textId="77777777" w:rsidR="005D3BEB" w:rsidRDefault="005D3BEB">
      <w:pPr>
        <w:snapToGrid w:val="0"/>
        <w:ind w:left="420"/>
        <w:jc w:val="center"/>
        <w:rPr>
          <w:b/>
          <w:sz w:val="24"/>
          <w:szCs w:val="24"/>
        </w:rPr>
      </w:pPr>
    </w:p>
    <w:p w14:paraId="6C16BBD6" w14:textId="77777777" w:rsidR="005D3BEB" w:rsidRDefault="005D3BEB">
      <w:pPr>
        <w:snapToGrid w:val="0"/>
        <w:ind w:left="420"/>
        <w:jc w:val="center"/>
        <w:rPr>
          <w:b/>
          <w:sz w:val="24"/>
          <w:szCs w:val="24"/>
        </w:rPr>
      </w:pPr>
    </w:p>
    <w:p w14:paraId="3F30EEF6" w14:textId="77777777" w:rsidR="005D3BEB" w:rsidRDefault="005D3BEB">
      <w:pPr>
        <w:snapToGrid w:val="0"/>
        <w:ind w:left="420"/>
        <w:jc w:val="center"/>
        <w:rPr>
          <w:b/>
          <w:sz w:val="24"/>
          <w:szCs w:val="24"/>
        </w:rPr>
      </w:pPr>
    </w:p>
    <w:p w14:paraId="534C34B3" w14:textId="77777777" w:rsidR="005D3BEB" w:rsidRDefault="000C229A" w:rsidP="00195388">
      <w:pPr>
        <w:snapToGrid w:val="0"/>
        <w:ind w:left="420"/>
        <w:jc w:val="center"/>
        <w:outlineLvl w:val="1"/>
        <w:rPr>
          <w:b/>
          <w:sz w:val="24"/>
          <w:szCs w:val="24"/>
        </w:rPr>
      </w:pPr>
      <w:r>
        <w:rPr>
          <w:rFonts w:hint="eastAsia"/>
          <w:b/>
          <w:sz w:val="24"/>
          <w:szCs w:val="24"/>
        </w:rPr>
        <w:lastRenderedPageBreak/>
        <w:t>第五节</w:t>
      </w:r>
      <w:r>
        <w:rPr>
          <w:b/>
          <w:sz w:val="24"/>
          <w:szCs w:val="24"/>
        </w:rPr>
        <w:t xml:space="preserve">  </w:t>
      </w:r>
      <w:r>
        <w:rPr>
          <w:rFonts w:hint="eastAsia"/>
          <w:b/>
          <w:sz w:val="24"/>
          <w:szCs w:val="24"/>
        </w:rPr>
        <w:t>施工排水、降水工程</w:t>
      </w:r>
    </w:p>
    <w:p w14:paraId="2D8E8EFF" w14:textId="77777777" w:rsidR="005D3BEB" w:rsidRDefault="005D3BEB">
      <w:pPr>
        <w:snapToGrid w:val="0"/>
        <w:ind w:left="420"/>
        <w:jc w:val="center"/>
        <w:rPr>
          <w:b/>
          <w:sz w:val="24"/>
          <w:szCs w:val="24"/>
        </w:rPr>
      </w:pPr>
    </w:p>
    <w:p w14:paraId="5110898D" w14:textId="77777777" w:rsidR="005D3BEB" w:rsidRDefault="000C229A">
      <w:pPr>
        <w:snapToGrid w:val="0"/>
        <w:ind w:left="420"/>
        <w:jc w:val="center"/>
        <w:rPr>
          <w:b/>
          <w:sz w:val="24"/>
          <w:szCs w:val="24"/>
        </w:rPr>
      </w:pPr>
      <w:r>
        <w:rPr>
          <w:rFonts w:hint="eastAsia"/>
          <w:b/>
          <w:sz w:val="24"/>
          <w:szCs w:val="24"/>
        </w:rPr>
        <w:t>说明及工程量计算规则</w:t>
      </w:r>
    </w:p>
    <w:p w14:paraId="0279D9EB" w14:textId="77777777" w:rsidR="005D3BEB" w:rsidRDefault="000C229A">
      <w:pPr>
        <w:numPr>
          <w:ilvl w:val="0"/>
          <w:numId w:val="102"/>
        </w:numPr>
        <w:snapToGrid w:val="0"/>
        <w:jc w:val="left"/>
        <w:rPr>
          <w:sz w:val="24"/>
          <w:szCs w:val="24"/>
        </w:rPr>
      </w:pPr>
      <w:r>
        <w:rPr>
          <w:rFonts w:hint="eastAsia"/>
          <w:b/>
          <w:sz w:val="24"/>
          <w:szCs w:val="24"/>
        </w:rPr>
        <w:t>说明</w:t>
      </w:r>
    </w:p>
    <w:p w14:paraId="17A9AADF" w14:textId="77777777" w:rsidR="005D3BEB" w:rsidRDefault="000C229A">
      <w:pPr>
        <w:numPr>
          <w:ilvl w:val="0"/>
          <w:numId w:val="103"/>
        </w:numPr>
        <w:snapToGrid w:val="0"/>
        <w:jc w:val="left"/>
        <w:rPr>
          <w:sz w:val="24"/>
          <w:szCs w:val="24"/>
        </w:rPr>
      </w:pPr>
      <w:r>
        <w:rPr>
          <w:rFonts w:hint="eastAsia"/>
          <w:sz w:val="24"/>
          <w:szCs w:val="24"/>
        </w:rPr>
        <w:t>本节包括：成井，降水，其他</w:t>
      </w:r>
      <w:r>
        <w:rPr>
          <w:sz w:val="24"/>
          <w:szCs w:val="24"/>
        </w:rPr>
        <w:t>3</w:t>
      </w:r>
      <w:r>
        <w:rPr>
          <w:rFonts w:hint="eastAsia"/>
          <w:sz w:val="24"/>
          <w:szCs w:val="24"/>
        </w:rPr>
        <w:t>小节共</w:t>
      </w:r>
      <w:r>
        <w:rPr>
          <w:sz w:val="24"/>
          <w:szCs w:val="24"/>
        </w:rPr>
        <w:t>30</w:t>
      </w:r>
      <w:r>
        <w:rPr>
          <w:rFonts w:hint="eastAsia"/>
          <w:sz w:val="24"/>
          <w:szCs w:val="24"/>
        </w:rPr>
        <w:t>个子目。</w:t>
      </w:r>
    </w:p>
    <w:p w14:paraId="630CDDB7" w14:textId="77777777" w:rsidR="005D3BEB" w:rsidRDefault="000C229A">
      <w:pPr>
        <w:numPr>
          <w:ilvl w:val="0"/>
          <w:numId w:val="103"/>
        </w:numPr>
        <w:snapToGrid w:val="0"/>
        <w:jc w:val="left"/>
        <w:rPr>
          <w:sz w:val="24"/>
          <w:szCs w:val="24"/>
        </w:rPr>
      </w:pPr>
      <w:r>
        <w:rPr>
          <w:rFonts w:hint="eastAsia"/>
          <w:sz w:val="24"/>
          <w:szCs w:val="24"/>
        </w:rPr>
        <w:t>本节定额分别按管井降水、</w:t>
      </w:r>
      <w:proofErr w:type="gramStart"/>
      <w:r>
        <w:rPr>
          <w:rFonts w:hint="eastAsia"/>
          <w:sz w:val="24"/>
          <w:szCs w:val="24"/>
        </w:rPr>
        <w:t>轻型井点降水</w:t>
      </w:r>
      <w:proofErr w:type="gramEnd"/>
      <w:r>
        <w:rPr>
          <w:rFonts w:hint="eastAsia"/>
          <w:sz w:val="24"/>
          <w:szCs w:val="24"/>
        </w:rPr>
        <w:t>、止水帷幕、明沟排水的降水方式编制。</w:t>
      </w:r>
    </w:p>
    <w:p w14:paraId="7FA2A8DE" w14:textId="77777777" w:rsidR="005D3BEB" w:rsidRDefault="000C229A">
      <w:pPr>
        <w:numPr>
          <w:ilvl w:val="0"/>
          <w:numId w:val="103"/>
        </w:numPr>
        <w:snapToGrid w:val="0"/>
        <w:jc w:val="left"/>
        <w:rPr>
          <w:sz w:val="24"/>
          <w:szCs w:val="24"/>
        </w:rPr>
      </w:pPr>
      <w:r>
        <w:rPr>
          <w:rFonts w:hint="eastAsia"/>
          <w:sz w:val="24"/>
          <w:szCs w:val="24"/>
        </w:rPr>
        <w:t>施工排水、降水方式应根据地质水文勘察资料和设计要求确定。施工排水、降水费用应根据设计确定的降水施工方案计算。</w:t>
      </w:r>
    </w:p>
    <w:p w14:paraId="1E35425D" w14:textId="77777777" w:rsidR="005D3BEB" w:rsidRDefault="000C229A">
      <w:pPr>
        <w:numPr>
          <w:ilvl w:val="0"/>
          <w:numId w:val="103"/>
        </w:numPr>
        <w:snapToGrid w:val="0"/>
        <w:jc w:val="left"/>
        <w:rPr>
          <w:sz w:val="24"/>
          <w:szCs w:val="24"/>
        </w:rPr>
      </w:pPr>
      <w:r>
        <w:rPr>
          <w:rFonts w:hint="eastAsia"/>
          <w:sz w:val="24"/>
          <w:szCs w:val="24"/>
        </w:rPr>
        <w:t>管井降水、</w:t>
      </w:r>
      <w:proofErr w:type="gramStart"/>
      <w:r>
        <w:rPr>
          <w:rFonts w:hint="eastAsia"/>
          <w:sz w:val="24"/>
          <w:szCs w:val="24"/>
        </w:rPr>
        <w:t>轻型井点降水</w:t>
      </w:r>
      <w:proofErr w:type="gramEnd"/>
      <w:r>
        <w:rPr>
          <w:rFonts w:hint="eastAsia"/>
          <w:sz w:val="24"/>
          <w:szCs w:val="24"/>
        </w:rPr>
        <w:t>的施工排水、降水费用分别由成井和降水两部分费用组成。</w:t>
      </w:r>
    </w:p>
    <w:p w14:paraId="7C3FAB0B" w14:textId="77777777" w:rsidR="005D3BEB" w:rsidRDefault="000C229A">
      <w:pPr>
        <w:numPr>
          <w:ilvl w:val="0"/>
          <w:numId w:val="103"/>
        </w:numPr>
        <w:snapToGrid w:val="0"/>
        <w:jc w:val="left"/>
        <w:rPr>
          <w:sz w:val="24"/>
          <w:szCs w:val="24"/>
        </w:rPr>
      </w:pPr>
      <w:r>
        <w:rPr>
          <w:rFonts w:hint="eastAsia"/>
          <w:sz w:val="24"/>
          <w:szCs w:val="24"/>
        </w:rPr>
        <w:t>管井降水分别按单项管井、综合管井两种方案编制，选择两者之一执行，不得重复计算，不允许进行两种方案的费用差值调整。</w:t>
      </w:r>
    </w:p>
    <w:p w14:paraId="3191CD38" w14:textId="77777777" w:rsidR="005D3BEB" w:rsidRDefault="000C229A">
      <w:pPr>
        <w:numPr>
          <w:ilvl w:val="0"/>
          <w:numId w:val="103"/>
        </w:numPr>
        <w:snapToGrid w:val="0"/>
        <w:jc w:val="left"/>
        <w:rPr>
          <w:sz w:val="24"/>
          <w:szCs w:val="24"/>
        </w:rPr>
      </w:pPr>
      <w:r>
        <w:rPr>
          <w:rFonts w:hint="eastAsia"/>
          <w:sz w:val="24"/>
          <w:szCs w:val="24"/>
        </w:rPr>
        <w:t>单项管井成井包括降水井、疏干井两种类型，按设计井深划分定额子目。疏干井成井定额子目</w:t>
      </w:r>
      <w:proofErr w:type="gramStart"/>
      <w:r>
        <w:rPr>
          <w:rFonts w:hint="eastAsia"/>
          <w:sz w:val="24"/>
          <w:szCs w:val="24"/>
        </w:rPr>
        <w:t>已综合</w:t>
      </w:r>
      <w:proofErr w:type="gramEnd"/>
      <w:r>
        <w:rPr>
          <w:rFonts w:hint="eastAsia"/>
          <w:sz w:val="24"/>
          <w:szCs w:val="24"/>
        </w:rPr>
        <w:t>了降水、拆除、回填等工作，不得另行计算降水费用；降水井成井定额子目不包括降水费用，单独计算单项管井降水费用。</w:t>
      </w:r>
    </w:p>
    <w:p w14:paraId="417A9983" w14:textId="77777777" w:rsidR="005D3BEB" w:rsidRDefault="000C229A">
      <w:pPr>
        <w:numPr>
          <w:ilvl w:val="0"/>
          <w:numId w:val="103"/>
        </w:numPr>
        <w:snapToGrid w:val="0"/>
        <w:jc w:val="left"/>
        <w:rPr>
          <w:sz w:val="24"/>
          <w:szCs w:val="24"/>
        </w:rPr>
      </w:pPr>
      <w:r>
        <w:rPr>
          <w:rFonts w:hint="eastAsia"/>
          <w:sz w:val="24"/>
          <w:szCs w:val="24"/>
        </w:rPr>
        <w:t>综合管井成井定额子目综合了降水井成井、疏干井成井及疏干井的降水、拆除、回填等工作。</w:t>
      </w:r>
    </w:p>
    <w:p w14:paraId="17600AF6" w14:textId="77777777" w:rsidR="005D3BEB" w:rsidRDefault="000C229A">
      <w:pPr>
        <w:numPr>
          <w:ilvl w:val="0"/>
          <w:numId w:val="103"/>
        </w:numPr>
        <w:snapToGrid w:val="0"/>
        <w:jc w:val="left"/>
        <w:rPr>
          <w:sz w:val="24"/>
          <w:szCs w:val="24"/>
        </w:rPr>
      </w:pPr>
      <w:r>
        <w:rPr>
          <w:rFonts w:hint="eastAsia"/>
          <w:sz w:val="24"/>
          <w:szCs w:val="24"/>
        </w:rPr>
        <w:t>综合管井成井、降水定额子目是依据典型工程进行综合测算。如地下室单层建筑面积大于首层建筑面积时，按地下室最大单层建筑面积执行相应的定额子目；基底标高不同时，按最大槽</w:t>
      </w:r>
      <w:proofErr w:type="gramStart"/>
      <w:r>
        <w:rPr>
          <w:rFonts w:hint="eastAsia"/>
          <w:sz w:val="24"/>
          <w:szCs w:val="24"/>
        </w:rPr>
        <w:t>深执行</w:t>
      </w:r>
      <w:proofErr w:type="gramEnd"/>
      <w:r>
        <w:rPr>
          <w:rFonts w:hint="eastAsia"/>
          <w:sz w:val="24"/>
          <w:szCs w:val="24"/>
        </w:rPr>
        <w:t>相应定额子目。</w:t>
      </w:r>
    </w:p>
    <w:p w14:paraId="5A914713" w14:textId="77777777" w:rsidR="005D3BEB" w:rsidRDefault="000C229A">
      <w:pPr>
        <w:numPr>
          <w:ilvl w:val="0"/>
          <w:numId w:val="103"/>
        </w:numPr>
        <w:snapToGrid w:val="0"/>
        <w:jc w:val="left"/>
        <w:rPr>
          <w:sz w:val="24"/>
          <w:szCs w:val="24"/>
        </w:rPr>
      </w:pPr>
      <w:r>
        <w:rPr>
          <w:rFonts w:hint="eastAsia"/>
          <w:sz w:val="24"/>
          <w:szCs w:val="24"/>
        </w:rPr>
        <w:t>单项管井降水按设计井深划分定额子目。管井在自然地坪以下成井时，管井降水按室外自然地坪至设计井底标高的深度执行定额子目。</w:t>
      </w:r>
    </w:p>
    <w:p w14:paraId="1260773A" w14:textId="77777777" w:rsidR="005D3BEB" w:rsidRDefault="000C229A">
      <w:pPr>
        <w:numPr>
          <w:ilvl w:val="0"/>
          <w:numId w:val="103"/>
        </w:numPr>
        <w:snapToGrid w:val="0"/>
        <w:jc w:val="left"/>
        <w:rPr>
          <w:sz w:val="24"/>
          <w:szCs w:val="24"/>
        </w:rPr>
      </w:pPr>
      <w:r>
        <w:rPr>
          <w:rFonts w:hint="eastAsia"/>
          <w:sz w:val="24"/>
          <w:szCs w:val="24"/>
        </w:rPr>
        <w:t>反循环钻机成井适用于成井部位地层卵石粒径≤</w:t>
      </w:r>
      <w:r>
        <w:rPr>
          <w:sz w:val="24"/>
          <w:szCs w:val="24"/>
        </w:rPr>
        <w:t>100mm</w:t>
      </w:r>
      <w:r>
        <w:rPr>
          <w:rFonts w:hint="eastAsia"/>
          <w:sz w:val="24"/>
          <w:szCs w:val="24"/>
        </w:rPr>
        <w:t>并且成孔部位无地下障碍物；冲击钻机成井适用于成井部位地层卵石粒径＞</w:t>
      </w:r>
      <w:r>
        <w:rPr>
          <w:sz w:val="24"/>
          <w:szCs w:val="24"/>
        </w:rPr>
        <w:t>100mm</w:t>
      </w:r>
      <w:r>
        <w:rPr>
          <w:rFonts w:hint="eastAsia"/>
          <w:sz w:val="24"/>
          <w:szCs w:val="24"/>
        </w:rPr>
        <w:t>或成孔部位存在地下障碍物。</w:t>
      </w:r>
    </w:p>
    <w:p w14:paraId="19CA9EF3" w14:textId="77777777" w:rsidR="005D3BEB" w:rsidRDefault="000C229A">
      <w:pPr>
        <w:numPr>
          <w:ilvl w:val="0"/>
          <w:numId w:val="103"/>
        </w:numPr>
        <w:snapToGrid w:val="0"/>
        <w:jc w:val="left"/>
        <w:rPr>
          <w:sz w:val="24"/>
          <w:szCs w:val="24"/>
        </w:rPr>
      </w:pPr>
      <w:r>
        <w:rPr>
          <w:rFonts w:hint="eastAsia"/>
          <w:sz w:val="24"/>
          <w:szCs w:val="24"/>
        </w:rPr>
        <w:t>管井成井定额子目是按设计井径</w:t>
      </w:r>
      <w:r>
        <w:rPr>
          <w:sz w:val="24"/>
          <w:szCs w:val="24"/>
        </w:rPr>
        <w:t>600mm</w:t>
      </w:r>
      <w:r>
        <w:rPr>
          <w:rFonts w:hint="eastAsia"/>
          <w:sz w:val="24"/>
          <w:szCs w:val="24"/>
        </w:rPr>
        <w:t>编制，与定额不同时可换算。</w:t>
      </w:r>
    </w:p>
    <w:p w14:paraId="0D409092" w14:textId="77777777" w:rsidR="005D3BEB" w:rsidRDefault="000C229A">
      <w:pPr>
        <w:numPr>
          <w:ilvl w:val="0"/>
          <w:numId w:val="103"/>
        </w:numPr>
        <w:snapToGrid w:val="0"/>
        <w:jc w:val="left"/>
        <w:rPr>
          <w:sz w:val="24"/>
          <w:szCs w:val="24"/>
        </w:rPr>
      </w:pPr>
      <w:r>
        <w:rPr>
          <w:rFonts w:hint="eastAsia"/>
          <w:sz w:val="24"/>
          <w:szCs w:val="24"/>
        </w:rPr>
        <w:t>成井需要人工引孔时，另按第三章桩基础工程人工成孔灌注桩的相应定额子目执行。</w:t>
      </w:r>
    </w:p>
    <w:p w14:paraId="00F6DEAD" w14:textId="77777777" w:rsidR="005D3BEB" w:rsidRDefault="000C229A">
      <w:pPr>
        <w:numPr>
          <w:ilvl w:val="0"/>
          <w:numId w:val="103"/>
        </w:numPr>
        <w:snapToGrid w:val="0"/>
        <w:jc w:val="left"/>
        <w:rPr>
          <w:sz w:val="24"/>
          <w:szCs w:val="24"/>
        </w:rPr>
      </w:pPr>
      <w:r>
        <w:rPr>
          <w:rFonts w:hint="eastAsia"/>
          <w:sz w:val="24"/>
          <w:szCs w:val="24"/>
        </w:rPr>
        <w:t>槽深指室外设计地坪标高至垫层底标高；如有下反梁，应算至</w:t>
      </w:r>
      <w:proofErr w:type="gramStart"/>
      <w:r>
        <w:rPr>
          <w:rFonts w:hint="eastAsia"/>
          <w:sz w:val="24"/>
          <w:szCs w:val="24"/>
        </w:rPr>
        <w:t>下反梁垫层</w:t>
      </w:r>
      <w:proofErr w:type="gramEnd"/>
      <w:r>
        <w:rPr>
          <w:rFonts w:hint="eastAsia"/>
          <w:sz w:val="24"/>
          <w:szCs w:val="24"/>
        </w:rPr>
        <w:t>底标高。</w:t>
      </w:r>
    </w:p>
    <w:p w14:paraId="19C937B7" w14:textId="77777777" w:rsidR="005D3BEB" w:rsidRDefault="000C229A">
      <w:pPr>
        <w:numPr>
          <w:ilvl w:val="0"/>
          <w:numId w:val="103"/>
        </w:numPr>
        <w:snapToGrid w:val="0"/>
        <w:jc w:val="left"/>
        <w:rPr>
          <w:sz w:val="24"/>
          <w:szCs w:val="24"/>
        </w:rPr>
      </w:pPr>
      <w:r>
        <w:rPr>
          <w:rFonts w:hint="eastAsia"/>
          <w:sz w:val="24"/>
          <w:szCs w:val="24"/>
        </w:rPr>
        <w:t>降水周期是指正常施工条件下自开始降水之日到基础回填完毕的全部日历天数。如设计要求延长降水周期，其费用另行计算。</w:t>
      </w:r>
    </w:p>
    <w:p w14:paraId="576B290B" w14:textId="77777777" w:rsidR="005D3BEB" w:rsidRDefault="000C229A">
      <w:pPr>
        <w:numPr>
          <w:ilvl w:val="0"/>
          <w:numId w:val="103"/>
        </w:numPr>
        <w:snapToGrid w:val="0"/>
        <w:jc w:val="left"/>
        <w:rPr>
          <w:sz w:val="24"/>
          <w:szCs w:val="24"/>
        </w:rPr>
      </w:pPr>
      <w:r>
        <w:rPr>
          <w:rFonts w:hint="eastAsia"/>
          <w:sz w:val="24"/>
          <w:szCs w:val="24"/>
        </w:rPr>
        <w:t>止水帷幕子目按照单排</w:t>
      </w:r>
      <w:proofErr w:type="gramStart"/>
      <w:r>
        <w:rPr>
          <w:rFonts w:hint="eastAsia"/>
          <w:sz w:val="24"/>
          <w:szCs w:val="24"/>
        </w:rPr>
        <w:t>连续旋喷桩</w:t>
      </w:r>
      <w:proofErr w:type="gramEnd"/>
      <w:r>
        <w:rPr>
          <w:rFonts w:hint="eastAsia"/>
          <w:sz w:val="24"/>
          <w:szCs w:val="24"/>
        </w:rPr>
        <w:t>考虑，定额中综合了疏干井的成井、降水维护、拆除、回填等。</w:t>
      </w:r>
      <w:proofErr w:type="gramStart"/>
      <w:r>
        <w:rPr>
          <w:rFonts w:hint="eastAsia"/>
          <w:sz w:val="24"/>
          <w:szCs w:val="24"/>
        </w:rPr>
        <w:t>桩间止水</w:t>
      </w:r>
      <w:proofErr w:type="gramEnd"/>
      <w:r>
        <w:rPr>
          <w:rFonts w:hint="eastAsia"/>
          <w:sz w:val="24"/>
          <w:szCs w:val="24"/>
        </w:rPr>
        <w:t>帷幕执行第二章地基处理与边坡支护工程的</w:t>
      </w:r>
      <w:proofErr w:type="gramStart"/>
      <w:r>
        <w:rPr>
          <w:rFonts w:hint="eastAsia"/>
          <w:sz w:val="24"/>
          <w:szCs w:val="24"/>
        </w:rPr>
        <w:t>喷旋桩相应</w:t>
      </w:r>
      <w:proofErr w:type="gramEnd"/>
      <w:r>
        <w:rPr>
          <w:rFonts w:hint="eastAsia"/>
          <w:sz w:val="24"/>
          <w:szCs w:val="24"/>
        </w:rPr>
        <w:t>定额子目；</w:t>
      </w:r>
      <w:proofErr w:type="gramStart"/>
      <w:r>
        <w:rPr>
          <w:rFonts w:hint="eastAsia"/>
          <w:sz w:val="24"/>
          <w:szCs w:val="24"/>
        </w:rPr>
        <w:t>采取桩间止水</w:t>
      </w:r>
      <w:proofErr w:type="gramEnd"/>
      <w:r>
        <w:rPr>
          <w:rFonts w:hint="eastAsia"/>
          <w:sz w:val="24"/>
          <w:szCs w:val="24"/>
        </w:rPr>
        <w:t>帷幕与疏干井配合的降水施工方案时，疏干井</w:t>
      </w:r>
      <w:proofErr w:type="gramStart"/>
      <w:r>
        <w:rPr>
          <w:rFonts w:hint="eastAsia"/>
          <w:sz w:val="24"/>
          <w:szCs w:val="24"/>
        </w:rPr>
        <w:t>另执行疏</w:t>
      </w:r>
      <w:proofErr w:type="gramEnd"/>
      <w:r>
        <w:rPr>
          <w:rFonts w:hint="eastAsia"/>
          <w:sz w:val="24"/>
          <w:szCs w:val="24"/>
        </w:rPr>
        <w:t>干井单项管井成井子目。</w:t>
      </w:r>
    </w:p>
    <w:p w14:paraId="45126DDD" w14:textId="77777777" w:rsidR="005D3BEB" w:rsidRDefault="000C229A">
      <w:pPr>
        <w:numPr>
          <w:ilvl w:val="0"/>
          <w:numId w:val="103"/>
        </w:numPr>
        <w:snapToGrid w:val="0"/>
        <w:jc w:val="left"/>
        <w:rPr>
          <w:sz w:val="24"/>
          <w:szCs w:val="24"/>
        </w:rPr>
      </w:pPr>
      <w:r>
        <w:rPr>
          <w:rFonts w:hint="eastAsia"/>
          <w:sz w:val="24"/>
          <w:szCs w:val="24"/>
        </w:rPr>
        <w:t>成井、止水帷幕定额子目综合了</w:t>
      </w:r>
      <w:r>
        <w:rPr>
          <w:sz w:val="24"/>
          <w:szCs w:val="24"/>
        </w:rPr>
        <w:t>15km</w:t>
      </w:r>
      <w:r>
        <w:rPr>
          <w:rFonts w:hint="eastAsia"/>
          <w:sz w:val="24"/>
          <w:szCs w:val="24"/>
        </w:rPr>
        <w:t>以内的土方外运，超出</w:t>
      </w:r>
      <w:r>
        <w:rPr>
          <w:sz w:val="24"/>
          <w:szCs w:val="24"/>
        </w:rPr>
        <w:t>15km</w:t>
      </w:r>
      <w:r>
        <w:rPr>
          <w:rFonts w:hint="eastAsia"/>
          <w:sz w:val="24"/>
          <w:szCs w:val="24"/>
        </w:rPr>
        <w:t>时执行第一章土石方工程的土方运输相应子目。</w:t>
      </w:r>
    </w:p>
    <w:p w14:paraId="6F0D97CA" w14:textId="77777777" w:rsidR="005D3BEB" w:rsidRDefault="000C229A">
      <w:pPr>
        <w:numPr>
          <w:ilvl w:val="0"/>
          <w:numId w:val="103"/>
        </w:numPr>
        <w:snapToGrid w:val="0"/>
        <w:jc w:val="left"/>
        <w:rPr>
          <w:sz w:val="24"/>
          <w:szCs w:val="24"/>
        </w:rPr>
      </w:pPr>
      <w:r>
        <w:rPr>
          <w:rFonts w:hint="eastAsia"/>
          <w:sz w:val="24"/>
          <w:szCs w:val="24"/>
        </w:rPr>
        <w:t>采用止水</w:t>
      </w:r>
      <w:proofErr w:type="gramStart"/>
      <w:r>
        <w:rPr>
          <w:rFonts w:hint="eastAsia"/>
          <w:sz w:val="24"/>
          <w:szCs w:val="24"/>
        </w:rPr>
        <w:t>帷幕旋喷桩</w:t>
      </w:r>
      <w:proofErr w:type="gramEnd"/>
      <w:r>
        <w:rPr>
          <w:rFonts w:hint="eastAsia"/>
          <w:sz w:val="24"/>
          <w:szCs w:val="24"/>
        </w:rPr>
        <w:t>施工，遇特殊地层需要采用汽车地质钻机引孔时，</w:t>
      </w:r>
      <w:proofErr w:type="gramStart"/>
      <w:r>
        <w:rPr>
          <w:rFonts w:hint="eastAsia"/>
          <w:sz w:val="24"/>
          <w:szCs w:val="24"/>
        </w:rPr>
        <w:t>另执行</w:t>
      </w:r>
      <w:proofErr w:type="gramEnd"/>
      <w:r>
        <w:rPr>
          <w:rFonts w:hint="eastAsia"/>
          <w:sz w:val="24"/>
          <w:szCs w:val="24"/>
        </w:rPr>
        <w:t>第二章地基处理与边坡支护工程</w:t>
      </w:r>
      <w:proofErr w:type="gramStart"/>
      <w:r>
        <w:rPr>
          <w:rFonts w:hint="eastAsia"/>
          <w:sz w:val="24"/>
          <w:szCs w:val="24"/>
        </w:rPr>
        <w:t>的旋喷桩</w:t>
      </w:r>
      <w:proofErr w:type="gramEnd"/>
      <w:r>
        <w:rPr>
          <w:rFonts w:hint="eastAsia"/>
          <w:sz w:val="24"/>
          <w:szCs w:val="24"/>
        </w:rPr>
        <w:t>钻孔子目。</w:t>
      </w:r>
    </w:p>
    <w:p w14:paraId="77851EC9" w14:textId="77777777" w:rsidR="005D3BEB" w:rsidRDefault="000C229A">
      <w:pPr>
        <w:numPr>
          <w:ilvl w:val="0"/>
          <w:numId w:val="103"/>
        </w:numPr>
        <w:snapToGrid w:val="0"/>
        <w:jc w:val="left"/>
        <w:rPr>
          <w:sz w:val="24"/>
          <w:szCs w:val="24"/>
        </w:rPr>
      </w:pPr>
      <w:r>
        <w:rPr>
          <w:rFonts w:hint="eastAsia"/>
          <w:sz w:val="24"/>
          <w:szCs w:val="24"/>
        </w:rPr>
        <w:t>明沟排水适用于地下潜水和非承压水的施工排水工程。</w:t>
      </w:r>
    </w:p>
    <w:p w14:paraId="48FAEF58" w14:textId="77777777" w:rsidR="005D3BEB" w:rsidRDefault="000C229A">
      <w:pPr>
        <w:numPr>
          <w:ilvl w:val="0"/>
          <w:numId w:val="103"/>
        </w:numPr>
        <w:snapToGrid w:val="0"/>
        <w:jc w:val="left"/>
        <w:rPr>
          <w:sz w:val="24"/>
          <w:szCs w:val="24"/>
        </w:rPr>
      </w:pPr>
      <w:r>
        <w:rPr>
          <w:rFonts w:hint="eastAsia"/>
          <w:sz w:val="24"/>
          <w:szCs w:val="24"/>
        </w:rPr>
        <w:t>定额中不包括市政排污费、水资源补偿费、成井或成桩泥浆处理及弃运</w:t>
      </w:r>
      <w:r>
        <w:rPr>
          <w:rFonts w:hint="eastAsia"/>
          <w:sz w:val="24"/>
          <w:szCs w:val="24"/>
        </w:rPr>
        <w:lastRenderedPageBreak/>
        <w:t>费用。成井、止水帷幕的泥浆处理及弃运费</w:t>
      </w:r>
      <w:proofErr w:type="gramStart"/>
      <w:r>
        <w:rPr>
          <w:rFonts w:hint="eastAsia"/>
          <w:sz w:val="24"/>
          <w:szCs w:val="24"/>
        </w:rPr>
        <w:t>用执行</w:t>
      </w:r>
      <w:proofErr w:type="gramEnd"/>
      <w:r>
        <w:rPr>
          <w:rFonts w:hint="eastAsia"/>
          <w:sz w:val="24"/>
          <w:szCs w:val="24"/>
        </w:rPr>
        <w:t>第一章土石方工程的定额子目。</w:t>
      </w:r>
    </w:p>
    <w:p w14:paraId="5DBCD337" w14:textId="77777777" w:rsidR="005D3BEB" w:rsidRDefault="000C229A">
      <w:pPr>
        <w:numPr>
          <w:ilvl w:val="0"/>
          <w:numId w:val="102"/>
        </w:numPr>
        <w:snapToGrid w:val="0"/>
        <w:rPr>
          <w:b/>
          <w:sz w:val="24"/>
          <w:szCs w:val="24"/>
        </w:rPr>
      </w:pPr>
      <w:r>
        <w:rPr>
          <w:rFonts w:hint="eastAsia"/>
          <w:b/>
          <w:sz w:val="24"/>
          <w:szCs w:val="24"/>
        </w:rPr>
        <w:t>工程量计算规则</w:t>
      </w:r>
    </w:p>
    <w:p w14:paraId="2FFFD36D" w14:textId="77777777" w:rsidR="005D3BEB" w:rsidRDefault="000C229A">
      <w:pPr>
        <w:snapToGrid w:val="0"/>
        <w:rPr>
          <w:sz w:val="24"/>
          <w:szCs w:val="24"/>
        </w:rPr>
      </w:pPr>
      <w:r>
        <w:rPr>
          <w:rFonts w:hint="eastAsia"/>
          <w:sz w:val="24"/>
          <w:szCs w:val="24"/>
        </w:rPr>
        <w:t>（一）单项管井成井（含降水井、疏干井）按设计的图示井深以长度计算。</w:t>
      </w:r>
    </w:p>
    <w:p w14:paraId="045ECC66" w14:textId="77777777" w:rsidR="005D3BEB" w:rsidRDefault="000C229A">
      <w:pPr>
        <w:snapToGrid w:val="0"/>
        <w:rPr>
          <w:sz w:val="24"/>
          <w:szCs w:val="24"/>
        </w:rPr>
      </w:pPr>
      <w:r>
        <w:rPr>
          <w:rFonts w:hint="eastAsia"/>
          <w:sz w:val="24"/>
          <w:szCs w:val="24"/>
        </w:rPr>
        <w:t>（二）综合管井成井，按降水部位结构底板边外线（</w:t>
      </w:r>
      <w:proofErr w:type="gramStart"/>
      <w:r>
        <w:rPr>
          <w:rFonts w:hint="eastAsia"/>
          <w:sz w:val="24"/>
          <w:szCs w:val="24"/>
        </w:rPr>
        <w:t>含基础底板外挑</w:t>
      </w:r>
      <w:proofErr w:type="gramEnd"/>
      <w:r>
        <w:rPr>
          <w:rFonts w:hint="eastAsia"/>
          <w:sz w:val="24"/>
          <w:szCs w:val="24"/>
        </w:rPr>
        <w:t>部分）的水平长度乘以槽深以面积计算。</w:t>
      </w:r>
    </w:p>
    <w:p w14:paraId="43D429B0" w14:textId="77777777" w:rsidR="005D3BEB" w:rsidRDefault="000C229A">
      <w:pPr>
        <w:snapToGrid w:val="0"/>
        <w:rPr>
          <w:sz w:val="24"/>
          <w:szCs w:val="24"/>
        </w:rPr>
      </w:pPr>
      <w:r>
        <w:rPr>
          <w:rFonts w:hint="eastAsia"/>
          <w:sz w:val="24"/>
          <w:szCs w:val="24"/>
        </w:rPr>
        <w:t>（三）</w:t>
      </w:r>
      <w:proofErr w:type="gramStart"/>
      <w:r>
        <w:rPr>
          <w:rFonts w:hint="eastAsia"/>
          <w:sz w:val="24"/>
          <w:szCs w:val="24"/>
        </w:rPr>
        <w:t>轻型井点成井</w:t>
      </w:r>
      <w:proofErr w:type="gramEnd"/>
      <w:r>
        <w:rPr>
          <w:rFonts w:hint="eastAsia"/>
          <w:sz w:val="24"/>
          <w:szCs w:val="24"/>
        </w:rPr>
        <w:t>按设计的图示井深以长度计算。</w:t>
      </w:r>
    </w:p>
    <w:p w14:paraId="3D502D77" w14:textId="77777777" w:rsidR="005D3BEB" w:rsidRDefault="000C229A">
      <w:pPr>
        <w:snapToGrid w:val="0"/>
        <w:ind w:firstLineChars="50" w:firstLine="120"/>
        <w:rPr>
          <w:sz w:val="24"/>
          <w:szCs w:val="24"/>
        </w:rPr>
      </w:pPr>
      <w:r>
        <w:rPr>
          <w:sz w:val="24"/>
          <w:szCs w:val="24"/>
        </w:rPr>
        <w:t>(</w:t>
      </w:r>
      <w:r>
        <w:rPr>
          <w:rFonts w:hint="eastAsia"/>
          <w:sz w:val="24"/>
          <w:szCs w:val="24"/>
        </w:rPr>
        <w:t>四</w:t>
      </w:r>
      <w:r>
        <w:rPr>
          <w:sz w:val="24"/>
          <w:szCs w:val="24"/>
        </w:rPr>
        <w:t>)</w:t>
      </w:r>
      <w:r>
        <w:rPr>
          <w:rFonts w:hint="eastAsia"/>
          <w:sz w:val="24"/>
          <w:szCs w:val="24"/>
        </w:rPr>
        <w:t>单项管井降水按设计的井口数量乘以降水周期以口·天计算。</w:t>
      </w:r>
    </w:p>
    <w:p w14:paraId="47ECF09E" w14:textId="77777777" w:rsidR="005D3BEB" w:rsidRDefault="000C229A">
      <w:pPr>
        <w:snapToGrid w:val="0"/>
        <w:ind w:firstLineChars="50" w:firstLine="120"/>
        <w:rPr>
          <w:sz w:val="24"/>
          <w:szCs w:val="24"/>
        </w:rPr>
      </w:pPr>
      <w:r>
        <w:rPr>
          <w:rFonts w:hint="eastAsia"/>
          <w:sz w:val="24"/>
          <w:szCs w:val="24"/>
        </w:rPr>
        <w:t>（五）综合管井降水按相应的成井工程量乘以降水周期以平方米·天计算。</w:t>
      </w:r>
    </w:p>
    <w:p w14:paraId="67D7B4B0" w14:textId="77777777" w:rsidR="005D3BEB" w:rsidRDefault="000C229A">
      <w:pPr>
        <w:snapToGrid w:val="0"/>
        <w:ind w:firstLineChars="50" w:firstLine="120"/>
        <w:rPr>
          <w:sz w:val="24"/>
          <w:szCs w:val="24"/>
        </w:rPr>
      </w:pPr>
      <w:r>
        <w:rPr>
          <w:rFonts w:hint="eastAsia"/>
          <w:sz w:val="24"/>
          <w:szCs w:val="24"/>
        </w:rPr>
        <w:t>（六）</w:t>
      </w:r>
      <w:proofErr w:type="gramStart"/>
      <w:r>
        <w:rPr>
          <w:rFonts w:hint="eastAsia"/>
          <w:sz w:val="24"/>
          <w:szCs w:val="24"/>
        </w:rPr>
        <w:t>轻型井点降水</w:t>
      </w:r>
      <w:proofErr w:type="gramEnd"/>
      <w:r>
        <w:rPr>
          <w:rFonts w:hint="eastAsia"/>
          <w:sz w:val="24"/>
          <w:szCs w:val="24"/>
        </w:rPr>
        <w:t>按</w:t>
      </w:r>
      <w:proofErr w:type="gramStart"/>
      <w:r>
        <w:rPr>
          <w:rFonts w:hint="eastAsia"/>
          <w:sz w:val="24"/>
          <w:szCs w:val="24"/>
        </w:rPr>
        <w:t>设计井点组数</w:t>
      </w:r>
      <w:proofErr w:type="gramEnd"/>
      <w:r>
        <w:rPr>
          <w:rFonts w:hint="eastAsia"/>
          <w:sz w:val="24"/>
          <w:szCs w:val="24"/>
        </w:rPr>
        <w:t>（每组按</w:t>
      </w:r>
      <w:r>
        <w:rPr>
          <w:sz w:val="24"/>
          <w:szCs w:val="24"/>
        </w:rPr>
        <w:t>25</w:t>
      </w:r>
      <w:r>
        <w:rPr>
          <w:rFonts w:hint="eastAsia"/>
          <w:sz w:val="24"/>
          <w:szCs w:val="24"/>
        </w:rPr>
        <w:t>口井计算）乘以降水周期以组·天计算。</w:t>
      </w:r>
    </w:p>
    <w:p w14:paraId="593BB53A" w14:textId="77777777" w:rsidR="005D3BEB" w:rsidRDefault="000C229A">
      <w:pPr>
        <w:snapToGrid w:val="0"/>
        <w:ind w:firstLineChars="50" w:firstLine="120"/>
        <w:rPr>
          <w:sz w:val="24"/>
          <w:szCs w:val="24"/>
        </w:rPr>
      </w:pPr>
      <w:r>
        <w:rPr>
          <w:rFonts w:hint="eastAsia"/>
          <w:sz w:val="24"/>
          <w:szCs w:val="24"/>
        </w:rPr>
        <w:t>（七）降水周期按照设计要求的降水日历天数计算。</w:t>
      </w:r>
    </w:p>
    <w:p w14:paraId="62A4647C" w14:textId="77777777" w:rsidR="005D3BEB" w:rsidRDefault="000C229A">
      <w:pPr>
        <w:snapToGrid w:val="0"/>
        <w:ind w:firstLineChars="50" w:firstLine="120"/>
        <w:rPr>
          <w:sz w:val="24"/>
          <w:szCs w:val="24"/>
        </w:rPr>
      </w:pPr>
      <w:r>
        <w:rPr>
          <w:rFonts w:hint="eastAsia"/>
          <w:sz w:val="24"/>
          <w:szCs w:val="24"/>
        </w:rPr>
        <w:t>（八）止水帷幕按降水部位的结构底板外边线（</w:t>
      </w:r>
      <w:proofErr w:type="gramStart"/>
      <w:r>
        <w:rPr>
          <w:rFonts w:hint="eastAsia"/>
          <w:sz w:val="24"/>
          <w:szCs w:val="24"/>
        </w:rPr>
        <w:t>含基础底板外挑</w:t>
      </w:r>
      <w:proofErr w:type="gramEnd"/>
      <w:r>
        <w:rPr>
          <w:rFonts w:hint="eastAsia"/>
          <w:sz w:val="24"/>
          <w:szCs w:val="24"/>
        </w:rPr>
        <w:t>部分）的水平长度乘以槽深以面积计算。</w:t>
      </w:r>
    </w:p>
    <w:p w14:paraId="57AFD0E5" w14:textId="77777777" w:rsidR="005D3BEB" w:rsidRDefault="000C229A">
      <w:pPr>
        <w:snapToGrid w:val="0"/>
        <w:ind w:firstLineChars="50" w:firstLine="120"/>
        <w:rPr>
          <w:sz w:val="24"/>
          <w:szCs w:val="24"/>
        </w:rPr>
      </w:pPr>
      <w:r>
        <w:rPr>
          <w:rFonts w:hint="eastAsia"/>
          <w:sz w:val="24"/>
          <w:szCs w:val="24"/>
        </w:rPr>
        <w:t>（九）止水帷幕桩二次引</w:t>
      </w:r>
      <w:proofErr w:type="gramStart"/>
      <w:r>
        <w:rPr>
          <w:rFonts w:hint="eastAsia"/>
          <w:sz w:val="24"/>
          <w:szCs w:val="24"/>
        </w:rPr>
        <w:t>孔按引孔</w:t>
      </w:r>
      <w:proofErr w:type="gramEnd"/>
      <w:r>
        <w:rPr>
          <w:rFonts w:hint="eastAsia"/>
          <w:sz w:val="24"/>
          <w:szCs w:val="24"/>
        </w:rPr>
        <w:t>深度以长度计算。</w:t>
      </w:r>
    </w:p>
    <w:p w14:paraId="0EEDD7F5" w14:textId="77777777" w:rsidR="005D3BEB" w:rsidRDefault="000C229A">
      <w:pPr>
        <w:snapToGrid w:val="0"/>
        <w:ind w:firstLineChars="50" w:firstLine="120"/>
        <w:rPr>
          <w:sz w:val="24"/>
          <w:szCs w:val="24"/>
        </w:rPr>
      </w:pPr>
      <w:r>
        <w:rPr>
          <w:rFonts w:hint="eastAsia"/>
          <w:sz w:val="24"/>
          <w:szCs w:val="24"/>
        </w:rPr>
        <w:t>（十）基坑明沟排水按沟道图示长度（不扣除集水井所占长度）计算。</w:t>
      </w:r>
    </w:p>
    <w:p w14:paraId="558281A8" w14:textId="77777777" w:rsidR="005D3BEB" w:rsidRDefault="005D3BEB">
      <w:pPr>
        <w:snapToGrid w:val="0"/>
        <w:ind w:left="420"/>
        <w:jc w:val="center"/>
        <w:rPr>
          <w:b/>
          <w:sz w:val="24"/>
          <w:szCs w:val="24"/>
        </w:rPr>
      </w:pPr>
    </w:p>
    <w:p w14:paraId="0AB4F7F4" w14:textId="77777777" w:rsidR="005D3BEB" w:rsidRDefault="005D3BEB">
      <w:pPr>
        <w:snapToGrid w:val="0"/>
        <w:ind w:left="420"/>
        <w:jc w:val="center"/>
        <w:rPr>
          <w:b/>
          <w:sz w:val="24"/>
          <w:szCs w:val="24"/>
        </w:rPr>
      </w:pPr>
    </w:p>
    <w:p w14:paraId="5B991106" w14:textId="77777777" w:rsidR="005D3BEB" w:rsidRDefault="005D3BEB">
      <w:pPr>
        <w:snapToGrid w:val="0"/>
        <w:ind w:left="420"/>
        <w:jc w:val="center"/>
        <w:rPr>
          <w:b/>
          <w:sz w:val="24"/>
          <w:szCs w:val="24"/>
        </w:rPr>
      </w:pPr>
    </w:p>
    <w:p w14:paraId="1A2EF4AA" w14:textId="77777777" w:rsidR="005D3BEB" w:rsidRDefault="000C229A" w:rsidP="00195388">
      <w:pPr>
        <w:snapToGrid w:val="0"/>
        <w:ind w:left="420"/>
        <w:jc w:val="center"/>
        <w:outlineLvl w:val="1"/>
        <w:rPr>
          <w:b/>
          <w:sz w:val="24"/>
          <w:szCs w:val="24"/>
        </w:rPr>
      </w:pPr>
      <w:r>
        <w:rPr>
          <w:rFonts w:hint="eastAsia"/>
          <w:b/>
          <w:sz w:val="24"/>
          <w:szCs w:val="24"/>
        </w:rPr>
        <w:t>第六节</w:t>
      </w:r>
      <w:r>
        <w:rPr>
          <w:b/>
          <w:sz w:val="24"/>
          <w:szCs w:val="24"/>
        </w:rPr>
        <w:t xml:space="preserve">   </w:t>
      </w:r>
      <w:r>
        <w:rPr>
          <w:rFonts w:hint="eastAsia"/>
          <w:b/>
          <w:sz w:val="24"/>
          <w:szCs w:val="24"/>
        </w:rPr>
        <w:t>安全文明施工费</w:t>
      </w:r>
    </w:p>
    <w:p w14:paraId="166CDD4D" w14:textId="77777777" w:rsidR="005D3BEB" w:rsidRDefault="005D3BEB">
      <w:pPr>
        <w:snapToGrid w:val="0"/>
        <w:ind w:left="420"/>
        <w:jc w:val="center"/>
        <w:rPr>
          <w:b/>
          <w:sz w:val="24"/>
          <w:szCs w:val="24"/>
        </w:rPr>
      </w:pPr>
    </w:p>
    <w:p w14:paraId="697287A5" w14:textId="77777777" w:rsidR="005D3BEB" w:rsidRDefault="005D3BEB">
      <w:pPr>
        <w:snapToGrid w:val="0"/>
        <w:ind w:left="420"/>
        <w:jc w:val="center"/>
        <w:rPr>
          <w:b/>
          <w:sz w:val="24"/>
          <w:szCs w:val="24"/>
        </w:rPr>
      </w:pPr>
    </w:p>
    <w:p w14:paraId="69CAB961" w14:textId="77777777" w:rsidR="005D3BEB" w:rsidRDefault="000C229A">
      <w:pPr>
        <w:snapToGrid w:val="0"/>
        <w:ind w:left="420"/>
        <w:jc w:val="center"/>
        <w:rPr>
          <w:b/>
          <w:sz w:val="24"/>
          <w:szCs w:val="24"/>
        </w:rPr>
      </w:pPr>
      <w:r>
        <w:rPr>
          <w:rFonts w:hint="eastAsia"/>
          <w:b/>
          <w:sz w:val="24"/>
          <w:szCs w:val="24"/>
        </w:rPr>
        <w:t>说明及工程量计算规则</w:t>
      </w:r>
    </w:p>
    <w:p w14:paraId="2136A26B" w14:textId="77777777" w:rsidR="005D3BEB" w:rsidRDefault="000C229A">
      <w:pPr>
        <w:snapToGrid w:val="0"/>
        <w:jc w:val="left"/>
        <w:rPr>
          <w:b/>
          <w:sz w:val="24"/>
          <w:szCs w:val="24"/>
        </w:rPr>
      </w:pPr>
      <w:r>
        <w:rPr>
          <w:rFonts w:hint="eastAsia"/>
          <w:b/>
          <w:sz w:val="24"/>
          <w:szCs w:val="24"/>
        </w:rPr>
        <w:t>一、说明</w:t>
      </w:r>
    </w:p>
    <w:p w14:paraId="4801B717" w14:textId="77777777" w:rsidR="005D3BEB" w:rsidRDefault="000C229A">
      <w:pPr>
        <w:numPr>
          <w:ilvl w:val="0"/>
          <w:numId w:val="104"/>
        </w:numPr>
        <w:snapToGrid w:val="0"/>
        <w:rPr>
          <w:sz w:val="24"/>
          <w:szCs w:val="24"/>
        </w:rPr>
      </w:pPr>
      <w:r>
        <w:rPr>
          <w:rFonts w:hint="eastAsia"/>
          <w:sz w:val="24"/>
          <w:szCs w:val="24"/>
        </w:rPr>
        <w:t>本节包括：</w:t>
      </w:r>
      <w:r>
        <w:rPr>
          <w:sz w:val="24"/>
          <w:szCs w:val="24"/>
        </w:rPr>
        <w:t>10</w:t>
      </w:r>
      <w:r>
        <w:rPr>
          <w:rFonts w:hint="eastAsia"/>
          <w:sz w:val="24"/>
          <w:szCs w:val="24"/>
        </w:rPr>
        <w:t>个子目。</w:t>
      </w:r>
    </w:p>
    <w:p w14:paraId="04D9CD7E" w14:textId="77777777" w:rsidR="005D3BEB" w:rsidRDefault="000C229A">
      <w:pPr>
        <w:numPr>
          <w:ilvl w:val="0"/>
          <w:numId w:val="104"/>
        </w:numPr>
        <w:snapToGrid w:val="0"/>
        <w:rPr>
          <w:sz w:val="24"/>
          <w:szCs w:val="24"/>
        </w:rPr>
      </w:pPr>
      <w:r>
        <w:rPr>
          <w:rFonts w:hint="eastAsia"/>
          <w:sz w:val="24"/>
          <w:szCs w:val="24"/>
        </w:rPr>
        <w:t>安全文明施工费按承包全部工程（建筑工程工期合同为准）的总体建筑面积划分。</w:t>
      </w:r>
    </w:p>
    <w:p w14:paraId="32AD0FF9" w14:textId="77777777" w:rsidR="005D3BEB" w:rsidRDefault="000C229A">
      <w:pPr>
        <w:numPr>
          <w:ilvl w:val="0"/>
          <w:numId w:val="104"/>
        </w:numPr>
        <w:snapToGrid w:val="0"/>
        <w:rPr>
          <w:sz w:val="24"/>
          <w:szCs w:val="24"/>
        </w:rPr>
      </w:pPr>
      <w:r>
        <w:rPr>
          <w:rFonts w:hint="eastAsia"/>
          <w:sz w:val="24"/>
          <w:szCs w:val="24"/>
        </w:rPr>
        <w:t>安全文明施工费中的临时设施费不包括施工用地建筑面积小于首层建筑面积</w:t>
      </w:r>
      <w:r>
        <w:rPr>
          <w:sz w:val="24"/>
          <w:szCs w:val="24"/>
        </w:rPr>
        <w:t>3</w:t>
      </w:r>
      <w:r>
        <w:rPr>
          <w:rFonts w:hint="eastAsia"/>
          <w:sz w:val="24"/>
          <w:szCs w:val="24"/>
        </w:rPr>
        <w:t>倍（包括建筑物的首层建筑面积）时，有建设单位负责申办租用临时用地的租金。</w:t>
      </w:r>
    </w:p>
    <w:p w14:paraId="344A9BF3" w14:textId="77777777" w:rsidR="005D3BEB" w:rsidRDefault="000C229A">
      <w:pPr>
        <w:numPr>
          <w:ilvl w:val="0"/>
          <w:numId w:val="104"/>
        </w:numPr>
        <w:snapToGrid w:val="0"/>
        <w:rPr>
          <w:sz w:val="24"/>
          <w:szCs w:val="24"/>
        </w:rPr>
      </w:pPr>
      <w:r>
        <w:rPr>
          <w:rFonts w:hint="eastAsia"/>
          <w:sz w:val="24"/>
          <w:szCs w:val="24"/>
        </w:rPr>
        <w:t>安全文明施工费作为一项预算价，应按规定计算企业管理费、利润、税金。</w:t>
      </w:r>
    </w:p>
    <w:p w14:paraId="2D4D809C" w14:textId="77777777" w:rsidR="005D3BEB" w:rsidRDefault="000C229A">
      <w:pPr>
        <w:snapToGrid w:val="0"/>
        <w:jc w:val="left"/>
        <w:rPr>
          <w:b/>
          <w:sz w:val="24"/>
          <w:szCs w:val="24"/>
        </w:rPr>
      </w:pPr>
      <w:r>
        <w:rPr>
          <w:rFonts w:hint="eastAsia"/>
          <w:b/>
          <w:sz w:val="24"/>
          <w:szCs w:val="24"/>
        </w:rPr>
        <w:t>二</w:t>
      </w:r>
      <w:r>
        <w:rPr>
          <w:b/>
          <w:sz w:val="24"/>
          <w:szCs w:val="24"/>
        </w:rPr>
        <w:t xml:space="preserve"> </w:t>
      </w:r>
      <w:r>
        <w:rPr>
          <w:rFonts w:hint="eastAsia"/>
          <w:b/>
          <w:sz w:val="24"/>
          <w:szCs w:val="24"/>
        </w:rPr>
        <w:t>、各项费用包括内容</w:t>
      </w:r>
    </w:p>
    <w:p w14:paraId="114BB784" w14:textId="77777777" w:rsidR="005D3BEB" w:rsidRDefault="000C229A">
      <w:pPr>
        <w:snapToGrid w:val="0"/>
        <w:ind w:left="720"/>
        <w:jc w:val="left"/>
        <w:rPr>
          <w:sz w:val="24"/>
          <w:szCs w:val="24"/>
        </w:rPr>
      </w:pPr>
      <w:r>
        <w:rPr>
          <w:rFonts w:hint="eastAsia"/>
          <w:sz w:val="24"/>
          <w:szCs w:val="24"/>
        </w:rPr>
        <w:t>安全文明施工费是指在工程施工期间按照国家、地方现行的环境保护、建筑施工安全（消防）、施工现场环境与卫生标准等法规与条列的规定，购置和更新施工安全防护用具及设施、改善现场安全生产条件和作业环境所需要的费用。包括环境保护费、文明施工费、安全施工费、临时设施费等。</w:t>
      </w:r>
    </w:p>
    <w:p w14:paraId="20CC0A70" w14:textId="77777777" w:rsidR="005D3BEB" w:rsidRDefault="000C229A">
      <w:pPr>
        <w:numPr>
          <w:ilvl w:val="0"/>
          <w:numId w:val="105"/>
        </w:numPr>
        <w:snapToGrid w:val="0"/>
        <w:jc w:val="left"/>
        <w:rPr>
          <w:sz w:val="24"/>
          <w:szCs w:val="24"/>
        </w:rPr>
      </w:pPr>
      <w:r>
        <w:rPr>
          <w:rFonts w:hint="eastAsia"/>
          <w:sz w:val="24"/>
          <w:szCs w:val="24"/>
        </w:rPr>
        <w:t>环境保护费：现场施工机械设备降低噪音、防扰民措施费用；水泥和其他易飞扬细颗粒建筑材料密闭存放或采取覆盖措施等费用；工程防扬尘洒水费用；土石方、</w:t>
      </w:r>
      <w:proofErr w:type="gramStart"/>
      <w:r>
        <w:rPr>
          <w:rFonts w:hint="eastAsia"/>
          <w:sz w:val="24"/>
          <w:szCs w:val="24"/>
        </w:rPr>
        <w:t>建渣外运</w:t>
      </w:r>
      <w:proofErr w:type="gramEnd"/>
      <w:r>
        <w:rPr>
          <w:rFonts w:hint="eastAsia"/>
          <w:sz w:val="24"/>
          <w:szCs w:val="24"/>
        </w:rPr>
        <w:t>车辆冲洗、防洒漏等费用；现场污染源的控制、生活垃圾清理外运、场地排水排污措施的费用；其他环境保护措施费用。</w:t>
      </w:r>
    </w:p>
    <w:p w14:paraId="4EB9291A" w14:textId="77777777" w:rsidR="005D3BEB" w:rsidRDefault="000C229A">
      <w:pPr>
        <w:numPr>
          <w:ilvl w:val="0"/>
          <w:numId w:val="105"/>
        </w:numPr>
        <w:snapToGrid w:val="0"/>
        <w:jc w:val="left"/>
        <w:rPr>
          <w:sz w:val="24"/>
          <w:szCs w:val="24"/>
        </w:rPr>
      </w:pPr>
      <w:r>
        <w:rPr>
          <w:rFonts w:hint="eastAsia"/>
          <w:sz w:val="24"/>
          <w:szCs w:val="24"/>
        </w:rPr>
        <w:t>文明施工费：“五牌一图”的费用；现场围挡的墙面美化（包括内外粉刷、刷白、标语等）、压顶装饰费用；现场厕所便槽刷白、贴面砖，水泥砂浆地面或地砖费用，建筑物内临时便溺设施费用；其他施工现场临时设施的装饰装修、美化措施费用；现场生活卫生设施费用；符合卫生</w:t>
      </w:r>
      <w:r>
        <w:rPr>
          <w:rFonts w:hint="eastAsia"/>
          <w:sz w:val="24"/>
          <w:szCs w:val="24"/>
        </w:rPr>
        <w:lastRenderedPageBreak/>
        <w:t>要求的饮水设备、淋浴、消毒等设施费用；生活用洁净燃料费用；防煤气中毒、防蚊虫叮咬等措施费用；施工现场操作场地的硬化费用；现场绿化费用、治安综合治理费用；现场配备医药保健器材、物品费用和急救人员培训费用；用于现场工人的防水降温、电风扇、空调等设备费用；其他文明施工措施费用。</w:t>
      </w:r>
    </w:p>
    <w:p w14:paraId="306AB00D" w14:textId="77777777" w:rsidR="005D3BEB" w:rsidRDefault="000C229A">
      <w:pPr>
        <w:numPr>
          <w:ilvl w:val="0"/>
          <w:numId w:val="105"/>
        </w:numPr>
        <w:snapToGrid w:val="0"/>
        <w:jc w:val="left"/>
        <w:rPr>
          <w:sz w:val="24"/>
          <w:szCs w:val="24"/>
        </w:rPr>
      </w:pPr>
      <w:r>
        <w:rPr>
          <w:rFonts w:hint="eastAsia"/>
          <w:sz w:val="24"/>
          <w:szCs w:val="24"/>
        </w:rPr>
        <w:t>安全施工费：安全资料、特殊作业专项方案的编制，安全施工标志的购置及安全宣传的费用</w:t>
      </w:r>
      <w:r>
        <w:rPr>
          <w:sz w:val="24"/>
          <w:szCs w:val="24"/>
        </w:rPr>
        <w:t>;</w:t>
      </w:r>
      <w:r>
        <w:rPr>
          <w:rFonts w:hint="eastAsia"/>
          <w:sz w:val="24"/>
          <w:szCs w:val="24"/>
        </w:rPr>
        <w:t>“三宝”（安全帽、安全带、安全网）、“四口”（楼梯口、电梯井口、通道口、预留洞口），“五临边”（阳台围边、楼板围边、屋面围边、</w:t>
      </w:r>
      <w:proofErr w:type="gramStart"/>
      <w:r>
        <w:rPr>
          <w:rFonts w:hint="eastAsia"/>
          <w:sz w:val="24"/>
          <w:szCs w:val="24"/>
        </w:rPr>
        <w:t>槽坑围边</w:t>
      </w:r>
      <w:proofErr w:type="gramEnd"/>
      <w:r>
        <w:rPr>
          <w:rFonts w:hint="eastAsia"/>
          <w:sz w:val="24"/>
          <w:szCs w:val="24"/>
        </w:rPr>
        <w:t>、卸料平台两侧），水平防护架、垂直防护架、外架封闭等防护的费用；施工安全用电的费用，包括</w:t>
      </w:r>
      <w:proofErr w:type="gramStart"/>
      <w:r>
        <w:rPr>
          <w:rFonts w:hint="eastAsia"/>
          <w:sz w:val="24"/>
          <w:szCs w:val="24"/>
        </w:rPr>
        <w:t>配电箱三级配</w:t>
      </w:r>
      <w:proofErr w:type="gramEnd"/>
      <w:r>
        <w:rPr>
          <w:rFonts w:hint="eastAsia"/>
          <w:sz w:val="24"/>
          <w:szCs w:val="24"/>
        </w:rPr>
        <w:t>电、两级保护装置要求、外电防护措施；起重机、塔吊等起重设备（含井架、门架）及外用电梯的安全防护措施（含警示标志）费用及卸料平台的临边防护、层间安全门、防护棚等设施费用；建筑工地起重机械的检验检测费用；施工机具防护</w:t>
      </w:r>
      <w:proofErr w:type="gramStart"/>
      <w:r>
        <w:rPr>
          <w:rFonts w:hint="eastAsia"/>
          <w:sz w:val="24"/>
          <w:szCs w:val="24"/>
        </w:rPr>
        <w:t>棚及其</w:t>
      </w:r>
      <w:proofErr w:type="gramEnd"/>
      <w:r>
        <w:rPr>
          <w:rFonts w:hint="eastAsia"/>
          <w:sz w:val="24"/>
          <w:szCs w:val="24"/>
        </w:rPr>
        <w:t>围栏的安全保护</w:t>
      </w:r>
      <w:r>
        <w:rPr>
          <w:sz w:val="24"/>
          <w:szCs w:val="24"/>
        </w:rPr>
        <w:t>.</w:t>
      </w:r>
      <w:r>
        <w:rPr>
          <w:rFonts w:hint="eastAsia"/>
          <w:sz w:val="24"/>
          <w:szCs w:val="24"/>
        </w:rPr>
        <w:t>设施费用；施工安全防护通道的费用；工人的安全防护用品、用具购置费用；消防设施与消防器材的配置费用；电气保护、安全照明设施费；其他安全防护措施费用。</w:t>
      </w:r>
    </w:p>
    <w:p w14:paraId="07F0A1E4" w14:textId="77777777" w:rsidR="005D3BEB" w:rsidRDefault="000C229A">
      <w:pPr>
        <w:numPr>
          <w:ilvl w:val="0"/>
          <w:numId w:val="105"/>
        </w:numPr>
        <w:snapToGrid w:val="0"/>
        <w:jc w:val="left"/>
        <w:rPr>
          <w:sz w:val="24"/>
          <w:szCs w:val="24"/>
        </w:rPr>
      </w:pPr>
      <w:r>
        <w:rPr>
          <w:rFonts w:hint="eastAsia"/>
          <w:sz w:val="24"/>
          <w:szCs w:val="24"/>
        </w:rPr>
        <w:t>临时设施费：施工现场采用彩色、定型钢板、砖、混凝土砌块等围挡的安砌、维修、拆除费或摊销费；施工现场临时建筑物、构筑物的搭设、维修、拆除或摊销费用；如临时宿舍、办公室、食堂、厨房、厕所、诊疗所、临时文化福利用房、临时仓库、加工场、搅拌台、临时简易水塔、水池等。施工现场临时设施的搭设、维修、拆除或摊销的费用。如临时供水管道、临时供电线、小型临时设施等；施工现场规定范围内的临时简易道路铺设，临时排水沟、排水设施安砌、维修、拆除；其他临时设施搭设、维修、拆除或摊销费用。</w:t>
      </w:r>
    </w:p>
    <w:p w14:paraId="357F6006" w14:textId="77777777" w:rsidR="005D3BEB" w:rsidRDefault="000C229A">
      <w:pPr>
        <w:numPr>
          <w:ilvl w:val="0"/>
          <w:numId w:val="102"/>
        </w:numPr>
        <w:snapToGrid w:val="0"/>
        <w:jc w:val="left"/>
        <w:rPr>
          <w:b/>
          <w:sz w:val="24"/>
          <w:szCs w:val="24"/>
        </w:rPr>
      </w:pPr>
      <w:r>
        <w:rPr>
          <w:rFonts w:hint="eastAsia"/>
          <w:b/>
          <w:sz w:val="24"/>
          <w:szCs w:val="24"/>
        </w:rPr>
        <w:t>适用范围</w:t>
      </w:r>
    </w:p>
    <w:p w14:paraId="7293A8DC" w14:textId="77777777" w:rsidR="005D3BEB" w:rsidRDefault="000C229A">
      <w:pPr>
        <w:numPr>
          <w:ilvl w:val="0"/>
          <w:numId w:val="106"/>
        </w:numPr>
        <w:snapToGrid w:val="0"/>
        <w:jc w:val="left"/>
        <w:rPr>
          <w:sz w:val="24"/>
          <w:szCs w:val="24"/>
        </w:rPr>
      </w:pPr>
      <w:r>
        <w:rPr>
          <w:rFonts w:hint="eastAsia"/>
          <w:sz w:val="24"/>
          <w:szCs w:val="24"/>
        </w:rPr>
        <w:t>建筑装饰工程：除竖向土石方工程，钢结构工程，施工排水、降水工程，地基处理与边坡支护工程，桩基工程外的房屋建筑与装饰工程。</w:t>
      </w:r>
    </w:p>
    <w:p w14:paraId="25C1E23B" w14:textId="77777777" w:rsidR="005D3BEB" w:rsidRDefault="000C229A">
      <w:pPr>
        <w:snapToGrid w:val="0"/>
        <w:ind w:left="720"/>
        <w:jc w:val="left"/>
        <w:rPr>
          <w:sz w:val="24"/>
          <w:szCs w:val="24"/>
        </w:rPr>
      </w:pPr>
      <w:r>
        <w:rPr>
          <w:rFonts w:hint="eastAsia"/>
          <w:sz w:val="24"/>
          <w:szCs w:val="24"/>
        </w:rPr>
        <w:t>（二）钢结构工程：建筑物中的钢结构柱、梁、屋架、天窗架、平台及其他构件。</w:t>
      </w:r>
    </w:p>
    <w:p w14:paraId="1A10B0E7" w14:textId="77777777" w:rsidR="005D3BEB" w:rsidRDefault="000C229A">
      <w:pPr>
        <w:snapToGrid w:val="0"/>
        <w:ind w:firstLineChars="250" w:firstLine="600"/>
        <w:jc w:val="left"/>
        <w:rPr>
          <w:sz w:val="24"/>
          <w:szCs w:val="24"/>
        </w:rPr>
      </w:pPr>
      <w:r>
        <w:rPr>
          <w:rFonts w:hint="eastAsia"/>
          <w:sz w:val="24"/>
          <w:szCs w:val="24"/>
        </w:rPr>
        <w:t>（三）其他工程：竖向土石方，地基处理与边坡支护工程，桩基工程，施工排水、降水工程。</w:t>
      </w:r>
    </w:p>
    <w:p w14:paraId="0D5F3BA1" w14:textId="77777777" w:rsidR="005D3BEB" w:rsidRDefault="000C229A">
      <w:pPr>
        <w:snapToGrid w:val="0"/>
        <w:jc w:val="left"/>
        <w:rPr>
          <w:b/>
          <w:sz w:val="24"/>
          <w:szCs w:val="24"/>
        </w:rPr>
      </w:pPr>
      <w:r>
        <w:rPr>
          <w:rFonts w:hint="eastAsia"/>
          <w:b/>
          <w:sz w:val="24"/>
          <w:szCs w:val="24"/>
        </w:rPr>
        <w:t>四、工程量计算规则</w:t>
      </w:r>
    </w:p>
    <w:p w14:paraId="03758BB7" w14:textId="633058EC" w:rsidR="005D3BEB" w:rsidRDefault="000C229A" w:rsidP="008C74A9">
      <w:pPr>
        <w:snapToGrid w:val="0"/>
        <w:jc w:val="left"/>
        <w:rPr>
          <w:rFonts w:ascii="宋体"/>
          <w:sz w:val="28"/>
          <w:szCs w:val="28"/>
        </w:rPr>
      </w:pPr>
      <w:r>
        <w:rPr>
          <w:rFonts w:hint="eastAsia"/>
          <w:sz w:val="24"/>
          <w:szCs w:val="24"/>
        </w:rPr>
        <w:t>安全文明施工费：以第一章至第十七章的相应部分预算价为基数（不得重复）计算。</w:t>
      </w:r>
    </w:p>
    <w:sectPr w:rsidR="005D3B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0500" w14:textId="77777777" w:rsidR="00F03230" w:rsidRDefault="00F03230">
      <w:r>
        <w:separator/>
      </w:r>
    </w:p>
  </w:endnote>
  <w:endnote w:type="continuationSeparator" w:id="0">
    <w:p w14:paraId="47A8356C" w14:textId="77777777" w:rsidR="00F03230" w:rsidRDefault="00F0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FD19" w14:textId="77777777" w:rsidR="005D3BEB" w:rsidRDefault="005D3BE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2A78" w14:textId="77777777" w:rsidR="005D3BEB" w:rsidRDefault="005D3BE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C849" w14:textId="77777777" w:rsidR="005D3BEB" w:rsidRDefault="005D3B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510E" w14:textId="77777777" w:rsidR="00F03230" w:rsidRDefault="00F03230">
      <w:r>
        <w:separator/>
      </w:r>
    </w:p>
  </w:footnote>
  <w:footnote w:type="continuationSeparator" w:id="0">
    <w:p w14:paraId="5CAAFEFE" w14:textId="77777777" w:rsidR="00F03230" w:rsidRDefault="00F0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25CF" w14:textId="77777777" w:rsidR="005D3BEB" w:rsidRDefault="005D3BEB">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A596" w14:textId="77777777" w:rsidR="005D3BEB" w:rsidRDefault="005D3BEB">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B81F" w14:textId="77777777" w:rsidR="005D3BEB" w:rsidRDefault="005D3B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CFD"/>
    <w:multiLevelType w:val="multilevel"/>
    <w:tmpl w:val="02257CFD"/>
    <w:lvl w:ilvl="0">
      <w:start w:val="1"/>
      <w:numFmt w:val="japaneseCounting"/>
      <w:lvlText w:val="%1、"/>
      <w:lvlJc w:val="left"/>
      <w:pPr>
        <w:tabs>
          <w:tab w:val="left" w:pos="720"/>
        </w:tabs>
        <w:ind w:left="720" w:hanging="72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32C60F4"/>
    <w:multiLevelType w:val="multilevel"/>
    <w:tmpl w:val="032C60F4"/>
    <w:lvl w:ilvl="0">
      <w:start w:val="1"/>
      <w:numFmt w:val="japaneseCounting"/>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15:restartNumberingAfterBreak="0">
    <w:nsid w:val="03620000"/>
    <w:multiLevelType w:val="multilevel"/>
    <w:tmpl w:val="03620000"/>
    <w:lvl w:ilvl="0">
      <w:start w:val="1"/>
      <w:numFmt w:val="decimal"/>
      <w:lvlText w:val="%1."/>
      <w:lvlJc w:val="left"/>
      <w:pPr>
        <w:tabs>
          <w:tab w:val="left" w:pos="660"/>
        </w:tabs>
        <w:ind w:left="660" w:hanging="360"/>
      </w:pPr>
      <w:rPr>
        <w:rFonts w:cs="Times New Roman" w:hint="default"/>
      </w:rPr>
    </w:lvl>
    <w:lvl w:ilvl="1">
      <w:start w:val="1"/>
      <w:numFmt w:val="lowerLetter"/>
      <w:lvlText w:val="%2)"/>
      <w:lvlJc w:val="left"/>
      <w:pPr>
        <w:tabs>
          <w:tab w:val="left" w:pos="1140"/>
        </w:tabs>
        <w:ind w:left="1140" w:hanging="420"/>
      </w:pPr>
      <w:rPr>
        <w:rFonts w:cs="Times New Roman"/>
      </w:rPr>
    </w:lvl>
    <w:lvl w:ilvl="2">
      <w:start w:val="1"/>
      <w:numFmt w:val="lowerRoman"/>
      <w:lvlText w:val="%3."/>
      <w:lvlJc w:val="right"/>
      <w:pPr>
        <w:tabs>
          <w:tab w:val="left" w:pos="1560"/>
        </w:tabs>
        <w:ind w:left="1560" w:hanging="420"/>
      </w:pPr>
      <w:rPr>
        <w:rFonts w:cs="Times New Roman"/>
      </w:rPr>
    </w:lvl>
    <w:lvl w:ilvl="3">
      <w:start w:val="1"/>
      <w:numFmt w:val="decimal"/>
      <w:lvlText w:val="%4."/>
      <w:lvlJc w:val="left"/>
      <w:pPr>
        <w:tabs>
          <w:tab w:val="left" w:pos="1980"/>
        </w:tabs>
        <w:ind w:left="1980" w:hanging="420"/>
      </w:pPr>
      <w:rPr>
        <w:rFonts w:cs="Times New Roman"/>
      </w:rPr>
    </w:lvl>
    <w:lvl w:ilvl="4">
      <w:start w:val="1"/>
      <w:numFmt w:val="lowerLetter"/>
      <w:lvlText w:val="%5)"/>
      <w:lvlJc w:val="left"/>
      <w:pPr>
        <w:tabs>
          <w:tab w:val="left" w:pos="2400"/>
        </w:tabs>
        <w:ind w:left="2400" w:hanging="420"/>
      </w:pPr>
      <w:rPr>
        <w:rFonts w:cs="Times New Roman"/>
      </w:rPr>
    </w:lvl>
    <w:lvl w:ilvl="5">
      <w:start w:val="1"/>
      <w:numFmt w:val="lowerRoman"/>
      <w:lvlText w:val="%6."/>
      <w:lvlJc w:val="right"/>
      <w:pPr>
        <w:tabs>
          <w:tab w:val="left" w:pos="2820"/>
        </w:tabs>
        <w:ind w:left="2820" w:hanging="420"/>
      </w:pPr>
      <w:rPr>
        <w:rFonts w:cs="Times New Roman"/>
      </w:rPr>
    </w:lvl>
    <w:lvl w:ilvl="6">
      <w:start w:val="1"/>
      <w:numFmt w:val="decimal"/>
      <w:lvlText w:val="%7."/>
      <w:lvlJc w:val="left"/>
      <w:pPr>
        <w:tabs>
          <w:tab w:val="left" w:pos="3240"/>
        </w:tabs>
        <w:ind w:left="3240" w:hanging="420"/>
      </w:pPr>
      <w:rPr>
        <w:rFonts w:cs="Times New Roman"/>
      </w:rPr>
    </w:lvl>
    <w:lvl w:ilvl="7">
      <w:start w:val="1"/>
      <w:numFmt w:val="lowerLetter"/>
      <w:lvlText w:val="%8)"/>
      <w:lvlJc w:val="left"/>
      <w:pPr>
        <w:tabs>
          <w:tab w:val="left" w:pos="3660"/>
        </w:tabs>
        <w:ind w:left="3660" w:hanging="420"/>
      </w:pPr>
      <w:rPr>
        <w:rFonts w:cs="Times New Roman"/>
      </w:rPr>
    </w:lvl>
    <w:lvl w:ilvl="8">
      <w:start w:val="1"/>
      <w:numFmt w:val="lowerRoman"/>
      <w:lvlText w:val="%9."/>
      <w:lvlJc w:val="right"/>
      <w:pPr>
        <w:tabs>
          <w:tab w:val="left" w:pos="4080"/>
        </w:tabs>
        <w:ind w:left="4080" w:hanging="420"/>
      </w:pPr>
      <w:rPr>
        <w:rFonts w:cs="Times New Roman"/>
      </w:rPr>
    </w:lvl>
  </w:abstractNum>
  <w:abstractNum w:abstractNumId="3" w15:restartNumberingAfterBreak="0">
    <w:nsid w:val="06DB3299"/>
    <w:multiLevelType w:val="multilevel"/>
    <w:tmpl w:val="06DB3299"/>
    <w:lvl w:ilvl="0">
      <w:start w:val="1"/>
      <w:numFmt w:val="japaneseCounting"/>
      <w:lvlText w:val="%1、"/>
      <w:lvlJc w:val="left"/>
      <w:pPr>
        <w:tabs>
          <w:tab w:val="left" w:pos="720"/>
        </w:tabs>
        <w:ind w:left="720" w:hanging="72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7585872"/>
    <w:multiLevelType w:val="multilevel"/>
    <w:tmpl w:val="07585872"/>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7F57C3C"/>
    <w:multiLevelType w:val="multilevel"/>
    <w:tmpl w:val="07F57C3C"/>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0E173A39"/>
    <w:multiLevelType w:val="multilevel"/>
    <w:tmpl w:val="0E173A39"/>
    <w:lvl w:ilvl="0">
      <w:start w:val="1"/>
      <w:numFmt w:val="decimal"/>
      <w:lvlText w:val="%1."/>
      <w:lvlJc w:val="left"/>
      <w:pPr>
        <w:tabs>
          <w:tab w:val="left" w:pos="540"/>
        </w:tabs>
        <w:ind w:left="540" w:hanging="360"/>
      </w:pPr>
      <w:rPr>
        <w:rFonts w:cs="Times New Roman" w:hint="default"/>
      </w:rPr>
    </w:lvl>
    <w:lvl w:ilvl="1">
      <w:start w:val="1"/>
      <w:numFmt w:val="decimal"/>
      <w:lvlText w:val="（%2）"/>
      <w:lvlJc w:val="left"/>
      <w:pPr>
        <w:tabs>
          <w:tab w:val="left" w:pos="327"/>
        </w:tabs>
        <w:ind w:left="327" w:hanging="567"/>
      </w:pPr>
      <w:rPr>
        <w:rFonts w:cs="Times New Roman" w:hint="default"/>
      </w:rPr>
    </w:lvl>
    <w:lvl w:ilvl="2">
      <w:start w:val="5"/>
      <w:numFmt w:val="chineseCountingThousand"/>
      <w:lvlText w:val="(%3)"/>
      <w:lvlJc w:val="left"/>
      <w:pPr>
        <w:tabs>
          <w:tab w:val="left" w:pos="214"/>
        </w:tabs>
        <w:ind w:left="214" w:hanging="454"/>
      </w:pPr>
      <w:rPr>
        <w:rFonts w:cs="Times New Roman" w:hint="eastAsia"/>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7" w15:restartNumberingAfterBreak="0">
    <w:nsid w:val="10525055"/>
    <w:multiLevelType w:val="multilevel"/>
    <w:tmpl w:val="10525055"/>
    <w:lvl w:ilvl="0">
      <w:start w:val="1"/>
      <w:numFmt w:val="japaneseCounting"/>
      <w:lvlText w:val="（%1）"/>
      <w:lvlJc w:val="left"/>
      <w:pPr>
        <w:ind w:left="855" w:hanging="85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1A17683"/>
    <w:multiLevelType w:val="multilevel"/>
    <w:tmpl w:val="11A17683"/>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123A7AEC"/>
    <w:multiLevelType w:val="multilevel"/>
    <w:tmpl w:val="123A7AEC"/>
    <w:lvl w:ilvl="0">
      <w:start w:val="1"/>
      <w:numFmt w:val="decimal"/>
      <w:lvlText w:val="%1."/>
      <w:lvlJc w:val="left"/>
      <w:pPr>
        <w:ind w:left="630" w:hanging="360"/>
      </w:pPr>
      <w:rPr>
        <w:rFonts w:cs="Times New Roman" w:hint="default"/>
      </w:rPr>
    </w:lvl>
    <w:lvl w:ilvl="1">
      <w:start w:val="1"/>
      <w:numFmt w:val="lowerLetter"/>
      <w:lvlText w:val="%2)"/>
      <w:lvlJc w:val="left"/>
      <w:pPr>
        <w:ind w:left="1110" w:hanging="420"/>
      </w:pPr>
      <w:rPr>
        <w:rFonts w:cs="Times New Roman"/>
      </w:rPr>
    </w:lvl>
    <w:lvl w:ilvl="2">
      <w:start w:val="1"/>
      <w:numFmt w:val="lowerRoman"/>
      <w:lvlText w:val="%3."/>
      <w:lvlJc w:val="right"/>
      <w:pPr>
        <w:ind w:left="1530" w:hanging="420"/>
      </w:pPr>
      <w:rPr>
        <w:rFonts w:cs="Times New Roman"/>
      </w:rPr>
    </w:lvl>
    <w:lvl w:ilvl="3">
      <w:start w:val="1"/>
      <w:numFmt w:val="decimal"/>
      <w:lvlText w:val="%4."/>
      <w:lvlJc w:val="left"/>
      <w:pPr>
        <w:ind w:left="1950" w:hanging="420"/>
      </w:pPr>
      <w:rPr>
        <w:rFonts w:cs="Times New Roman"/>
      </w:rPr>
    </w:lvl>
    <w:lvl w:ilvl="4">
      <w:start w:val="1"/>
      <w:numFmt w:val="lowerLetter"/>
      <w:lvlText w:val="%5)"/>
      <w:lvlJc w:val="left"/>
      <w:pPr>
        <w:ind w:left="2370" w:hanging="420"/>
      </w:pPr>
      <w:rPr>
        <w:rFonts w:cs="Times New Roman"/>
      </w:rPr>
    </w:lvl>
    <w:lvl w:ilvl="5">
      <w:start w:val="1"/>
      <w:numFmt w:val="lowerRoman"/>
      <w:lvlText w:val="%6."/>
      <w:lvlJc w:val="right"/>
      <w:pPr>
        <w:ind w:left="2790" w:hanging="420"/>
      </w:pPr>
      <w:rPr>
        <w:rFonts w:cs="Times New Roman"/>
      </w:rPr>
    </w:lvl>
    <w:lvl w:ilvl="6">
      <w:start w:val="1"/>
      <w:numFmt w:val="decimal"/>
      <w:lvlText w:val="%7."/>
      <w:lvlJc w:val="left"/>
      <w:pPr>
        <w:ind w:left="3210" w:hanging="420"/>
      </w:pPr>
      <w:rPr>
        <w:rFonts w:cs="Times New Roman"/>
      </w:rPr>
    </w:lvl>
    <w:lvl w:ilvl="7">
      <w:start w:val="1"/>
      <w:numFmt w:val="lowerLetter"/>
      <w:lvlText w:val="%8)"/>
      <w:lvlJc w:val="left"/>
      <w:pPr>
        <w:ind w:left="3630" w:hanging="420"/>
      </w:pPr>
      <w:rPr>
        <w:rFonts w:cs="Times New Roman"/>
      </w:rPr>
    </w:lvl>
    <w:lvl w:ilvl="8">
      <w:start w:val="1"/>
      <w:numFmt w:val="lowerRoman"/>
      <w:lvlText w:val="%9."/>
      <w:lvlJc w:val="right"/>
      <w:pPr>
        <w:ind w:left="4050" w:hanging="420"/>
      </w:pPr>
      <w:rPr>
        <w:rFonts w:cs="Times New Roman"/>
      </w:rPr>
    </w:lvl>
  </w:abstractNum>
  <w:abstractNum w:abstractNumId="10" w15:restartNumberingAfterBreak="0">
    <w:nsid w:val="133461D0"/>
    <w:multiLevelType w:val="multilevel"/>
    <w:tmpl w:val="133461D0"/>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3567A68"/>
    <w:multiLevelType w:val="multilevel"/>
    <w:tmpl w:val="13567A68"/>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15:restartNumberingAfterBreak="0">
    <w:nsid w:val="16B5554F"/>
    <w:multiLevelType w:val="multilevel"/>
    <w:tmpl w:val="16B5554F"/>
    <w:lvl w:ilvl="0">
      <w:start w:val="1"/>
      <w:numFmt w:val="japaneseCounting"/>
      <w:lvlText w:val="（%1）"/>
      <w:lvlJc w:val="left"/>
      <w:pPr>
        <w:tabs>
          <w:tab w:val="left" w:pos="750"/>
        </w:tabs>
        <w:ind w:left="750" w:hanging="75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16F74789"/>
    <w:multiLevelType w:val="multilevel"/>
    <w:tmpl w:val="16F74789"/>
    <w:lvl w:ilvl="0">
      <w:start w:val="1"/>
      <w:numFmt w:val="decimal"/>
      <w:lvlText w:val="%1、"/>
      <w:lvlJc w:val="left"/>
      <w:pPr>
        <w:tabs>
          <w:tab w:val="left" w:pos="1140"/>
        </w:tabs>
        <w:ind w:left="1140" w:hanging="720"/>
      </w:pPr>
      <w:rPr>
        <w:rFonts w:cs="Times New Roman" w:hint="default"/>
      </w:rPr>
    </w:lvl>
    <w:lvl w:ilvl="1">
      <w:start w:val="4"/>
      <w:numFmt w:val="chineseCountingThousand"/>
      <w:lvlText w:val="(%2)"/>
      <w:lvlJc w:val="left"/>
      <w:pPr>
        <w:tabs>
          <w:tab w:val="left" w:pos="851"/>
        </w:tabs>
        <w:ind w:left="851" w:hanging="851"/>
      </w:pPr>
      <w:rPr>
        <w:rFonts w:cs="Times New Roman" w:hint="eastAsia"/>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4" w15:restartNumberingAfterBreak="0">
    <w:nsid w:val="171542B2"/>
    <w:multiLevelType w:val="multilevel"/>
    <w:tmpl w:val="171542B2"/>
    <w:lvl w:ilvl="0">
      <w:start w:val="1"/>
      <w:numFmt w:val="decimal"/>
      <w:lvlText w:val="%1."/>
      <w:lvlJc w:val="left"/>
      <w:pPr>
        <w:ind w:left="1069" w:hanging="36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15" w15:restartNumberingAfterBreak="0">
    <w:nsid w:val="18286AEB"/>
    <w:multiLevelType w:val="multilevel"/>
    <w:tmpl w:val="18286AEB"/>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15:restartNumberingAfterBreak="0">
    <w:nsid w:val="190F0B05"/>
    <w:multiLevelType w:val="multilevel"/>
    <w:tmpl w:val="190F0B05"/>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1A8E5EB3"/>
    <w:multiLevelType w:val="multilevel"/>
    <w:tmpl w:val="1A8E5EB3"/>
    <w:lvl w:ilvl="0">
      <w:start w:val="1"/>
      <w:numFmt w:val="japaneseCounting"/>
      <w:lvlText w:val="%1、"/>
      <w:lvlJc w:val="left"/>
      <w:pPr>
        <w:tabs>
          <w:tab w:val="left" w:pos="720"/>
        </w:tabs>
        <w:ind w:left="720" w:hanging="72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1AC35DA0"/>
    <w:multiLevelType w:val="multilevel"/>
    <w:tmpl w:val="1AC35DA0"/>
    <w:lvl w:ilvl="0">
      <w:start w:val="1"/>
      <w:numFmt w:val="decimal"/>
      <w:lvlText w:val="%1."/>
      <w:lvlJc w:val="left"/>
      <w:pPr>
        <w:ind w:left="1348" w:hanging="645"/>
      </w:pPr>
      <w:rPr>
        <w:rFonts w:cs="Times New Roman" w:hint="default"/>
      </w:rPr>
    </w:lvl>
    <w:lvl w:ilvl="1">
      <w:start w:val="1"/>
      <w:numFmt w:val="lowerLetter"/>
      <w:lvlText w:val="%2)"/>
      <w:lvlJc w:val="left"/>
      <w:pPr>
        <w:ind w:left="1543" w:hanging="420"/>
      </w:pPr>
      <w:rPr>
        <w:rFonts w:cs="Times New Roman"/>
      </w:rPr>
    </w:lvl>
    <w:lvl w:ilvl="2">
      <w:start w:val="1"/>
      <w:numFmt w:val="lowerRoman"/>
      <w:lvlText w:val="%3."/>
      <w:lvlJc w:val="right"/>
      <w:pPr>
        <w:ind w:left="1963" w:hanging="420"/>
      </w:pPr>
      <w:rPr>
        <w:rFonts w:cs="Times New Roman"/>
      </w:rPr>
    </w:lvl>
    <w:lvl w:ilvl="3">
      <w:start w:val="1"/>
      <w:numFmt w:val="decimal"/>
      <w:lvlText w:val="%4."/>
      <w:lvlJc w:val="left"/>
      <w:pPr>
        <w:ind w:left="2383" w:hanging="420"/>
      </w:pPr>
      <w:rPr>
        <w:rFonts w:cs="Times New Roman"/>
      </w:rPr>
    </w:lvl>
    <w:lvl w:ilvl="4">
      <w:start w:val="1"/>
      <w:numFmt w:val="lowerLetter"/>
      <w:lvlText w:val="%5)"/>
      <w:lvlJc w:val="left"/>
      <w:pPr>
        <w:ind w:left="2803" w:hanging="420"/>
      </w:pPr>
      <w:rPr>
        <w:rFonts w:cs="Times New Roman"/>
      </w:rPr>
    </w:lvl>
    <w:lvl w:ilvl="5">
      <w:start w:val="1"/>
      <w:numFmt w:val="lowerRoman"/>
      <w:lvlText w:val="%6."/>
      <w:lvlJc w:val="right"/>
      <w:pPr>
        <w:ind w:left="3223" w:hanging="420"/>
      </w:pPr>
      <w:rPr>
        <w:rFonts w:cs="Times New Roman"/>
      </w:rPr>
    </w:lvl>
    <w:lvl w:ilvl="6">
      <w:start w:val="1"/>
      <w:numFmt w:val="decimal"/>
      <w:lvlText w:val="%7."/>
      <w:lvlJc w:val="left"/>
      <w:pPr>
        <w:ind w:left="3643" w:hanging="420"/>
      </w:pPr>
      <w:rPr>
        <w:rFonts w:cs="Times New Roman"/>
      </w:rPr>
    </w:lvl>
    <w:lvl w:ilvl="7">
      <w:start w:val="1"/>
      <w:numFmt w:val="lowerLetter"/>
      <w:lvlText w:val="%8)"/>
      <w:lvlJc w:val="left"/>
      <w:pPr>
        <w:ind w:left="4063" w:hanging="420"/>
      </w:pPr>
      <w:rPr>
        <w:rFonts w:cs="Times New Roman"/>
      </w:rPr>
    </w:lvl>
    <w:lvl w:ilvl="8">
      <w:start w:val="1"/>
      <w:numFmt w:val="lowerRoman"/>
      <w:lvlText w:val="%9."/>
      <w:lvlJc w:val="right"/>
      <w:pPr>
        <w:ind w:left="4483" w:hanging="420"/>
      </w:pPr>
      <w:rPr>
        <w:rFonts w:cs="Times New Roman"/>
      </w:rPr>
    </w:lvl>
  </w:abstractNum>
  <w:abstractNum w:abstractNumId="19" w15:restartNumberingAfterBreak="0">
    <w:nsid w:val="1B7D45F4"/>
    <w:multiLevelType w:val="multilevel"/>
    <w:tmpl w:val="1B7D45F4"/>
    <w:lvl w:ilvl="0">
      <w:start w:val="1"/>
      <w:numFmt w:val="decimal"/>
      <w:lvlText w:val="（%1）"/>
      <w:lvlJc w:val="left"/>
      <w:pPr>
        <w:tabs>
          <w:tab w:val="left" w:pos="1290"/>
        </w:tabs>
        <w:ind w:left="1290" w:hanging="720"/>
      </w:pPr>
      <w:rPr>
        <w:rFonts w:cs="Times New Roman" w:hint="default"/>
      </w:rPr>
    </w:lvl>
    <w:lvl w:ilvl="1">
      <w:start w:val="1"/>
      <w:numFmt w:val="lowerLetter"/>
      <w:lvlText w:val="%2)"/>
      <w:lvlJc w:val="left"/>
      <w:pPr>
        <w:tabs>
          <w:tab w:val="left" w:pos="1410"/>
        </w:tabs>
        <w:ind w:left="1410" w:hanging="420"/>
      </w:pPr>
      <w:rPr>
        <w:rFonts w:cs="Times New Roman"/>
      </w:rPr>
    </w:lvl>
    <w:lvl w:ilvl="2">
      <w:start w:val="1"/>
      <w:numFmt w:val="lowerRoman"/>
      <w:lvlText w:val="%3."/>
      <w:lvlJc w:val="right"/>
      <w:pPr>
        <w:tabs>
          <w:tab w:val="left" w:pos="1830"/>
        </w:tabs>
        <w:ind w:left="1830" w:hanging="420"/>
      </w:pPr>
      <w:rPr>
        <w:rFonts w:cs="Times New Roman"/>
      </w:rPr>
    </w:lvl>
    <w:lvl w:ilvl="3">
      <w:start w:val="1"/>
      <w:numFmt w:val="decimal"/>
      <w:lvlText w:val="%4."/>
      <w:lvlJc w:val="left"/>
      <w:pPr>
        <w:tabs>
          <w:tab w:val="left" w:pos="2250"/>
        </w:tabs>
        <w:ind w:left="2250" w:hanging="420"/>
      </w:pPr>
      <w:rPr>
        <w:rFonts w:cs="Times New Roman"/>
      </w:rPr>
    </w:lvl>
    <w:lvl w:ilvl="4">
      <w:start w:val="1"/>
      <w:numFmt w:val="lowerLetter"/>
      <w:lvlText w:val="%5)"/>
      <w:lvlJc w:val="left"/>
      <w:pPr>
        <w:tabs>
          <w:tab w:val="left" w:pos="2670"/>
        </w:tabs>
        <w:ind w:left="2670" w:hanging="420"/>
      </w:pPr>
      <w:rPr>
        <w:rFonts w:cs="Times New Roman"/>
      </w:rPr>
    </w:lvl>
    <w:lvl w:ilvl="5">
      <w:start w:val="1"/>
      <w:numFmt w:val="lowerRoman"/>
      <w:lvlText w:val="%6."/>
      <w:lvlJc w:val="right"/>
      <w:pPr>
        <w:tabs>
          <w:tab w:val="left" w:pos="3090"/>
        </w:tabs>
        <w:ind w:left="3090" w:hanging="420"/>
      </w:pPr>
      <w:rPr>
        <w:rFonts w:cs="Times New Roman"/>
      </w:rPr>
    </w:lvl>
    <w:lvl w:ilvl="6">
      <w:start w:val="1"/>
      <w:numFmt w:val="decimal"/>
      <w:lvlText w:val="%7."/>
      <w:lvlJc w:val="left"/>
      <w:pPr>
        <w:tabs>
          <w:tab w:val="left" w:pos="3510"/>
        </w:tabs>
        <w:ind w:left="3510" w:hanging="420"/>
      </w:pPr>
      <w:rPr>
        <w:rFonts w:cs="Times New Roman"/>
      </w:rPr>
    </w:lvl>
    <w:lvl w:ilvl="7">
      <w:start w:val="1"/>
      <w:numFmt w:val="lowerLetter"/>
      <w:lvlText w:val="%8)"/>
      <w:lvlJc w:val="left"/>
      <w:pPr>
        <w:tabs>
          <w:tab w:val="left" w:pos="3930"/>
        </w:tabs>
        <w:ind w:left="3930" w:hanging="420"/>
      </w:pPr>
      <w:rPr>
        <w:rFonts w:cs="Times New Roman"/>
      </w:rPr>
    </w:lvl>
    <w:lvl w:ilvl="8">
      <w:start w:val="1"/>
      <w:numFmt w:val="lowerRoman"/>
      <w:lvlText w:val="%9."/>
      <w:lvlJc w:val="right"/>
      <w:pPr>
        <w:tabs>
          <w:tab w:val="left" w:pos="4350"/>
        </w:tabs>
        <w:ind w:left="4350" w:hanging="420"/>
      </w:pPr>
      <w:rPr>
        <w:rFonts w:cs="Times New Roman"/>
      </w:rPr>
    </w:lvl>
  </w:abstractNum>
  <w:abstractNum w:abstractNumId="20" w15:restartNumberingAfterBreak="0">
    <w:nsid w:val="1E751FAB"/>
    <w:multiLevelType w:val="multilevel"/>
    <w:tmpl w:val="1E751FAB"/>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15:restartNumberingAfterBreak="0">
    <w:nsid w:val="2050560B"/>
    <w:multiLevelType w:val="multilevel"/>
    <w:tmpl w:val="2050560B"/>
    <w:lvl w:ilvl="0">
      <w:start w:val="3"/>
      <w:numFmt w:val="decimal"/>
      <w:lvlText w:val="%1."/>
      <w:lvlJc w:val="left"/>
      <w:pPr>
        <w:tabs>
          <w:tab w:val="left" w:pos="1140"/>
        </w:tabs>
        <w:ind w:left="1140" w:hanging="780"/>
      </w:pPr>
      <w:rPr>
        <w:rFonts w:cs="Times New Roman" w:hint="eastAsia"/>
      </w:rPr>
    </w:lvl>
    <w:lvl w:ilvl="1">
      <w:start w:val="1"/>
      <w:numFmt w:val="chineseCountingThousand"/>
      <w:lvlText w:val="(%2)"/>
      <w:lvlJc w:val="left"/>
      <w:pPr>
        <w:tabs>
          <w:tab w:val="left" w:pos="1410"/>
        </w:tabs>
        <w:ind w:left="1557" w:hanging="567"/>
      </w:pPr>
      <w:rPr>
        <w:rFonts w:cs="Times New Roman" w:hint="eastAsia"/>
      </w:rPr>
    </w:lvl>
    <w:lvl w:ilvl="2">
      <w:start w:val="1"/>
      <w:numFmt w:val="lowerRoman"/>
      <w:lvlText w:val="%3."/>
      <w:lvlJc w:val="right"/>
      <w:pPr>
        <w:tabs>
          <w:tab w:val="left" w:pos="1830"/>
        </w:tabs>
        <w:ind w:left="1830" w:hanging="420"/>
      </w:pPr>
      <w:rPr>
        <w:rFonts w:cs="Times New Roman"/>
      </w:rPr>
    </w:lvl>
    <w:lvl w:ilvl="3">
      <w:start w:val="1"/>
      <w:numFmt w:val="decimal"/>
      <w:lvlText w:val="%4."/>
      <w:lvlJc w:val="left"/>
      <w:pPr>
        <w:tabs>
          <w:tab w:val="left" w:pos="2250"/>
        </w:tabs>
        <w:ind w:left="2250" w:hanging="420"/>
      </w:pPr>
      <w:rPr>
        <w:rFonts w:cs="Times New Roman"/>
      </w:rPr>
    </w:lvl>
    <w:lvl w:ilvl="4">
      <w:start w:val="1"/>
      <w:numFmt w:val="lowerLetter"/>
      <w:lvlText w:val="%5)"/>
      <w:lvlJc w:val="left"/>
      <w:pPr>
        <w:tabs>
          <w:tab w:val="left" w:pos="2670"/>
        </w:tabs>
        <w:ind w:left="2670" w:hanging="420"/>
      </w:pPr>
      <w:rPr>
        <w:rFonts w:cs="Times New Roman"/>
      </w:rPr>
    </w:lvl>
    <w:lvl w:ilvl="5">
      <w:start w:val="1"/>
      <w:numFmt w:val="lowerRoman"/>
      <w:lvlText w:val="%6."/>
      <w:lvlJc w:val="right"/>
      <w:pPr>
        <w:tabs>
          <w:tab w:val="left" w:pos="3090"/>
        </w:tabs>
        <w:ind w:left="3090" w:hanging="420"/>
      </w:pPr>
      <w:rPr>
        <w:rFonts w:cs="Times New Roman"/>
      </w:rPr>
    </w:lvl>
    <w:lvl w:ilvl="6">
      <w:start w:val="1"/>
      <w:numFmt w:val="decimal"/>
      <w:lvlText w:val="%7."/>
      <w:lvlJc w:val="left"/>
      <w:pPr>
        <w:tabs>
          <w:tab w:val="left" w:pos="3510"/>
        </w:tabs>
        <w:ind w:left="3510" w:hanging="420"/>
      </w:pPr>
      <w:rPr>
        <w:rFonts w:cs="Times New Roman"/>
      </w:rPr>
    </w:lvl>
    <w:lvl w:ilvl="7">
      <w:start w:val="1"/>
      <w:numFmt w:val="lowerLetter"/>
      <w:lvlText w:val="%8)"/>
      <w:lvlJc w:val="left"/>
      <w:pPr>
        <w:tabs>
          <w:tab w:val="left" w:pos="3930"/>
        </w:tabs>
        <w:ind w:left="3930" w:hanging="420"/>
      </w:pPr>
      <w:rPr>
        <w:rFonts w:cs="Times New Roman"/>
      </w:rPr>
    </w:lvl>
    <w:lvl w:ilvl="8">
      <w:start w:val="1"/>
      <w:numFmt w:val="lowerRoman"/>
      <w:lvlText w:val="%9."/>
      <w:lvlJc w:val="right"/>
      <w:pPr>
        <w:tabs>
          <w:tab w:val="left" w:pos="4350"/>
        </w:tabs>
        <w:ind w:left="4350" w:hanging="420"/>
      </w:pPr>
      <w:rPr>
        <w:rFonts w:cs="Times New Roman"/>
      </w:rPr>
    </w:lvl>
  </w:abstractNum>
  <w:abstractNum w:abstractNumId="22" w15:restartNumberingAfterBreak="0">
    <w:nsid w:val="21334F94"/>
    <w:multiLevelType w:val="multilevel"/>
    <w:tmpl w:val="21334F9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15:restartNumberingAfterBreak="0">
    <w:nsid w:val="21516810"/>
    <w:multiLevelType w:val="multilevel"/>
    <w:tmpl w:val="21516810"/>
    <w:lvl w:ilvl="0">
      <w:start w:val="1"/>
      <w:numFmt w:val="decimal"/>
      <w:lvlText w:val="%1."/>
      <w:lvlJc w:val="left"/>
      <w:pPr>
        <w:ind w:left="640" w:hanging="360"/>
      </w:pPr>
      <w:rPr>
        <w:rFonts w:cs="Times New Roman" w:hint="default"/>
      </w:rPr>
    </w:lvl>
    <w:lvl w:ilvl="1">
      <w:start w:val="1"/>
      <w:numFmt w:val="lowerLetter"/>
      <w:lvlText w:val="%2)"/>
      <w:lvlJc w:val="left"/>
      <w:pPr>
        <w:ind w:left="1120" w:hanging="420"/>
      </w:pPr>
      <w:rPr>
        <w:rFonts w:cs="Times New Roman"/>
      </w:rPr>
    </w:lvl>
    <w:lvl w:ilvl="2">
      <w:start w:val="1"/>
      <w:numFmt w:val="lowerRoman"/>
      <w:lvlText w:val="%3."/>
      <w:lvlJc w:val="right"/>
      <w:pPr>
        <w:ind w:left="1540" w:hanging="420"/>
      </w:pPr>
      <w:rPr>
        <w:rFonts w:cs="Times New Roman"/>
      </w:rPr>
    </w:lvl>
    <w:lvl w:ilvl="3">
      <w:start w:val="1"/>
      <w:numFmt w:val="decimal"/>
      <w:lvlText w:val="%4."/>
      <w:lvlJc w:val="left"/>
      <w:pPr>
        <w:ind w:left="1960" w:hanging="420"/>
      </w:pPr>
      <w:rPr>
        <w:rFonts w:cs="Times New Roman"/>
      </w:rPr>
    </w:lvl>
    <w:lvl w:ilvl="4">
      <w:start w:val="1"/>
      <w:numFmt w:val="lowerLetter"/>
      <w:lvlText w:val="%5)"/>
      <w:lvlJc w:val="left"/>
      <w:pPr>
        <w:ind w:left="2380" w:hanging="420"/>
      </w:pPr>
      <w:rPr>
        <w:rFonts w:cs="Times New Roman"/>
      </w:rPr>
    </w:lvl>
    <w:lvl w:ilvl="5">
      <w:start w:val="1"/>
      <w:numFmt w:val="lowerRoman"/>
      <w:lvlText w:val="%6."/>
      <w:lvlJc w:val="right"/>
      <w:pPr>
        <w:ind w:left="2800" w:hanging="420"/>
      </w:pPr>
      <w:rPr>
        <w:rFonts w:cs="Times New Roman"/>
      </w:rPr>
    </w:lvl>
    <w:lvl w:ilvl="6">
      <w:start w:val="1"/>
      <w:numFmt w:val="decimal"/>
      <w:lvlText w:val="%7."/>
      <w:lvlJc w:val="left"/>
      <w:pPr>
        <w:ind w:left="3220" w:hanging="420"/>
      </w:pPr>
      <w:rPr>
        <w:rFonts w:cs="Times New Roman"/>
      </w:rPr>
    </w:lvl>
    <w:lvl w:ilvl="7">
      <w:start w:val="1"/>
      <w:numFmt w:val="lowerLetter"/>
      <w:lvlText w:val="%8)"/>
      <w:lvlJc w:val="left"/>
      <w:pPr>
        <w:ind w:left="3640" w:hanging="420"/>
      </w:pPr>
      <w:rPr>
        <w:rFonts w:cs="Times New Roman"/>
      </w:rPr>
    </w:lvl>
    <w:lvl w:ilvl="8">
      <w:start w:val="1"/>
      <w:numFmt w:val="lowerRoman"/>
      <w:lvlText w:val="%9."/>
      <w:lvlJc w:val="right"/>
      <w:pPr>
        <w:ind w:left="4060" w:hanging="420"/>
      </w:pPr>
      <w:rPr>
        <w:rFonts w:cs="Times New Roman"/>
      </w:rPr>
    </w:lvl>
  </w:abstractNum>
  <w:abstractNum w:abstractNumId="24" w15:restartNumberingAfterBreak="0">
    <w:nsid w:val="2171221C"/>
    <w:multiLevelType w:val="multilevel"/>
    <w:tmpl w:val="2171221C"/>
    <w:lvl w:ilvl="0">
      <w:start w:val="1"/>
      <w:numFmt w:val="japaneseCounting"/>
      <w:lvlText w:val="（%1）"/>
      <w:lvlJc w:val="left"/>
      <w:pPr>
        <w:ind w:left="855" w:hanging="85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21916976"/>
    <w:multiLevelType w:val="multilevel"/>
    <w:tmpl w:val="21916976"/>
    <w:lvl w:ilvl="0">
      <w:start w:val="1"/>
      <w:numFmt w:val="decimal"/>
      <w:lvlText w:val="（%1）"/>
      <w:lvlJc w:val="left"/>
      <w:pPr>
        <w:tabs>
          <w:tab w:val="left" w:pos="1080"/>
        </w:tabs>
        <w:ind w:left="1080" w:hanging="72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6" w15:restartNumberingAfterBreak="0">
    <w:nsid w:val="225A2231"/>
    <w:multiLevelType w:val="multilevel"/>
    <w:tmpl w:val="225A2231"/>
    <w:lvl w:ilvl="0">
      <w:start w:val="1"/>
      <w:numFmt w:val="japaneseCounting"/>
      <w:lvlText w:val="（%1）"/>
      <w:lvlJc w:val="left"/>
      <w:pPr>
        <w:tabs>
          <w:tab w:val="left" w:pos="825"/>
        </w:tabs>
        <w:ind w:left="825" w:hanging="82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15:restartNumberingAfterBreak="0">
    <w:nsid w:val="22F42E60"/>
    <w:multiLevelType w:val="multilevel"/>
    <w:tmpl w:val="22F42E60"/>
    <w:lvl w:ilvl="0">
      <w:start w:val="1"/>
      <w:numFmt w:val="chineseCountingThousand"/>
      <w:lvlText w:val="(%1)"/>
      <w:lvlJc w:val="left"/>
      <w:pPr>
        <w:tabs>
          <w:tab w:val="left" w:pos="851"/>
        </w:tabs>
        <w:ind w:left="851" w:hanging="851"/>
      </w:pPr>
      <w:rPr>
        <w:rFonts w:cs="Times New Roman" w:hint="eastAsia"/>
      </w:rPr>
    </w:lvl>
    <w:lvl w:ilvl="1">
      <w:start w:val="1"/>
      <w:numFmt w:val="decimal"/>
      <w:lvlText w:val="%2."/>
      <w:lvlJc w:val="left"/>
      <w:pPr>
        <w:tabs>
          <w:tab w:val="left" w:pos="360"/>
        </w:tabs>
        <w:ind w:left="360" w:hanging="360"/>
      </w:pPr>
      <w:rPr>
        <w:rFonts w:cs="Times New Roman" w:hint="default"/>
      </w:rPr>
    </w:lvl>
    <w:lvl w:ilvl="2">
      <w:start w:val="3"/>
      <w:numFmt w:val="chineseCountingThousand"/>
      <w:lvlText w:val="(%3)"/>
      <w:lvlJc w:val="left"/>
      <w:pPr>
        <w:tabs>
          <w:tab w:val="left" w:pos="454"/>
        </w:tabs>
        <w:ind w:left="454" w:hanging="454"/>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15:restartNumberingAfterBreak="0">
    <w:nsid w:val="22F54719"/>
    <w:multiLevelType w:val="multilevel"/>
    <w:tmpl w:val="22F54719"/>
    <w:lvl w:ilvl="0">
      <w:start w:val="13"/>
      <w:numFmt w:val="chineseCountingThousand"/>
      <w:lvlText w:val="(%1)"/>
      <w:lvlJc w:val="left"/>
      <w:pPr>
        <w:tabs>
          <w:tab w:val="left" w:pos="454"/>
        </w:tabs>
        <w:ind w:left="454" w:hanging="454"/>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15:restartNumberingAfterBreak="0">
    <w:nsid w:val="25573519"/>
    <w:multiLevelType w:val="multilevel"/>
    <w:tmpl w:val="25573519"/>
    <w:lvl w:ilvl="0">
      <w:start w:val="1"/>
      <w:numFmt w:val="decimal"/>
      <w:lvlText w:val="（%1）"/>
      <w:lvlJc w:val="left"/>
      <w:pPr>
        <w:tabs>
          <w:tab w:val="left" w:pos="900"/>
        </w:tabs>
        <w:ind w:left="900" w:hanging="720"/>
      </w:pPr>
      <w:rPr>
        <w:rFonts w:cs="Times New Roman" w:hint="default"/>
      </w:rPr>
    </w:lvl>
    <w:lvl w:ilvl="1">
      <w:start w:val="1"/>
      <w:numFmt w:val="lowerLetter"/>
      <w:lvlText w:val="%2)"/>
      <w:lvlJc w:val="left"/>
      <w:pPr>
        <w:tabs>
          <w:tab w:val="left" w:pos="1020"/>
        </w:tabs>
        <w:ind w:left="1020" w:hanging="420"/>
      </w:pPr>
      <w:rPr>
        <w:rFonts w:cs="Times New Roman"/>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30" w15:restartNumberingAfterBreak="0">
    <w:nsid w:val="25BC5EF5"/>
    <w:multiLevelType w:val="multilevel"/>
    <w:tmpl w:val="25BC5EF5"/>
    <w:lvl w:ilvl="0">
      <w:start w:val="1"/>
      <w:numFmt w:val="japaneseCounting"/>
      <w:lvlText w:val="（%1）"/>
      <w:lvlJc w:val="left"/>
      <w:pPr>
        <w:tabs>
          <w:tab w:val="left" w:pos="1080"/>
        </w:tabs>
        <w:ind w:left="1080" w:hanging="1080"/>
      </w:pPr>
      <w:rPr>
        <w:rFonts w:cs="Times New Roman" w:hint="default"/>
      </w:rPr>
    </w:lvl>
    <w:lvl w:ilvl="1">
      <w:start w:val="1"/>
      <w:numFmt w:val="decimal"/>
      <w:lvlText w:val="%2."/>
      <w:lvlJc w:val="left"/>
      <w:pPr>
        <w:tabs>
          <w:tab w:val="left" w:pos="780"/>
        </w:tabs>
        <w:ind w:left="780" w:hanging="360"/>
      </w:pPr>
      <w:rPr>
        <w:rFonts w:cs="Times New Roman" w:hint="default"/>
      </w:rPr>
    </w:lvl>
    <w:lvl w:ilvl="2">
      <w:start w:val="1"/>
      <w:numFmt w:val="japaneseCounting"/>
      <w:lvlText w:val="（%3）"/>
      <w:lvlJc w:val="left"/>
      <w:pPr>
        <w:ind w:left="1139" w:hanging="855"/>
      </w:pPr>
      <w:rPr>
        <w:rFonts w:cs="Times New Roman" w:hint="default"/>
      </w:rPr>
    </w:lvl>
    <w:lvl w:ilvl="3">
      <w:start w:val="1"/>
      <w:numFmt w:val="decimal"/>
      <w:lvlText w:val="（%4）"/>
      <w:lvlJc w:val="left"/>
      <w:pPr>
        <w:ind w:left="1713"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1" w15:restartNumberingAfterBreak="0">
    <w:nsid w:val="27163212"/>
    <w:multiLevelType w:val="multilevel"/>
    <w:tmpl w:val="27163212"/>
    <w:lvl w:ilvl="0">
      <w:start w:val="1"/>
      <w:numFmt w:val="decimal"/>
      <w:lvlText w:val="（%1）"/>
      <w:lvlJc w:val="left"/>
      <w:pPr>
        <w:tabs>
          <w:tab w:val="left" w:pos="1230"/>
        </w:tabs>
        <w:ind w:left="1230" w:hanging="720"/>
      </w:pPr>
      <w:rPr>
        <w:rFonts w:cs="Times New Roman" w:hint="default"/>
      </w:rPr>
    </w:lvl>
    <w:lvl w:ilvl="1">
      <w:start w:val="1"/>
      <w:numFmt w:val="lowerLetter"/>
      <w:lvlText w:val="%2)"/>
      <w:lvlJc w:val="left"/>
      <w:pPr>
        <w:tabs>
          <w:tab w:val="left" w:pos="1350"/>
        </w:tabs>
        <w:ind w:left="1350" w:hanging="420"/>
      </w:pPr>
      <w:rPr>
        <w:rFonts w:cs="Times New Roman"/>
      </w:rPr>
    </w:lvl>
    <w:lvl w:ilvl="2">
      <w:start w:val="1"/>
      <w:numFmt w:val="lowerRoman"/>
      <w:lvlText w:val="%3."/>
      <w:lvlJc w:val="right"/>
      <w:pPr>
        <w:tabs>
          <w:tab w:val="left" w:pos="1770"/>
        </w:tabs>
        <w:ind w:left="1770" w:hanging="420"/>
      </w:pPr>
      <w:rPr>
        <w:rFonts w:cs="Times New Roman"/>
      </w:rPr>
    </w:lvl>
    <w:lvl w:ilvl="3">
      <w:start w:val="1"/>
      <w:numFmt w:val="decimal"/>
      <w:lvlText w:val="%4."/>
      <w:lvlJc w:val="left"/>
      <w:pPr>
        <w:tabs>
          <w:tab w:val="left" w:pos="2190"/>
        </w:tabs>
        <w:ind w:left="2190" w:hanging="420"/>
      </w:pPr>
      <w:rPr>
        <w:rFonts w:cs="Times New Roman"/>
      </w:rPr>
    </w:lvl>
    <w:lvl w:ilvl="4">
      <w:start w:val="1"/>
      <w:numFmt w:val="lowerLetter"/>
      <w:lvlText w:val="%5)"/>
      <w:lvlJc w:val="left"/>
      <w:pPr>
        <w:tabs>
          <w:tab w:val="left" w:pos="2610"/>
        </w:tabs>
        <w:ind w:left="2610" w:hanging="420"/>
      </w:pPr>
      <w:rPr>
        <w:rFonts w:cs="Times New Roman"/>
      </w:rPr>
    </w:lvl>
    <w:lvl w:ilvl="5">
      <w:start w:val="1"/>
      <w:numFmt w:val="lowerRoman"/>
      <w:lvlText w:val="%6."/>
      <w:lvlJc w:val="right"/>
      <w:pPr>
        <w:tabs>
          <w:tab w:val="left" w:pos="3030"/>
        </w:tabs>
        <w:ind w:left="3030" w:hanging="420"/>
      </w:pPr>
      <w:rPr>
        <w:rFonts w:cs="Times New Roman"/>
      </w:rPr>
    </w:lvl>
    <w:lvl w:ilvl="6">
      <w:start w:val="1"/>
      <w:numFmt w:val="decimal"/>
      <w:lvlText w:val="%7."/>
      <w:lvlJc w:val="left"/>
      <w:pPr>
        <w:tabs>
          <w:tab w:val="left" w:pos="3450"/>
        </w:tabs>
        <w:ind w:left="3450" w:hanging="420"/>
      </w:pPr>
      <w:rPr>
        <w:rFonts w:cs="Times New Roman"/>
      </w:rPr>
    </w:lvl>
    <w:lvl w:ilvl="7">
      <w:start w:val="1"/>
      <w:numFmt w:val="lowerLetter"/>
      <w:lvlText w:val="%8)"/>
      <w:lvlJc w:val="left"/>
      <w:pPr>
        <w:tabs>
          <w:tab w:val="left" w:pos="3870"/>
        </w:tabs>
        <w:ind w:left="3870" w:hanging="420"/>
      </w:pPr>
      <w:rPr>
        <w:rFonts w:cs="Times New Roman"/>
      </w:rPr>
    </w:lvl>
    <w:lvl w:ilvl="8">
      <w:start w:val="1"/>
      <w:numFmt w:val="lowerRoman"/>
      <w:lvlText w:val="%9."/>
      <w:lvlJc w:val="right"/>
      <w:pPr>
        <w:tabs>
          <w:tab w:val="left" w:pos="4290"/>
        </w:tabs>
        <w:ind w:left="4290" w:hanging="420"/>
      </w:pPr>
      <w:rPr>
        <w:rFonts w:cs="Times New Roman"/>
      </w:rPr>
    </w:lvl>
  </w:abstractNum>
  <w:abstractNum w:abstractNumId="32" w15:restartNumberingAfterBreak="0">
    <w:nsid w:val="27B62D87"/>
    <w:multiLevelType w:val="multilevel"/>
    <w:tmpl w:val="27B62D87"/>
    <w:lvl w:ilvl="0">
      <w:start w:val="1"/>
      <w:numFmt w:val="chineseCountingThousand"/>
      <w:lvlText w:val="(%1)"/>
      <w:lvlJc w:val="left"/>
      <w:pPr>
        <w:ind w:left="580" w:hanging="420"/>
      </w:pPr>
      <w:rPr>
        <w:rFonts w:cs="Times New Roman"/>
      </w:rPr>
    </w:lvl>
    <w:lvl w:ilvl="1">
      <w:start w:val="1"/>
      <w:numFmt w:val="lowerLetter"/>
      <w:lvlText w:val="%2)"/>
      <w:lvlJc w:val="left"/>
      <w:pPr>
        <w:ind w:left="1000" w:hanging="420"/>
      </w:pPr>
      <w:rPr>
        <w:rFonts w:cs="Times New Roman"/>
      </w:rPr>
    </w:lvl>
    <w:lvl w:ilvl="2">
      <w:start w:val="1"/>
      <w:numFmt w:val="lowerRoman"/>
      <w:lvlText w:val="%3."/>
      <w:lvlJc w:val="right"/>
      <w:pPr>
        <w:ind w:left="1420" w:hanging="420"/>
      </w:pPr>
      <w:rPr>
        <w:rFonts w:cs="Times New Roman"/>
      </w:rPr>
    </w:lvl>
    <w:lvl w:ilvl="3">
      <w:start w:val="1"/>
      <w:numFmt w:val="decimal"/>
      <w:lvlText w:val="%4."/>
      <w:lvlJc w:val="left"/>
      <w:pPr>
        <w:ind w:left="1840" w:hanging="420"/>
      </w:pPr>
      <w:rPr>
        <w:rFonts w:cs="Times New Roman"/>
      </w:rPr>
    </w:lvl>
    <w:lvl w:ilvl="4">
      <w:start w:val="1"/>
      <w:numFmt w:val="lowerLetter"/>
      <w:lvlText w:val="%5)"/>
      <w:lvlJc w:val="left"/>
      <w:pPr>
        <w:ind w:left="2260" w:hanging="420"/>
      </w:pPr>
      <w:rPr>
        <w:rFonts w:cs="Times New Roman"/>
      </w:rPr>
    </w:lvl>
    <w:lvl w:ilvl="5">
      <w:start w:val="1"/>
      <w:numFmt w:val="lowerRoman"/>
      <w:lvlText w:val="%6."/>
      <w:lvlJc w:val="right"/>
      <w:pPr>
        <w:ind w:left="2680" w:hanging="420"/>
      </w:pPr>
      <w:rPr>
        <w:rFonts w:cs="Times New Roman"/>
      </w:rPr>
    </w:lvl>
    <w:lvl w:ilvl="6">
      <w:start w:val="1"/>
      <w:numFmt w:val="decimal"/>
      <w:lvlText w:val="%7."/>
      <w:lvlJc w:val="left"/>
      <w:pPr>
        <w:ind w:left="3100" w:hanging="420"/>
      </w:pPr>
      <w:rPr>
        <w:rFonts w:cs="Times New Roman"/>
      </w:rPr>
    </w:lvl>
    <w:lvl w:ilvl="7">
      <w:start w:val="1"/>
      <w:numFmt w:val="lowerLetter"/>
      <w:lvlText w:val="%8)"/>
      <w:lvlJc w:val="left"/>
      <w:pPr>
        <w:ind w:left="3520" w:hanging="420"/>
      </w:pPr>
      <w:rPr>
        <w:rFonts w:cs="Times New Roman"/>
      </w:rPr>
    </w:lvl>
    <w:lvl w:ilvl="8">
      <w:start w:val="1"/>
      <w:numFmt w:val="lowerRoman"/>
      <w:lvlText w:val="%9."/>
      <w:lvlJc w:val="right"/>
      <w:pPr>
        <w:ind w:left="3940" w:hanging="420"/>
      </w:pPr>
      <w:rPr>
        <w:rFonts w:cs="Times New Roman"/>
      </w:rPr>
    </w:lvl>
  </w:abstractNum>
  <w:abstractNum w:abstractNumId="33" w15:restartNumberingAfterBreak="0">
    <w:nsid w:val="28B26A1C"/>
    <w:multiLevelType w:val="multilevel"/>
    <w:tmpl w:val="28B26A1C"/>
    <w:lvl w:ilvl="0">
      <w:start w:val="5"/>
      <w:numFmt w:val="chineseCountingThousand"/>
      <w:lvlText w:val="第%1章"/>
      <w:lvlJc w:val="left"/>
      <w:pPr>
        <w:tabs>
          <w:tab w:val="left" w:pos="1530"/>
        </w:tabs>
        <w:ind w:left="1530" w:hanging="153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15:restartNumberingAfterBreak="0">
    <w:nsid w:val="28D079D5"/>
    <w:multiLevelType w:val="multilevel"/>
    <w:tmpl w:val="28D079D5"/>
    <w:lvl w:ilvl="0">
      <w:start w:val="1"/>
      <w:numFmt w:val="japaneseCounting"/>
      <w:lvlText w:val="%1、"/>
      <w:lvlJc w:val="left"/>
      <w:pPr>
        <w:tabs>
          <w:tab w:val="left" w:pos="720"/>
        </w:tabs>
        <w:ind w:left="720" w:hanging="720"/>
      </w:pPr>
      <w:rPr>
        <w:rFonts w:cs="Times New Roman" w:hint="default"/>
      </w:rPr>
    </w:lvl>
    <w:lvl w:ilvl="1">
      <w:start w:val="1"/>
      <w:numFmt w:val="chineseCountingThousand"/>
      <w:lvlText w:val="(%2)"/>
      <w:lvlJc w:val="left"/>
      <w:pPr>
        <w:tabs>
          <w:tab w:val="left" w:pos="840"/>
        </w:tabs>
        <w:ind w:left="987" w:hanging="567"/>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15:restartNumberingAfterBreak="0">
    <w:nsid w:val="2A28007A"/>
    <w:multiLevelType w:val="multilevel"/>
    <w:tmpl w:val="2A28007A"/>
    <w:lvl w:ilvl="0">
      <w:start w:val="1"/>
      <w:numFmt w:val="chineseCountingThousand"/>
      <w:lvlText w:val="(%1)"/>
      <w:lvlJc w:val="left"/>
      <w:pPr>
        <w:ind w:left="1140" w:hanging="420"/>
      </w:pPr>
      <w:rPr>
        <w:rFonts w:cs="Times New Roman"/>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36" w15:restartNumberingAfterBreak="0">
    <w:nsid w:val="2AE70C7B"/>
    <w:multiLevelType w:val="multilevel"/>
    <w:tmpl w:val="2AE70C7B"/>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15:restartNumberingAfterBreak="0">
    <w:nsid w:val="2B076A5E"/>
    <w:multiLevelType w:val="multilevel"/>
    <w:tmpl w:val="2B076A5E"/>
    <w:lvl w:ilvl="0">
      <w:start w:val="1"/>
      <w:numFmt w:val="decimal"/>
      <w:lvlText w:val="%1."/>
      <w:lvlJc w:val="left"/>
      <w:pPr>
        <w:tabs>
          <w:tab w:val="left" w:pos="814"/>
        </w:tabs>
        <w:ind w:left="814" w:hanging="360"/>
      </w:pPr>
      <w:rPr>
        <w:rFonts w:cs="Times New Roman" w:hint="default"/>
      </w:rPr>
    </w:lvl>
    <w:lvl w:ilvl="1">
      <w:start w:val="1"/>
      <w:numFmt w:val="chineseCountingThousand"/>
      <w:lvlText w:val="(%2)"/>
      <w:lvlJc w:val="left"/>
      <w:pPr>
        <w:tabs>
          <w:tab w:val="left" w:pos="1328"/>
        </w:tabs>
        <w:ind w:left="1328" w:hanging="454"/>
      </w:pPr>
      <w:rPr>
        <w:rFonts w:cs="Times New Roman" w:hint="eastAsia"/>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38" w15:restartNumberingAfterBreak="0">
    <w:nsid w:val="2D8455D1"/>
    <w:multiLevelType w:val="multilevel"/>
    <w:tmpl w:val="2D8455D1"/>
    <w:lvl w:ilvl="0">
      <w:start w:val="1"/>
      <w:numFmt w:val="chineseCountingThousand"/>
      <w:lvlText w:val="(%1)"/>
      <w:lvlJc w:val="left"/>
      <w:pPr>
        <w:tabs>
          <w:tab w:val="left" w:pos="420"/>
        </w:tabs>
        <w:ind w:left="56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9" w15:restartNumberingAfterBreak="0">
    <w:nsid w:val="2E10676F"/>
    <w:multiLevelType w:val="multilevel"/>
    <w:tmpl w:val="2E10676F"/>
    <w:lvl w:ilvl="0">
      <w:start w:val="1"/>
      <w:numFmt w:val="japaneseCounting"/>
      <w:lvlText w:val="%1、"/>
      <w:lvlJc w:val="left"/>
      <w:pPr>
        <w:tabs>
          <w:tab w:val="left" w:pos="720"/>
        </w:tabs>
        <w:ind w:left="720" w:hanging="72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15:restartNumberingAfterBreak="0">
    <w:nsid w:val="30590CFA"/>
    <w:multiLevelType w:val="multilevel"/>
    <w:tmpl w:val="30590CFA"/>
    <w:lvl w:ilvl="0">
      <w:start w:val="1"/>
      <w:numFmt w:val="decimal"/>
      <w:lvlText w:val="%1."/>
      <w:lvlJc w:val="left"/>
      <w:pPr>
        <w:ind w:left="987" w:hanging="420"/>
      </w:pPr>
      <w:rPr>
        <w:rFonts w:cs="Times New Roman"/>
      </w:rPr>
    </w:lvl>
    <w:lvl w:ilvl="1">
      <w:start w:val="1"/>
      <w:numFmt w:val="lowerLetter"/>
      <w:lvlText w:val="%2)"/>
      <w:lvlJc w:val="left"/>
      <w:pPr>
        <w:ind w:left="1395" w:hanging="420"/>
      </w:pPr>
      <w:rPr>
        <w:rFonts w:cs="Times New Roman"/>
      </w:rPr>
    </w:lvl>
    <w:lvl w:ilvl="2">
      <w:start w:val="1"/>
      <w:numFmt w:val="lowerRoman"/>
      <w:lvlText w:val="%3."/>
      <w:lvlJc w:val="right"/>
      <w:pPr>
        <w:ind w:left="1815" w:hanging="420"/>
      </w:pPr>
      <w:rPr>
        <w:rFonts w:cs="Times New Roman"/>
      </w:rPr>
    </w:lvl>
    <w:lvl w:ilvl="3">
      <w:start w:val="1"/>
      <w:numFmt w:val="decimal"/>
      <w:lvlText w:val="%4."/>
      <w:lvlJc w:val="left"/>
      <w:pPr>
        <w:ind w:left="2235" w:hanging="420"/>
      </w:pPr>
      <w:rPr>
        <w:rFonts w:cs="Times New Roman"/>
      </w:rPr>
    </w:lvl>
    <w:lvl w:ilvl="4">
      <w:start w:val="1"/>
      <w:numFmt w:val="lowerLetter"/>
      <w:lvlText w:val="%5)"/>
      <w:lvlJc w:val="left"/>
      <w:pPr>
        <w:ind w:left="2655" w:hanging="420"/>
      </w:pPr>
      <w:rPr>
        <w:rFonts w:cs="Times New Roman"/>
      </w:rPr>
    </w:lvl>
    <w:lvl w:ilvl="5">
      <w:start w:val="1"/>
      <w:numFmt w:val="lowerRoman"/>
      <w:lvlText w:val="%6."/>
      <w:lvlJc w:val="right"/>
      <w:pPr>
        <w:ind w:left="3075" w:hanging="420"/>
      </w:pPr>
      <w:rPr>
        <w:rFonts w:cs="Times New Roman"/>
      </w:rPr>
    </w:lvl>
    <w:lvl w:ilvl="6">
      <w:start w:val="1"/>
      <w:numFmt w:val="decimal"/>
      <w:lvlText w:val="%7."/>
      <w:lvlJc w:val="left"/>
      <w:pPr>
        <w:ind w:left="3495" w:hanging="420"/>
      </w:pPr>
      <w:rPr>
        <w:rFonts w:cs="Times New Roman"/>
      </w:rPr>
    </w:lvl>
    <w:lvl w:ilvl="7">
      <w:start w:val="1"/>
      <w:numFmt w:val="lowerLetter"/>
      <w:lvlText w:val="%8)"/>
      <w:lvlJc w:val="left"/>
      <w:pPr>
        <w:ind w:left="3915" w:hanging="420"/>
      </w:pPr>
      <w:rPr>
        <w:rFonts w:cs="Times New Roman"/>
      </w:rPr>
    </w:lvl>
    <w:lvl w:ilvl="8">
      <w:start w:val="1"/>
      <w:numFmt w:val="lowerRoman"/>
      <w:lvlText w:val="%9."/>
      <w:lvlJc w:val="right"/>
      <w:pPr>
        <w:ind w:left="4335" w:hanging="420"/>
      </w:pPr>
      <w:rPr>
        <w:rFonts w:cs="Times New Roman"/>
      </w:rPr>
    </w:lvl>
  </w:abstractNum>
  <w:abstractNum w:abstractNumId="41" w15:restartNumberingAfterBreak="0">
    <w:nsid w:val="31AA0A9D"/>
    <w:multiLevelType w:val="multilevel"/>
    <w:tmpl w:val="31AA0A9D"/>
    <w:lvl w:ilvl="0">
      <w:start w:val="1"/>
      <w:numFmt w:val="decimal"/>
      <w:lvlText w:val="%1."/>
      <w:lvlJc w:val="left"/>
      <w:pPr>
        <w:tabs>
          <w:tab w:val="left" w:pos="814"/>
        </w:tabs>
        <w:ind w:left="814" w:hanging="360"/>
      </w:pPr>
      <w:rPr>
        <w:rFonts w:cs="Times New Roman" w:hint="default"/>
      </w:rPr>
    </w:lvl>
    <w:lvl w:ilvl="1">
      <w:start w:val="1"/>
      <w:numFmt w:val="decimal"/>
      <w:lvlText w:val="（%2）"/>
      <w:lvlJc w:val="left"/>
      <w:pPr>
        <w:tabs>
          <w:tab w:val="left" w:pos="927"/>
        </w:tabs>
        <w:ind w:left="927" w:hanging="567"/>
      </w:pPr>
      <w:rPr>
        <w:rFonts w:cs="Times New Roman" w:hint="default"/>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42" w15:restartNumberingAfterBreak="0">
    <w:nsid w:val="37154CF8"/>
    <w:multiLevelType w:val="multilevel"/>
    <w:tmpl w:val="37154CF8"/>
    <w:lvl w:ilvl="0">
      <w:start w:val="1"/>
      <w:numFmt w:val="japaneseCounting"/>
      <w:lvlText w:val="（%1）"/>
      <w:lvlJc w:val="left"/>
      <w:pPr>
        <w:ind w:left="2220" w:hanging="1080"/>
      </w:pPr>
      <w:rPr>
        <w:rFonts w:cs="Times New Roman" w:hint="default"/>
      </w:rPr>
    </w:lvl>
    <w:lvl w:ilvl="1">
      <w:start w:val="1"/>
      <w:numFmt w:val="lowerLetter"/>
      <w:lvlText w:val="%2)"/>
      <w:lvlJc w:val="left"/>
      <w:pPr>
        <w:ind w:left="1980" w:hanging="420"/>
      </w:pPr>
      <w:rPr>
        <w:rFonts w:cs="Times New Roman"/>
      </w:rPr>
    </w:lvl>
    <w:lvl w:ilvl="2">
      <w:start w:val="1"/>
      <w:numFmt w:val="lowerRoman"/>
      <w:lvlText w:val="%3."/>
      <w:lvlJc w:val="right"/>
      <w:pPr>
        <w:ind w:left="2400" w:hanging="420"/>
      </w:pPr>
      <w:rPr>
        <w:rFonts w:cs="Times New Roman"/>
      </w:rPr>
    </w:lvl>
    <w:lvl w:ilvl="3">
      <w:start w:val="1"/>
      <w:numFmt w:val="decimal"/>
      <w:lvlText w:val="%4."/>
      <w:lvlJc w:val="left"/>
      <w:pPr>
        <w:ind w:left="2820" w:hanging="420"/>
      </w:pPr>
      <w:rPr>
        <w:rFonts w:cs="Times New Roman"/>
      </w:rPr>
    </w:lvl>
    <w:lvl w:ilvl="4">
      <w:start w:val="1"/>
      <w:numFmt w:val="lowerLetter"/>
      <w:lvlText w:val="%5)"/>
      <w:lvlJc w:val="left"/>
      <w:pPr>
        <w:ind w:left="3240" w:hanging="420"/>
      </w:pPr>
      <w:rPr>
        <w:rFonts w:cs="Times New Roman"/>
      </w:rPr>
    </w:lvl>
    <w:lvl w:ilvl="5">
      <w:start w:val="1"/>
      <w:numFmt w:val="lowerRoman"/>
      <w:lvlText w:val="%6."/>
      <w:lvlJc w:val="right"/>
      <w:pPr>
        <w:ind w:left="3660" w:hanging="420"/>
      </w:pPr>
      <w:rPr>
        <w:rFonts w:cs="Times New Roman"/>
      </w:rPr>
    </w:lvl>
    <w:lvl w:ilvl="6">
      <w:start w:val="1"/>
      <w:numFmt w:val="decimal"/>
      <w:lvlText w:val="%7."/>
      <w:lvlJc w:val="left"/>
      <w:pPr>
        <w:ind w:left="4080" w:hanging="420"/>
      </w:pPr>
      <w:rPr>
        <w:rFonts w:cs="Times New Roman"/>
      </w:rPr>
    </w:lvl>
    <w:lvl w:ilvl="7">
      <w:start w:val="1"/>
      <w:numFmt w:val="lowerLetter"/>
      <w:lvlText w:val="%8)"/>
      <w:lvlJc w:val="left"/>
      <w:pPr>
        <w:ind w:left="4500" w:hanging="420"/>
      </w:pPr>
      <w:rPr>
        <w:rFonts w:cs="Times New Roman"/>
      </w:rPr>
    </w:lvl>
    <w:lvl w:ilvl="8">
      <w:start w:val="1"/>
      <w:numFmt w:val="lowerRoman"/>
      <w:lvlText w:val="%9."/>
      <w:lvlJc w:val="right"/>
      <w:pPr>
        <w:ind w:left="4920" w:hanging="420"/>
      </w:pPr>
      <w:rPr>
        <w:rFonts w:cs="Times New Roman"/>
      </w:rPr>
    </w:lvl>
  </w:abstractNum>
  <w:abstractNum w:abstractNumId="43" w15:restartNumberingAfterBreak="0">
    <w:nsid w:val="37296FF8"/>
    <w:multiLevelType w:val="multilevel"/>
    <w:tmpl w:val="37296FF8"/>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4" w15:restartNumberingAfterBreak="0">
    <w:nsid w:val="38A255BB"/>
    <w:multiLevelType w:val="multilevel"/>
    <w:tmpl w:val="38A255BB"/>
    <w:lvl w:ilvl="0">
      <w:start w:val="1"/>
      <w:numFmt w:val="decimalEnclosedCircle"/>
      <w:lvlText w:val="%1"/>
      <w:lvlJc w:val="left"/>
      <w:pPr>
        <w:tabs>
          <w:tab w:val="left" w:pos="1155"/>
        </w:tabs>
        <w:ind w:left="1155" w:hanging="360"/>
      </w:pPr>
      <w:rPr>
        <w:rFonts w:cs="Times New Roman" w:hint="default"/>
      </w:rPr>
    </w:lvl>
    <w:lvl w:ilvl="1">
      <w:start w:val="1"/>
      <w:numFmt w:val="lowerLetter"/>
      <w:lvlText w:val="%2)"/>
      <w:lvlJc w:val="left"/>
      <w:pPr>
        <w:tabs>
          <w:tab w:val="left" w:pos="1635"/>
        </w:tabs>
        <w:ind w:left="1635" w:hanging="420"/>
      </w:pPr>
      <w:rPr>
        <w:rFonts w:cs="Times New Roman"/>
      </w:rPr>
    </w:lvl>
    <w:lvl w:ilvl="2">
      <w:start w:val="1"/>
      <w:numFmt w:val="lowerRoman"/>
      <w:lvlText w:val="%3."/>
      <w:lvlJc w:val="right"/>
      <w:pPr>
        <w:tabs>
          <w:tab w:val="left" w:pos="2055"/>
        </w:tabs>
        <w:ind w:left="2055" w:hanging="420"/>
      </w:pPr>
      <w:rPr>
        <w:rFonts w:cs="Times New Roman"/>
      </w:rPr>
    </w:lvl>
    <w:lvl w:ilvl="3">
      <w:start w:val="1"/>
      <w:numFmt w:val="decimal"/>
      <w:lvlText w:val="%4."/>
      <w:lvlJc w:val="left"/>
      <w:pPr>
        <w:tabs>
          <w:tab w:val="left" w:pos="2475"/>
        </w:tabs>
        <w:ind w:left="2475" w:hanging="420"/>
      </w:pPr>
      <w:rPr>
        <w:rFonts w:cs="Times New Roman"/>
      </w:rPr>
    </w:lvl>
    <w:lvl w:ilvl="4">
      <w:start w:val="1"/>
      <w:numFmt w:val="lowerLetter"/>
      <w:lvlText w:val="%5)"/>
      <w:lvlJc w:val="left"/>
      <w:pPr>
        <w:tabs>
          <w:tab w:val="left" w:pos="2895"/>
        </w:tabs>
        <w:ind w:left="2895" w:hanging="420"/>
      </w:pPr>
      <w:rPr>
        <w:rFonts w:cs="Times New Roman"/>
      </w:rPr>
    </w:lvl>
    <w:lvl w:ilvl="5">
      <w:start w:val="1"/>
      <w:numFmt w:val="lowerRoman"/>
      <w:lvlText w:val="%6."/>
      <w:lvlJc w:val="right"/>
      <w:pPr>
        <w:tabs>
          <w:tab w:val="left" w:pos="3315"/>
        </w:tabs>
        <w:ind w:left="3315" w:hanging="420"/>
      </w:pPr>
      <w:rPr>
        <w:rFonts w:cs="Times New Roman"/>
      </w:rPr>
    </w:lvl>
    <w:lvl w:ilvl="6">
      <w:start w:val="1"/>
      <w:numFmt w:val="decimal"/>
      <w:lvlText w:val="%7."/>
      <w:lvlJc w:val="left"/>
      <w:pPr>
        <w:tabs>
          <w:tab w:val="left" w:pos="3735"/>
        </w:tabs>
        <w:ind w:left="3735" w:hanging="420"/>
      </w:pPr>
      <w:rPr>
        <w:rFonts w:cs="Times New Roman"/>
      </w:rPr>
    </w:lvl>
    <w:lvl w:ilvl="7">
      <w:start w:val="1"/>
      <w:numFmt w:val="lowerLetter"/>
      <w:lvlText w:val="%8)"/>
      <w:lvlJc w:val="left"/>
      <w:pPr>
        <w:tabs>
          <w:tab w:val="left" w:pos="4155"/>
        </w:tabs>
        <w:ind w:left="4155" w:hanging="420"/>
      </w:pPr>
      <w:rPr>
        <w:rFonts w:cs="Times New Roman"/>
      </w:rPr>
    </w:lvl>
    <w:lvl w:ilvl="8">
      <w:start w:val="1"/>
      <w:numFmt w:val="lowerRoman"/>
      <w:lvlText w:val="%9."/>
      <w:lvlJc w:val="right"/>
      <w:pPr>
        <w:tabs>
          <w:tab w:val="left" w:pos="4575"/>
        </w:tabs>
        <w:ind w:left="4575" w:hanging="420"/>
      </w:pPr>
      <w:rPr>
        <w:rFonts w:cs="Times New Roman"/>
      </w:rPr>
    </w:lvl>
  </w:abstractNum>
  <w:abstractNum w:abstractNumId="45" w15:restartNumberingAfterBreak="0">
    <w:nsid w:val="3A3A7354"/>
    <w:multiLevelType w:val="multilevel"/>
    <w:tmpl w:val="3A3A7354"/>
    <w:lvl w:ilvl="0">
      <w:start w:val="1"/>
      <w:numFmt w:val="japaneseCounting"/>
      <w:lvlText w:val="（%1）"/>
      <w:lvlJc w:val="left"/>
      <w:pPr>
        <w:tabs>
          <w:tab w:val="left" w:pos="735"/>
        </w:tabs>
        <w:ind w:left="735" w:hanging="735"/>
      </w:pPr>
      <w:rPr>
        <w:rFonts w:cs="Times New Roman" w:hint="default"/>
      </w:rPr>
    </w:lvl>
    <w:lvl w:ilvl="1">
      <w:start w:val="1"/>
      <w:numFmt w:val="chineseCountingThousand"/>
      <w:lvlText w:val="(%2)"/>
      <w:lvlJc w:val="left"/>
      <w:pPr>
        <w:tabs>
          <w:tab w:val="left" w:pos="420"/>
        </w:tabs>
        <w:ind w:left="567" w:hanging="567"/>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6" w15:restartNumberingAfterBreak="0">
    <w:nsid w:val="3B283ECD"/>
    <w:multiLevelType w:val="multilevel"/>
    <w:tmpl w:val="3B283ECD"/>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15:restartNumberingAfterBreak="0">
    <w:nsid w:val="3CA37E2E"/>
    <w:multiLevelType w:val="multilevel"/>
    <w:tmpl w:val="3CA37E2E"/>
    <w:lvl w:ilvl="0">
      <w:start w:val="1"/>
      <w:numFmt w:val="decimal"/>
      <w:lvlText w:val="（%1）"/>
      <w:lvlJc w:val="left"/>
      <w:pPr>
        <w:tabs>
          <w:tab w:val="left" w:pos="1140"/>
        </w:tabs>
        <w:ind w:left="1140" w:hanging="720"/>
      </w:pPr>
      <w:rPr>
        <w:rFonts w:cs="Times New Roman" w:hint="default"/>
      </w:rPr>
    </w:lvl>
    <w:lvl w:ilvl="1">
      <w:start w:val="1"/>
      <w:numFmt w:val="decimal"/>
      <w:lvlText w:val="%2."/>
      <w:lvlJc w:val="left"/>
      <w:pPr>
        <w:tabs>
          <w:tab w:val="left" w:pos="1260"/>
        </w:tabs>
        <w:ind w:left="1260" w:hanging="420"/>
      </w:pPr>
      <w:rPr>
        <w:rFonts w:cs="Times New Roman" w:hint="default"/>
      </w:rPr>
    </w:lvl>
    <w:lvl w:ilvl="2">
      <w:start w:val="1"/>
      <w:numFmt w:val="chineseCountingThousand"/>
      <w:lvlText w:val="(%3)"/>
      <w:lvlJc w:val="left"/>
      <w:pPr>
        <w:tabs>
          <w:tab w:val="left" w:pos="420"/>
        </w:tabs>
        <w:ind w:left="567" w:hanging="567"/>
      </w:pPr>
      <w:rPr>
        <w:rFonts w:cs="Times New Roman" w:hint="eastAsia"/>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8" w15:restartNumberingAfterBreak="0">
    <w:nsid w:val="3CB47599"/>
    <w:multiLevelType w:val="multilevel"/>
    <w:tmpl w:val="3CB47599"/>
    <w:lvl w:ilvl="0">
      <w:start w:val="1"/>
      <w:numFmt w:val="decimal"/>
      <w:lvlText w:val="（%1）"/>
      <w:lvlJc w:val="left"/>
      <w:pPr>
        <w:tabs>
          <w:tab w:val="left" w:pos="1230"/>
        </w:tabs>
        <w:ind w:left="1230" w:hanging="720"/>
      </w:pPr>
      <w:rPr>
        <w:rFonts w:cs="Times New Roman" w:hint="default"/>
      </w:rPr>
    </w:lvl>
    <w:lvl w:ilvl="1">
      <w:start w:val="1"/>
      <w:numFmt w:val="lowerLetter"/>
      <w:lvlText w:val="%2)"/>
      <w:lvlJc w:val="left"/>
      <w:pPr>
        <w:tabs>
          <w:tab w:val="left" w:pos="1350"/>
        </w:tabs>
        <w:ind w:left="1350" w:hanging="420"/>
      </w:pPr>
      <w:rPr>
        <w:rFonts w:cs="Times New Roman"/>
      </w:rPr>
    </w:lvl>
    <w:lvl w:ilvl="2">
      <w:start w:val="1"/>
      <w:numFmt w:val="lowerRoman"/>
      <w:lvlText w:val="%3."/>
      <w:lvlJc w:val="right"/>
      <w:pPr>
        <w:tabs>
          <w:tab w:val="left" w:pos="1770"/>
        </w:tabs>
        <w:ind w:left="1770" w:hanging="420"/>
      </w:pPr>
      <w:rPr>
        <w:rFonts w:cs="Times New Roman"/>
      </w:rPr>
    </w:lvl>
    <w:lvl w:ilvl="3">
      <w:start w:val="1"/>
      <w:numFmt w:val="decimal"/>
      <w:lvlText w:val="%4."/>
      <w:lvlJc w:val="left"/>
      <w:pPr>
        <w:tabs>
          <w:tab w:val="left" w:pos="2190"/>
        </w:tabs>
        <w:ind w:left="2190" w:hanging="420"/>
      </w:pPr>
      <w:rPr>
        <w:rFonts w:cs="Times New Roman"/>
      </w:rPr>
    </w:lvl>
    <w:lvl w:ilvl="4">
      <w:start w:val="1"/>
      <w:numFmt w:val="lowerLetter"/>
      <w:lvlText w:val="%5)"/>
      <w:lvlJc w:val="left"/>
      <w:pPr>
        <w:tabs>
          <w:tab w:val="left" w:pos="2610"/>
        </w:tabs>
        <w:ind w:left="2610" w:hanging="420"/>
      </w:pPr>
      <w:rPr>
        <w:rFonts w:cs="Times New Roman"/>
      </w:rPr>
    </w:lvl>
    <w:lvl w:ilvl="5">
      <w:start w:val="1"/>
      <w:numFmt w:val="lowerRoman"/>
      <w:lvlText w:val="%6."/>
      <w:lvlJc w:val="right"/>
      <w:pPr>
        <w:tabs>
          <w:tab w:val="left" w:pos="3030"/>
        </w:tabs>
        <w:ind w:left="3030" w:hanging="420"/>
      </w:pPr>
      <w:rPr>
        <w:rFonts w:cs="Times New Roman"/>
      </w:rPr>
    </w:lvl>
    <w:lvl w:ilvl="6">
      <w:start w:val="1"/>
      <w:numFmt w:val="decimal"/>
      <w:lvlText w:val="%7."/>
      <w:lvlJc w:val="left"/>
      <w:pPr>
        <w:tabs>
          <w:tab w:val="left" w:pos="3450"/>
        </w:tabs>
        <w:ind w:left="3450" w:hanging="420"/>
      </w:pPr>
      <w:rPr>
        <w:rFonts w:cs="Times New Roman"/>
      </w:rPr>
    </w:lvl>
    <w:lvl w:ilvl="7">
      <w:start w:val="1"/>
      <w:numFmt w:val="lowerLetter"/>
      <w:lvlText w:val="%8)"/>
      <w:lvlJc w:val="left"/>
      <w:pPr>
        <w:tabs>
          <w:tab w:val="left" w:pos="3870"/>
        </w:tabs>
        <w:ind w:left="3870" w:hanging="420"/>
      </w:pPr>
      <w:rPr>
        <w:rFonts w:cs="Times New Roman"/>
      </w:rPr>
    </w:lvl>
    <w:lvl w:ilvl="8">
      <w:start w:val="1"/>
      <w:numFmt w:val="lowerRoman"/>
      <w:lvlText w:val="%9."/>
      <w:lvlJc w:val="right"/>
      <w:pPr>
        <w:tabs>
          <w:tab w:val="left" w:pos="4290"/>
        </w:tabs>
        <w:ind w:left="4290" w:hanging="420"/>
      </w:pPr>
      <w:rPr>
        <w:rFonts w:cs="Times New Roman"/>
      </w:rPr>
    </w:lvl>
  </w:abstractNum>
  <w:abstractNum w:abstractNumId="49" w15:restartNumberingAfterBreak="0">
    <w:nsid w:val="3EE17AB1"/>
    <w:multiLevelType w:val="multilevel"/>
    <w:tmpl w:val="3EE17AB1"/>
    <w:lvl w:ilvl="0">
      <w:start w:val="1"/>
      <w:numFmt w:val="decimal"/>
      <w:lvlText w:val="（%1）"/>
      <w:lvlJc w:val="left"/>
      <w:pPr>
        <w:tabs>
          <w:tab w:val="left" w:pos="1140"/>
        </w:tabs>
        <w:ind w:left="1140" w:hanging="72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50" w15:restartNumberingAfterBreak="0">
    <w:nsid w:val="3F305616"/>
    <w:multiLevelType w:val="multilevel"/>
    <w:tmpl w:val="3F305616"/>
    <w:lvl w:ilvl="0">
      <w:start w:val="1"/>
      <w:numFmt w:val="japaneseCounting"/>
      <w:lvlText w:val="（%1）"/>
      <w:lvlJc w:val="left"/>
      <w:pPr>
        <w:tabs>
          <w:tab w:val="left" w:pos="855"/>
        </w:tabs>
        <w:ind w:left="855" w:hanging="85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1" w15:restartNumberingAfterBreak="0">
    <w:nsid w:val="413B451B"/>
    <w:multiLevelType w:val="multilevel"/>
    <w:tmpl w:val="413B451B"/>
    <w:lvl w:ilvl="0">
      <w:start w:val="1"/>
      <w:numFmt w:val="chineseCountingThousand"/>
      <w:lvlText w:val="(%1)"/>
      <w:lvlJc w:val="left"/>
      <w:pPr>
        <w:tabs>
          <w:tab w:val="left" w:pos="454"/>
        </w:tabs>
        <w:ind w:left="454" w:hanging="454"/>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2" w15:restartNumberingAfterBreak="0">
    <w:nsid w:val="42B01E16"/>
    <w:multiLevelType w:val="multilevel"/>
    <w:tmpl w:val="42B01E16"/>
    <w:lvl w:ilvl="0">
      <w:start w:val="1"/>
      <w:numFmt w:val="decimal"/>
      <w:lvlText w:val="（%1）"/>
      <w:lvlJc w:val="left"/>
      <w:pPr>
        <w:tabs>
          <w:tab w:val="left" w:pos="1140"/>
        </w:tabs>
        <w:ind w:left="1140" w:hanging="114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3" w15:restartNumberingAfterBreak="0">
    <w:nsid w:val="43E90569"/>
    <w:multiLevelType w:val="multilevel"/>
    <w:tmpl w:val="43E90569"/>
    <w:lvl w:ilvl="0">
      <w:start w:val="1"/>
      <w:numFmt w:val="decimal"/>
      <w:lvlText w:val="%1."/>
      <w:lvlJc w:val="left"/>
      <w:pPr>
        <w:tabs>
          <w:tab w:val="left" w:pos="786"/>
        </w:tabs>
        <w:ind w:left="786" w:hanging="360"/>
      </w:pPr>
      <w:rPr>
        <w:rFonts w:cs="Times New Roman" w:hint="default"/>
      </w:rPr>
    </w:lvl>
    <w:lvl w:ilvl="1">
      <w:start w:val="1"/>
      <w:numFmt w:val="chineseCountingThousand"/>
      <w:lvlText w:val="(%2)"/>
      <w:lvlJc w:val="left"/>
      <w:pPr>
        <w:tabs>
          <w:tab w:val="left" w:pos="1328"/>
        </w:tabs>
        <w:ind w:left="1328" w:hanging="454"/>
      </w:pPr>
      <w:rPr>
        <w:rFonts w:cs="Times New Roman" w:hint="eastAsia"/>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54" w15:restartNumberingAfterBreak="0">
    <w:nsid w:val="44746952"/>
    <w:multiLevelType w:val="multilevel"/>
    <w:tmpl w:val="44746952"/>
    <w:lvl w:ilvl="0">
      <w:start w:val="1"/>
      <w:numFmt w:val="japaneseCounting"/>
      <w:lvlText w:val="（%1）"/>
      <w:lvlJc w:val="left"/>
      <w:pPr>
        <w:tabs>
          <w:tab w:val="left" w:pos="855"/>
        </w:tabs>
        <w:ind w:left="855" w:hanging="85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5" w15:restartNumberingAfterBreak="0">
    <w:nsid w:val="48AF38AF"/>
    <w:multiLevelType w:val="multilevel"/>
    <w:tmpl w:val="48AF38AF"/>
    <w:lvl w:ilvl="0">
      <w:start w:val="1"/>
      <w:numFmt w:val="japaneseCounting"/>
      <w:lvlText w:val="%1、"/>
      <w:lvlJc w:val="left"/>
      <w:pPr>
        <w:tabs>
          <w:tab w:val="left" w:pos="720"/>
        </w:tabs>
        <w:ind w:left="720" w:hanging="72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6" w15:restartNumberingAfterBreak="0">
    <w:nsid w:val="49D82532"/>
    <w:multiLevelType w:val="multilevel"/>
    <w:tmpl w:val="49D82532"/>
    <w:lvl w:ilvl="0">
      <w:start w:val="1"/>
      <w:numFmt w:val="decimalEnclosedCircle"/>
      <w:lvlText w:val="%1"/>
      <w:lvlJc w:val="left"/>
      <w:pPr>
        <w:tabs>
          <w:tab w:val="left" w:pos="1155"/>
        </w:tabs>
        <w:ind w:left="1155" w:hanging="360"/>
      </w:pPr>
      <w:rPr>
        <w:rFonts w:cs="Times New Roman" w:hint="default"/>
      </w:rPr>
    </w:lvl>
    <w:lvl w:ilvl="1">
      <w:start w:val="1"/>
      <w:numFmt w:val="lowerLetter"/>
      <w:lvlText w:val="%2)"/>
      <w:lvlJc w:val="left"/>
      <w:pPr>
        <w:tabs>
          <w:tab w:val="left" w:pos="1635"/>
        </w:tabs>
        <w:ind w:left="1635" w:hanging="420"/>
      </w:pPr>
      <w:rPr>
        <w:rFonts w:cs="Times New Roman"/>
      </w:rPr>
    </w:lvl>
    <w:lvl w:ilvl="2">
      <w:start w:val="1"/>
      <w:numFmt w:val="lowerRoman"/>
      <w:lvlText w:val="%3."/>
      <w:lvlJc w:val="right"/>
      <w:pPr>
        <w:tabs>
          <w:tab w:val="left" w:pos="2055"/>
        </w:tabs>
        <w:ind w:left="2055" w:hanging="420"/>
      </w:pPr>
      <w:rPr>
        <w:rFonts w:cs="Times New Roman"/>
      </w:rPr>
    </w:lvl>
    <w:lvl w:ilvl="3">
      <w:start w:val="1"/>
      <w:numFmt w:val="decimal"/>
      <w:lvlText w:val="%4."/>
      <w:lvlJc w:val="left"/>
      <w:pPr>
        <w:tabs>
          <w:tab w:val="left" w:pos="2475"/>
        </w:tabs>
        <w:ind w:left="2475" w:hanging="420"/>
      </w:pPr>
      <w:rPr>
        <w:rFonts w:cs="Times New Roman"/>
      </w:rPr>
    </w:lvl>
    <w:lvl w:ilvl="4">
      <w:start w:val="1"/>
      <w:numFmt w:val="lowerLetter"/>
      <w:lvlText w:val="%5)"/>
      <w:lvlJc w:val="left"/>
      <w:pPr>
        <w:tabs>
          <w:tab w:val="left" w:pos="2895"/>
        </w:tabs>
        <w:ind w:left="2895" w:hanging="420"/>
      </w:pPr>
      <w:rPr>
        <w:rFonts w:cs="Times New Roman"/>
      </w:rPr>
    </w:lvl>
    <w:lvl w:ilvl="5">
      <w:start w:val="1"/>
      <w:numFmt w:val="lowerRoman"/>
      <w:lvlText w:val="%6."/>
      <w:lvlJc w:val="right"/>
      <w:pPr>
        <w:tabs>
          <w:tab w:val="left" w:pos="3315"/>
        </w:tabs>
        <w:ind w:left="3315" w:hanging="420"/>
      </w:pPr>
      <w:rPr>
        <w:rFonts w:cs="Times New Roman"/>
      </w:rPr>
    </w:lvl>
    <w:lvl w:ilvl="6">
      <w:start w:val="1"/>
      <w:numFmt w:val="decimal"/>
      <w:lvlText w:val="%7."/>
      <w:lvlJc w:val="left"/>
      <w:pPr>
        <w:tabs>
          <w:tab w:val="left" w:pos="3735"/>
        </w:tabs>
        <w:ind w:left="3735" w:hanging="420"/>
      </w:pPr>
      <w:rPr>
        <w:rFonts w:cs="Times New Roman"/>
      </w:rPr>
    </w:lvl>
    <w:lvl w:ilvl="7">
      <w:start w:val="1"/>
      <w:numFmt w:val="lowerLetter"/>
      <w:lvlText w:val="%8)"/>
      <w:lvlJc w:val="left"/>
      <w:pPr>
        <w:tabs>
          <w:tab w:val="left" w:pos="4155"/>
        </w:tabs>
        <w:ind w:left="4155" w:hanging="420"/>
      </w:pPr>
      <w:rPr>
        <w:rFonts w:cs="Times New Roman"/>
      </w:rPr>
    </w:lvl>
    <w:lvl w:ilvl="8">
      <w:start w:val="1"/>
      <w:numFmt w:val="lowerRoman"/>
      <w:lvlText w:val="%9."/>
      <w:lvlJc w:val="right"/>
      <w:pPr>
        <w:tabs>
          <w:tab w:val="left" w:pos="4575"/>
        </w:tabs>
        <w:ind w:left="4575" w:hanging="420"/>
      </w:pPr>
      <w:rPr>
        <w:rFonts w:cs="Times New Roman"/>
      </w:rPr>
    </w:lvl>
  </w:abstractNum>
  <w:abstractNum w:abstractNumId="57" w15:restartNumberingAfterBreak="0">
    <w:nsid w:val="4ABC4FA2"/>
    <w:multiLevelType w:val="multilevel"/>
    <w:tmpl w:val="4ABC4FA2"/>
    <w:lvl w:ilvl="0">
      <w:start w:val="1"/>
      <w:numFmt w:val="decimal"/>
      <w:lvlText w:val="%1."/>
      <w:lvlJc w:val="left"/>
      <w:pPr>
        <w:ind w:left="927" w:hanging="36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8" w15:restartNumberingAfterBreak="0">
    <w:nsid w:val="4F4C4D12"/>
    <w:multiLevelType w:val="multilevel"/>
    <w:tmpl w:val="4F4C4D12"/>
    <w:lvl w:ilvl="0">
      <w:start w:val="1"/>
      <w:numFmt w:val="decimal"/>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9" w15:restartNumberingAfterBreak="0">
    <w:nsid w:val="512667AB"/>
    <w:multiLevelType w:val="multilevel"/>
    <w:tmpl w:val="512667AB"/>
    <w:lvl w:ilvl="0">
      <w:start w:val="1"/>
      <w:numFmt w:val="japaneseCounting"/>
      <w:lvlText w:val="%1、"/>
      <w:lvlJc w:val="left"/>
      <w:pPr>
        <w:ind w:left="1004" w:hanging="720"/>
      </w:pPr>
      <w:rPr>
        <w:rFonts w:cs="Times New Roman" w:hint="default"/>
      </w:rPr>
    </w:lvl>
    <w:lvl w:ilvl="1">
      <w:start w:val="1"/>
      <w:numFmt w:val="lowerLetter"/>
      <w:lvlText w:val="%2)"/>
      <w:lvlJc w:val="left"/>
      <w:pPr>
        <w:ind w:left="1124" w:hanging="420"/>
      </w:pPr>
      <w:rPr>
        <w:rFonts w:cs="Times New Roman"/>
      </w:rPr>
    </w:lvl>
    <w:lvl w:ilvl="2">
      <w:start w:val="1"/>
      <w:numFmt w:val="lowerRoman"/>
      <w:lvlText w:val="%3."/>
      <w:lvlJc w:val="right"/>
      <w:pPr>
        <w:ind w:left="1544" w:hanging="420"/>
      </w:pPr>
      <w:rPr>
        <w:rFonts w:cs="Times New Roman"/>
      </w:rPr>
    </w:lvl>
    <w:lvl w:ilvl="3">
      <w:start w:val="1"/>
      <w:numFmt w:val="decimal"/>
      <w:lvlText w:val="%4."/>
      <w:lvlJc w:val="left"/>
      <w:pPr>
        <w:ind w:left="1964" w:hanging="420"/>
      </w:pPr>
      <w:rPr>
        <w:rFonts w:cs="Times New Roman"/>
      </w:rPr>
    </w:lvl>
    <w:lvl w:ilvl="4">
      <w:start w:val="1"/>
      <w:numFmt w:val="lowerLetter"/>
      <w:lvlText w:val="%5)"/>
      <w:lvlJc w:val="left"/>
      <w:pPr>
        <w:ind w:left="2384" w:hanging="420"/>
      </w:pPr>
      <w:rPr>
        <w:rFonts w:cs="Times New Roman"/>
      </w:rPr>
    </w:lvl>
    <w:lvl w:ilvl="5">
      <w:start w:val="1"/>
      <w:numFmt w:val="lowerRoman"/>
      <w:lvlText w:val="%6."/>
      <w:lvlJc w:val="right"/>
      <w:pPr>
        <w:ind w:left="2804" w:hanging="420"/>
      </w:pPr>
      <w:rPr>
        <w:rFonts w:cs="Times New Roman"/>
      </w:rPr>
    </w:lvl>
    <w:lvl w:ilvl="6">
      <w:start w:val="1"/>
      <w:numFmt w:val="decimal"/>
      <w:lvlText w:val="%7."/>
      <w:lvlJc w:val="left"/>
      <w:pPr>
        <w:ind w:left="3224" w:hanging="420"/>
      </w:pPr>
      <w:rPr>
        <w:rFonts w:cs="Times New Roman"/>
      </w:rPr>
    </w:lvl>
    <w:lvl w:ilvl="7">
      <w:start w:val="1"/>
      <w:numFmt w:val="lowerLetter"/>
      <w:lvlText w:val="%8)"/>
      <w:lvlJc w:val="left"/>
      <w:pPr>
        <w:ind w:left="3644" w:hanging="420"/>
      </w:pPr>
      <w:rPr>
        <w:rFonts w:cs="Times New Roman"/>
      </w:rPr>
    </w:lvl>
    <w:lvl w:ilvl="8">
      <w:start w:val="1"/>
      <w:numFmt w:val="lowerRoman"/>
      <w:lvlText w:val="%9."/>
      <w:lvlJc w:val="right"/>
      <w:pPr>
        <w:ind w:left="4064" w:hanging="420"/>
      </w:pPr>
      <w:rPr>
        <w:rFonts w:cs="Times New Roman"/>
      </w:rPr>
    </w:lvl>
  </w:abstractNum>
  <w:abstractNum w:abstractNumId="60" w15:restartNumberingAfterBreak="0">
    <w:nsid w:val="51F148D7"/>
    <w:multiLevelType w:val="multilevel"/>
    <w:tmpl w:val="51F148D7"/>
    <w:lvl w:ilvl="0">
      <w:start w:val="1"/>
      <w:numFmt w:val="japaneseCounting"/>
      <w:lvlText w:val="（%1）"/>
      <w:lvlJc w:val="left"/>
      <w:pPr>
        <w:tabs>
          <w:tab w:val="left" w:pos="855"/>
        </w:tabs>
        <w:ind w:left="855" w:hanging="855"/>
      </w:pPr>
      <w:rPr>
        <w:rFonts w:cs="Times New Roman" w:hint="default"/>
      </w:rPr>
    </w:lvl>
    <w:lvl w:ilvl="1">
      <w:start w:val="1"/>
      <w:numFmt w:val="decimal"/>
      <w:lvlText w:val="%2."/>
      <w:lvlJc w:val="left"/>
      <w:pPr>
        <w:tabs>
          <w:tab w:val="left" w:pos="360"/>
        </w:tabs>
        <w:ind w:left="36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1" w15:restartNumberingAfterBreak="0">
    <w:nsid w:val="5241467B"/>
    <w:multiLevelType w:val="multilevel"/>
    <w:tmpl w:val="5241467B"/>
    <w:lvl w:ilvl="0">
      <w:start w:val="1"/>
      <w:numFmt w:val="japaneseCounting"/>
      <w:lvlText w:val="（%1）"/>
      <w:lvlJc w:val="left"/>
      <w:pPr>
        <w:ind w:left="1800" w:hanging="108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62" w15:restartNumberingAfterBreak="0">
    <w:nsid w:val="534C43FF"/>
    <w:multiLevelType w:val="multilevel"/>
    <w:tmpl w:val="534C43FF"/>
    <w:lvl w:ilvl="0">
      <w:start w:val="1"/>
      <w:numFmt w:val="decimal"/>
      <w:lvlText w:val="%1."/>
      <w:lvlJc w:val="left"/>
      <w:pPr>
        <w:tabs>
          <w:tab w:val="left" w:pos="814"/>
        </w:tabs>
        <w:ind w:left="814" w:hanging="360"/>
      </w:pPr>
      <w:rPr>
        <w:rFonts w:cs="Times New Roman" w:hint="default"/>
      </w:rPr>
    </w:lvl>
    <w:lvl w:ilvl="1">
      <w:start w:val="1"/>
      <w:numFmt w:val="chineseCountingThousand"/>
      <w:lvlText w:val="(%2)"/>
      <w:lvlJc w:val="left"/>
      <w:pPr>
        <w:tabs>
          <w:tab w:val="left" w:pos="1328"/>
        </w:tabs>
        <w:ind w:left="1328" w:hanging="454"/>
      </w:pPr>
      <w:rPr>
        <w:rFonts w:cs="Times New Roman" w:hint="eastAsia"/>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63" w15:restartNumberingAfterBreak="0">
    <w:nsid w:val="55502F09"/>
    <w:multiLevelType w:val="multilevel"/>
    <w:tmpl w:val="55502F09"/>
    <w:lvl w:ilvl="0">
      <w:start w:val="11"/>
      <w:numFmt w:val="chineseCountingThousand"/>
      <w:lvlText w:val="(%1)"/>
      <w:lvlJc w:val="left"/>
      <w:pPr>
        <w:tabs>
          <w:tab w:val="left" w:pos="420"/>
        </w:tabs>
        <w:ind w:left="56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4" w15:restartNumberingAfterBreak="0">
    <w:nsid w:val="5576630C"/>
    <w:multiLevelType w:val="multilevel"/>
    <w:tmpl w:val="5576630C"/>
    <w:lvl w:ilvl="0">
      <w:start w:val="3"/>
      <w:numFmt w:val="chineseCountingThousand"/>
      <w:lvlText w:val="(%1)"/>
      <w:lvlJc w:val="left"/>
      <w:pPr>
        <w:tabs>
          <w:tab w:val="left" w:pos="454"/>
        </w:tabs>
        <w:ind w:left="454" w:hanging="454"/>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5" w15:restartNumberingAfterBreak="0">
    <w:nsid w:val="55777F30"/>
    <w:multiLevelType w:val="multilevel"/>
    <w:tmpl w:val="55777F30"/>
    <w:lvl w:ilvl="0">
      <w:start w:val="1"/>
      <w:numFmt w:val="japaneseCounting"/>
      <w:lvlText w:val="%1、"/>
      <w:lvlJc w:val="left"/>
      <w:pPr>
        <w:tabs>
          <w:tab w:val="left" w:pos="720"/>
        </w:tabs>
        <w:ind w:left="720" w:hanging="72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6" w15:restartNumberingAfterBreak="0">
    <w:nsid w:val="56681F12"/>
    <w:multiLevelType w:val="multilevel"/>
    <w:tmpl w:val="56681F12"/>
    <w:lvl w:ilvl="0">
      <w:start w:val="1"/>
      <w:numFmt w:val="decimal"/>
      <w:lvlText w:val="%1."/>
      <w:lvlJc w:val="left"/>
      <w:pPr>
        <w:ind w:left="975" w:hanging="420"/>
      </w:pPr>
      <w:rPr>
        <w:rFonts w:cs="Times New Roman"/>
      </w:rPr>
    </w:lvl>
    <w:lvl w:ilvl="1">
      <w:start w:val="1"/>
      <w:numFmt w:val="japaneseCounting"/>
      <w:lvlText w:val="第%2章"/>
      <w:lvlJc w:val="left"/>
      <w:pPr>
        <w:tabs>
          <w:tab w:val="left" w:pos="2505"/>
        </w:tabs>
        <w:ind w:left="2505" w:hanging="1530"/>
      </w:pPr>
      <w:rPr>
        <w:rFonts w:cs="Times New Roman" w:hint="default"/>
      </w:rPr>
    </w:lvl>
    <w:lvl w:ilvl="2">
      <w:start w:val="1"/>
      <w:numFmt w:val="lowerRoman"/>
      <w:lvlText w:val="%3."/>
      <w:lvlJc w:val="right"/>
      <w:pPr>
        <w:ind w:left="1815" w:hanging="420"/>
      </w:pPr>
      <w:rPr>
        <w:rFonts w:cs="Times New Roman"/>
      </w:rPr>
    </w:lvl>
    <w:lvl w:ilvl="3">
      <w:start w:val="1"/>
      <w:numFmt w:val="decimal"/>
      <w:lvlText w:val="%4."/>
      <w:lvlJc w:val="left"/>
      <w:pPr>
        <w:ind w:left="2235" w:hanging="420"/>
      </w:pPr>
      <w:rPr>
        <w:rFonts w:cs="Times New Roman"/>
      </w:rPr>
    </w:lvl>
    <w:lvl w:ilvl="4">
      <w:start w:val="1"/>
      <w:numFmt w:val="lowerLetter"/>
      <w:lvlText w:val="%5)"/>
      <w:lvlJc w:val="left"/>
      <w:pPr>
        <w:ind w:left="2655" w:hanging="420"/>
      </w:pPr>
      <w:rPr>
        <w:rFonts w:cs="Times New Roman"/>
      </w:rPr>
    </w:lvl>
    <w:lvl w:ilvl="5">
      <w:start w:val="1"/>
      <w:numFmt w:val="lowerRoman"/>
      <w:lvlText w:val="%6."/>
      <w:lvlJc w:val="right"/>
      <w:pPr>
        <w:ind w:left="3075" w:hanging="420"/>
      </w:pPr>
      <w:rPr>
        <w:rFonts w:cs="Times New Roman"/>
      </w:rPr>
    </w:lvl>
    <w:lvl w:ilvl="6">
      <w:start w:val="1"/>
      <w:numFmt w:val="decimal"/>
      <w:lvlText w:val="%7."/>
      <w:lvlJc w:val="left"/>
      <w:pPr>
        <w:ind w:left="3495" w:hanging="420"/>
      </w:pPr>
      <w:rPr>
        <w:rFonts w:cs="Times New Roman"/>
      </w:rPr>
    </w:lvl>
    <w:lvl w:ilvl="7">
      <w:start w:val="1"/>
      <w:numFmt w:val="lowerLetter"/>
      <w:lvlText w:val="%8)"/>
      <w:lvlJc w:val="left"/>
      <w:pPr>
        <w:ind w:left="3915" w:hanging="420"/>
      </w:pPr>
      <w:rPr>
        <w:rFonts w:cs="Times New Roman"/>
      </w:rPr>
    </w:lvl>
    <w:lvl w:ilvl="8">
      <w:start w:val="1"/>
      <w:numFmt w:val="lowerRoman"/>
      <w:lvlText w:val="%9."/>
      <w:lvlJc w:val="right"/>
      <w:pPr>
        <w:ind w:left="4335" w:hanging="420"/>
      </w:pPr>
      <w:rPr>
        <w:rFonts w:cs="Times New Roman"/>
      </w:rPr>
    </w:lvl>
  </w:abstractNum>
  <w:abstractNum w:abstractNumId="67" w15:restartNumberingAfterBreak="0">
    <w:nsid w:val="56BF2D94"/>
    <w:multiLevelType w:val="multilevel"/>
    <w:tmpl w:val="56BF2D9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8" w15:restartNumberingAfterBreak="0">
    <w:nsid w:val="57702251"/>
    <w:multiLevelType w:val="multilevel"/>
    <w:tmpl w:val="57702251"/>
    <w:lvl w:ilvl="0">
      <w:start w:val="1"/>
      <w:numFmt w:val="chineseCountingThousand"/>
      <w:lvlText w:val="(%1)"/>
      <w:lvlJc w:val="left"/>
      <w:pPr>
        <w:ind w:left="562" w:hanging="420"/>
      </w:pPr>
      <w:rPr>
        <w:rFonts w:cs="Times New Roman"/>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69" w15:restartNumberingAfterBreak="0">
    <w:nsid w:val="588E7591"/>
    <w:multiLevelType w:val="multilevel"/>
    <w:tmpl w:val="588E7591"/>
    <w:lvl w:ilvl="0">
      <w:start w:val="1"/>
      <w:numFmt w:val="decimal"/>
      <w:lvlText w:val="%1、"/>
      <w:lvlJc w:val="left"/>
      <w:pPr>
        <w:tabs>
          <w:tab w:val="left" w:pos="1140"/>
        </w:tabs>
        <w:ind w:left="1140" w:hanging="72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70" w15:restartNumberingAfterBreak="0">
    <w:nsid w:val="5A2C2558"/>
    <w:multiLevelType w:val="multilevel"/>
    <w:tmpl w:val="5A2C2558"/>
    <w:lvl w:ilvl="0">
      <w:start w:val="1"/>
      <w:numFmt w:val="decimal"/>
      <w:lvlText w:val="%1．"/>
      <w:lvlJc w:val="left"/>
      <w:pPr>
        <w:tabs>
          <w:tab w:val="left" w:pos="1080"/>
        </w:tabs>
        <w:ind w:left="1080" w:hanging="72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71" w15:restartNumberingAfterBreak="0">
    <w:nsid w:val="5ABD52A6"/>
    <w:multiLevelType w:val="multilevel"/>
    <w:tmpl w:val="5ABD52A6"/>
    <w:lvl w:ilvl="0">
      <w:start w:val="1"/>
      <w:numFmt w:val="decimal"/>
      <w:lvlText w:val="%1."/>
      <w:lvlJc w:val="left"/>
      <w:pPr>
        <w:ind w:left="1494" w:hanging="360"/>
      </w:pPr>
      <w:rPr>
        <w:rFonts w:cs="Times New Roman" w:hint="default"/>
      </w:rPr>
    </w:lvl>
    <w:lvl w:ilvl="1">
      <w:start w:val="1"/>
      <w:numFmt w:val="lowerLetter"/>
      <w:lvlText w:val="%2)"/>
      <w:lvlJc w:val="left"/>
      <w:pPr>
        <w:ind w:left="1974" w:hanging="420"/>
      </w:pPr>
      <w:rPr>
        <w:rFonts w:cs="Times New Roman"/>
      </w:rPr>
    </w:lvl>
    <w:lvl w:ilvl="2">
      <w:start w:val="1"/>
      <w:numFmt w:val="lowerRoman"/>
      <w:lvlText w:val="%3."/>
      <w:lvlJc w:val="right"/>
      <w:pPr>
        <w:ind w:left="2394" w:hanging="420"/>
      </w:pPr>
      <w:rPr>
        <w:rFonts w:cs="Times New Roman"/>
      </w:rPr>
    </w:lvl>
    <w:lvl w:ilvl="3">
      <w:start w:val="1"/>
      <w:numFmt w:val="decimal"/>
      <w:lvlText w:val="%4."/>
      <w:lvlJc w:val="left"/>
      <w:pPr>
        <w:ind w:left="2814" w:hanging="420"/>
      </w:pPr>
      <w:rPr>
        <w:rFonts w:cs="Times New Roman"/>
      </w:rPr>
    </w:lvl>
    <w:lvl w:ilvl="4">
      <w:start w:val="1"/>
      <w:numFmt w:val="lowerLetter"/>
      <w:lvlText w:val="%5)"/>
      <w:lvlJc w:val="left"/>
      <w:pPr>
        <w:ind w:left="3234" w:hanging="420"/>
      </w:pPr>
      <w:rPr>
        <w:rFonts w:cs="Times New Roman"/>
      </w:rPr>
    </w:lvl>
    <w:lvl w:ilvl="5">
      <w:start w:val="1"/>
      <w:numFmt w:val="lowerRoman"/>
      <w:lvlText w:val="%6."/>
      <w:lvlJc w:val="right"/>
      <w:pPr>
        <w:ind w:left="3654" w:hanging="420"/>
      </w:pPr>
      <w:rPr>
        <w:rFonts w:cs="Times New Roman"/>
      </w:rPr>
    </w:lvl>
    <w:lvl w:ilvl="6">
      <w:start w:val="1"/>
      <w:numFmt w:val="decimal"/>
      <w:lvlText w:val="%7."/>
      <w:lvlJc w:val="left"/>
      <w:pPr>
        <w:ind w:left="4074" w:hanging="420"/>
      </w:pPr>
      <w:rPr>
        <w:rFonts w:cs="Times New Roman"/>
      </w:rPr>
    </w:lvl>
    <w:lvl w:ilvl="7">
      <w:start w:val="1"/>
      <w:numFmt w:val="lowerLetter"/>
      <w:lvlText w:val="%8)"/>
      <w:lvlJc w:val="left"/>
      <w:pPr>
        <w:ind w:left="4494" w:hanging="420"/>
      </w:pPr>
      <w:rPr>
        <w:rFonts w:cs="Times New Roman"/>
      </w:rPr>
    </w:lvl>
    <w:lvl w:ilvl="8">
      <w:start w:val="1"/>
      <w:numFmt w:val="lowerRoman"/>
      <w:lvlText w:val="%9."/>
      <w:lvlJc w:val="right"/>
      <w:pPr>
        <w:ind w:left="4914" w:hanging="420"/>
      </w:pPr>
      <w:rPr>
        <w:rFonts w:cs="Times New Roman"/>
      </w:rPr>
    </w:lvl>
  </w:abstractNum>
  <w:abstractNum w:abstractNumId="72" w15:restartNumberingAfterBreak="0">
    <w:nsid w:val="5AF814CF"/>
    <w:multiLevelType w:val="multilevel"/>
    <w:tmpl w:val="5AF814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3" w15:restartNumberingAfterBreak="0">
    <w:nsid w:val="5C880FA6"/>
    <w:multiLevelType w:val="multilevel"/>
    <w:tmpl w:val="5C880FA6"/>
    <w:lvl w:ilvl="0">
      <w:start w:val="1"/>
      <w:numFmt w:val="japaneseCounting"/>
      <w:lvlText w:val="（%1）"/>
      <w:lvlJc w:val="left"/>
      <w:pPr>
        <w:tabs>
          <w:tab w:val="left" w:pos="840"/>
        </w:tabs>
        <w:ind w:left="840" w:hanging="84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4" w15:restartNumberingAfterBreak="0">
    <w:nsid w:val="5D3E62C4"/>
    <w:multiLevelType w:val="multilevel"/>
    <w:tmpl w:val="5D3E62C4"/>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5" w15:restartNumberingAfterBreak="0">
    <w:nsid w:val="5FA047AE"/>
    <w:multiLevelType w:val="multilevel"/>
    <w:tmpl w:val="5FA047AE"/>
    <w:lvl w:ilvl="0">
      <w:start w:val="1"/>
      <w:numFmt w:val="decimal"/>
      <w:lvlText w:val="%1."/>
      <w:lvlJc w:val="left"/>
      <w:pPr>
        <w:tabs>
          <w:tab w:val="left" w:pos="814"/>
        </w:tabs>
        <w:ind w:left="814" w:hanging="360"/>
      </w:pPr>
      <w:rPr>
        <w:rFonts w:cs="Times New Roman" w:hint="default"/>
      </w:rPr>
    </w:lvl>
    <w:lvl w:ilvl="1">
      <w:start w:val="1"/>
      <w:numFmt w:val="decimal"/>
      <w:lvlText w:val="（%2）"/>
      <w:lvlJc w:val="left"/>
      <w:pPr>
        <w:tabs>
          <w:tab w:val="left" w:pos="927"/>
        </w:tabs>
        <w:ind w:left="927" w:hanging="567"/>
      </w:pPr>
      <w:rPr>
        <w:rFonts w:cs="Times New Roman" w:hint="default"/>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76" w15:restartNumberingAfterBreak="0">
    <w:nsid w:val="62577C6D"/>
    <w:multiLevelType w:val="multilevel"/>
    <w:tmpl w:val="62577C6D"/>
    <w:lvl w:ilvl="0">
      <w:start w:val="1"/>
      <w:numFmt w:val="decimal"/>
      <w:lvlText w:val="%1."/>
      <w:lvlJc w:val="left"/>
      <w:pPr>
        <w:tabs>
          <w:tab w:val="left" w:pos="780"/>
        </w:tabs>
        <w:ind w:left="780" w:hanging="36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77" w15:restartNumberingAfterBreak="0">
    <w:nsid w:val="6390606E"/>
    <w:multiLevelType w:val="multilevel"/>
    <w:tmpl w:val="6390606E"/>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8" w15:restartNumberingAfterBreak="0">
    <w:nsid w:val="659C53E9"/>
    <w:multiLevelType w:val="multilevel"/>
    <w:tmpl w:val="659C53E9"/>
    <w:lvl w:ilvl="0">
      <w:start w:val="1"/>
      <w:numFmt w:val="decimal"/>
      <w:lvlText w:val="%1."/>
      <w:lvlJc w:val="left"/>
      <w:pPr>
        <w:tabs>
          <w:tab w:val="left" w:pos="814"/>
        </w:tabs>
        <w:ind w:left="814" w:hanging="360"/>
      </w:pPr>
      <w:rPr>
        <w:rFonts w:cs="Times New Roman" w:hint="default"/>
      </w:rPr>
    </w:lvl>
    <w:lvl w:ilvl="1">
      <w:start w:val="7"/>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79" w15:restartNumberingAfterBreak="0">
    <w:nsid w:val="66120762"/>
    <w:multiLevelType w:val="multilevel"/>
    <w:tmpl w:val="66120762"/>
    <w:lvl w:ilvl="0">
      <w:start w:val="1"/>
      <w:numFmt w:val="japaneseCounting"/>
      <w:lvlText w:val="（%1）"/>
      <w:lvlJc w:val="left"/>
      <w:pPr>
        <w:tabs>
          <w:tab w:val="left" w:pos="855"/>
        </w:tabs>
        <w:ind w:left="855" w:hanging="85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0" w15:restartNumberingAfterBreak="0">
    <w:nsid w:val="663542DC"/>
    <w:multiLevelType w:val="multilevel"/>
    <w:tmpl w:val="663542DC"/>
    <w:lvl w:ilvl="0">
      <w:start w:val="1"/>
      <w:numFmt w:val="decimal"/>
      <w:lvlText w:val="%1."/>
      <w:lvlJc w:val="left"/>
      <w:pPr>
        <w:tabs>
          <w:tab w:val="left" w:pos="814"/>
        </w:tabs>
        <w:ind w:left="814" w:hanging="360"/>
      </w:pPr>
      <w:rPr>
        <w:rFonts w:cs="Times New Roman" w:hint="default"/>
      </w:rPr>
    </w:lvl>
    <w:lvl w:ilvl="1">
      <w:start w:val="1"/>
      <w:numFmt w:val="chineseCountingThousand"/>
      <w:lvlText w:val="(%2)"/>
      <w:lvlJc w:val="left"/>
      <w:pPr>
        <w:tabs>
          <w:tab w:val="left" w:pos="1328"/>
        </w:tabs>
        <w:ind w:left="1328" w:hanging="454"/>
      </w:pPr>
      <w:rPr>
        <w:rFonts w:cs="Times New Roman" w:hint="eastAsia"/>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81" w15:restartNumberingAfterBreak="0">
    <w:nsid w:val="66A173D0"/>
    <w:multiLevelType w:val="multilevel"/>
    <w:tmpl w:val="66A173D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2" w15:restartNumberingAfterBreak="0">
    <w:nsid w:val="67073580"/>
    <w:multiLevelType w:val="multilevel"/>
    <w:tmpl w:val="67073580"/>
    <w:lvl w:ilvl="0">
      <w:start w:val="1"/>
      <w:numFmt w:val="japaneseCounting"/>
      <w:lvlText w:val="（%1）"/>
      <w:lvlJc w:val="left"/>
      <w:pPr>
        <w:tabs>
          <w:tab w:val="left" w:pos="855"/>
        </w:tabs>
        <w:ind w:left="855" w:hanging="85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3" w15:restartNumberingAfterBreak="0">
    <w:nsid w:val="682C2148"/>
    <w:multiLevelType w:val="multilevel"/>
    <w:tmpl w:val="682C2148"/>
    <w:lvl w:ilvl="0">
      <w:start w:val="1"/>
      <w:numFmt w:val="japaneseCounting"/>
      <w:lvlText w:val="（%1）"/>
      <w:lvlJc w:val="left"/>
      <w:pPr>
        <w:tabs>
          <w:tab w:val="left" w:pos="750"/>
        </w:tabs>
        <w:ind w:left="750" w:hanging="75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4" w15:restartNumberingAfterBreak="0">
    <w:nsid w:val="68B4186A"/>
    <w:multiLevelType w:val="multilevel"/>
    <w:tmpl w:val="68B4186A"/>
    <w:lvl w:ilvl="0">
      <w:start w:val="1"/>
      <w:numFmt w:val="chineseCountingThousand"/>
      <w:lvlText w:val="(%1)"/>
      <w:lvlJc w:val="left"/>
      <w:pPr>
        <w:tabs>
          <w:tab w:val="left" w:pos="851"/>
        </w:tabs>
        <w:ind w:left="851" w:hanging="851"/>
      </w:pPr>
      <w:rPr>
        <w:rFonts w:cs="Times New Roman" w:hint="eastAsia"/>
      </w:rPr>
    </w:lvl>
    <w:lvl w:ilvl="1">
      <w:start w:val="1"/>
      <w:numFmt w:val="decimal"/>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5" w15:restartNumberingAfterBreak="0">
    <w:nsid w:val="6C3C7D0B"/>
    <w:multiLevelType w:val="multilevel"/>
    <w:tmpl w:val="6C3C7D0B"/>
    <w:lvl w:ilvl="0">
      <w:start w:val="1"/>
      <w:numFmt w:val="decimal"/>
      <w:lvlText w:val="（%1）"/>
      <w:lvlJc w:val="left"/>
      <w:pPr>
        <w:ind w:left="1789" w:hanging="108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86" w15:restartNumberingAfterBreak="0">
    <w:nsid w:val="6CF54A36"/>
    <w:multiLevelType w:val="multilevel"/>
    <w:tmpl w:val="6CF54A36"/>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7" w15:restartNumberingAfterBreak="0">
    <w:nsid w:val="6CF6680D"/>
    <w:multiLevelType w:val="multilevel"/>
    <w:tmpl w:val="6CF6680D"/>
    <w:lvl w:ilvl="0">
      <w:start w:val="1"/>
      <w:numFmt w:val="decimalEnclosedCircle"/>
      <w:lvlText w:val="%1"/>
      <w:lvlJc w:val="left"/>
      <w:pPr>
        <w:tabs>
          <w:tab w:val="left" w:pos="1155"/>
        </w:tabs>
        <w:ind w:left="1155" w:hanging="360"/>
      </w:pPr>
      <w:rPr>
        <w:rFonts w:cs="Times New Roman" w:hint="default"/>
      </w:rPr>
    </w:lvl>
    <w:lvl w:ilvl="1">
      <w:start w:val="1"/>
      <w:numFmt w:val="lowerLetter"/>
      <w:lvlText w:val="%2)"/>
      <w:lvlJc w:val="left"/>
      <w:pPr>
        <w:tabs>
          <w:tab w:val="left" w:pos="1635"/>
        </w:tabs>
        <w:ind w:left="1635" w:hanging="420"/>
      </w:pPr>
      <w:rPr>
        <w:rFonts w:cs="Times New Roman"/>
      </w:rPr>
    </w:lvl>
    <w:lvl w:ilvl="2">
      <w:start w:val="1"/>
      <w:numFmt w:val="lowerRoman"/>
      <w:lvlText w:val="%3."/>
      <w:lvlJc w:val="right"/>
      <w:pPr>
        <w:tabs>
          <w:tab w:val="left" w:pos="2055"/>
        </w:tabs>
        <w:ind w:left="2055" w:hanging="420"/>
      </w:pPr>
      <w:rPr>
        <w:rFonts w:cs="Times New Roman"/>
      </w:rPr>
    </w:lvl>
    <w:lvl w:ilvl="3">
      <w:start w:val="1"/>
      <w:numFmt w:val="decimal"/>
      <w:lvlText w:val="%4."/>
      <w:lvlJc w:val="left"/>
      <w:pPr>
        <w:tabs>
          <w:tab w:val="left" w:pos="2475"/>
        </w:tabs>
        <w:ind w:left="2475" w:hanging="420"/>
      </w:pPr>
      <w:rPr>
        <w:rFonts w:cs="Times New Roman"/>
      </w:rPr>
    </w:lvl>
    <w:lvl w:ilvl="4">
      <w:start w:val="1"/>
      <w:numFmt w:val="lowerLetter"/>
      <w:lvlText w:val="%5)"/>
      <w:lvlJc w:val="left"/>
      <w:pPr>
        <w:tabs>
          <w:tab w:val="left" w:pos="2895"/>
        </w:tabs>
        <w:ind w:left="2895" w:hanging="420"/>
      </w:pPr>
      <w:rPr>
        <w:rFonts w:cs="Times New Roman"/>
      </w:rPr>
    </w:lvl>
    <w:lvl w:ilvl="5">
      <w:start w:val="1"/>
      <w:numFmt w:val="lowerRoman"/>
      <w:lvlText w:val="%6."/>
      <w:lvlJc w:val="right"/>
      <w:pPr>
        <w:tabs>
          <w:tab w:val="left" w:pos="3315"/>
        </w:tabs>
        <w:ind w:left="3315" w:hanging="420"/>
      </w:pPr>
      <w:rPr>
        <w:rFonts w:cs="Times New Roman"/>
      </w:rPr>
    </w:lvl>
    <w:lvl w:ilvl="6">
      <w:start w:val="1"/>
      <w:numFmt w:val="decimal"/>
      <w:lvlText w:val="%7."/>
      <w:lvlJc w:val="left"/>
      <w:pPr>
        <w:tabs>
          <w:tab w:val="left" w:pos="3735"/>
        </w:tabs>
        <w:ind w:left="3735" w:hanging="420"/>
      </w:pPr>
      <w:rPr>
        <w:rFonts w:cs="Times New Roman"/>
      </w:rPr>
    </w:lvl>
    <w:lvl w:ilvl="7">
      <w:start w:val="1"/>
      <w:numFmt w:val="lowerLetter"/>
      <w:lvlText w:val="%8)"/>
      <w:lvlJc w:val="left"/>
      <w:pPr>
        <w:tabs>
          <w:tab w:val="left" w:pos="4155"/>
        </w:tabs>
        <w:ind w:left="4155" w:hanging="420"/>
      </w:pPr>
      <w:rPr>
        <w:rFonts w:cs="Times New Roman"/>
      </w:rPr>
    </w:lvl>
    <w:lvl w:ilvl="8">
      <w:start w:val="1"/>
      <w:numFmt w:val="lowerRoman"/>
      <w:lvlText w:val="%9."/>
      <w:lvlJc w:val="right"/>
      <w:pPr>
        <w:tabs>
          <w:tab w:val="left" w:pos="4575"/>
        </w:tabs>
        <w:ind w:left="4575" w:hanging="420"/>
      </w:pPr>
      <w:rPr>
        <w:rFonts w:cs="Times New Roman"/>
      </w:rPr>
    </w:lvl>
  </w:abstractNum>
  <w:abstractNum w:abstractNumId="88" w15:restartNumberingAfterBreak="0">
    <w:nsid w:val="6D2E4D2B"/>
    <w:multiLevelType w:val="multilevel"/>
    <w:tmpl w:val="6D2E4D2B"/>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9" w15:restartNumberingAfterBreak="0">
    <w:nsid w:val="6D5104EE"/>
    <w:multiLevelType w:val="multilevel"/>
    <w:tmpl w:val="6D5104EE"/>
    <w:lvl w:ilvl="0">
      <w:start w:val="1"/>
      <w:numFmt w:val="japaneseCounting"/>
      <w:lvlText w:val="（%1）"/>
      <w:lvlJc w:val="left"/>
      <w:pPr>
        <w:ind w:left="810" w:hanging="81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0" w15:restartNumberingAfterBreak="0">
    <w:nsid w:val="6E493F00"/>
    <w:multiLevelType w:val="multilevel"/>
    <w:tmpl w:val="6E493F00"/>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1" w15:restartNumberingAfterBreak="0">
    <w:nsid w:val="6F3C2933"/>
    <w:multiLevelType w:val="multilevel"/>
    <w:tmpl w:val="6F3C2933"/>
    <w:lvl w:ilvl="0">
      <w:start w:val="13"/>
      <w:numFmt w:val="chineseCountingThousand"/>
      <w:lvlText w:val="(%1)"/>
      <w:lvlJc w:val="left"/>
      <w:pPr>
        <w:tabs>
          <w:tab w:val="left" w:pos="851"/>
        </w:tabs>
        <w:ind w:left="851" w:hanging="851"/>
      </w:pPr>
      <w:rPr>
        <w:rFonts w:cs="Times New Roman" w:hint="eastAsia"/>
      </w:rPr>
    </w:lvl>
    <w:lvl w:ilvl="1">
      <w:start w:val="1"/>
      <w:numFmt w:val="lowerLetter"/>
      <w:lvlText w:val="%2)"/>
      <w:lvlJc w:val="left"/>
      <w:pPr>
        <w:tabs>
          <w:tab w:val="left" w:pos="450"/>
        </w:tabs>
        <w:ind w:left="450" w:hanging="420"/>
      </w:pPr>
      <w:rPr>
        <w:rFonts w:cs="Times New Roman"/>
      </w:rPr>
    </w:lvl>
    <w:lvl w:ilvl="2">
      <w:start w:val="1"/>
      <w:numFmt w:val="lowerRoman"/>
      <w:lvlText w:val="%3."/>
      <w:lvlJc w:val="right"/>
      <w:pPr>
        <w:tabs>
          <w:tab w:val="left" w:pos="870"/>
        </w:tabs>
        <w:ind w:left="870" w:hanging="420"/>
      </w:pPr>
      <w:rPr>
        <w:rFonts w:cs="Times New Roman"/>
      </w:rPr>
    </w:lvl>
    <w:lvl w:ilvl="3">
      <w:start w:val="1"/>
      <w:numFmt w:val="decimal"/>
      <w:lvlText w:val="%4."/>
      <w:lvlJc w:val="left"/>
      <w:pPr>
        <w:tabs>
          <w:tab w:val="left" w:pos="1290"/>
        </w:tabs>
        <w:ind w:left="1290" w:hanging="420"/>
      </w:pPr>
      <w:rPr>
        <w:rFonts w:cs="Times New Roman"/>
      </w:rPr>
    </w:lvl>
    <w:lvl w:ilvl="4">
      <w:start w:val="1"/>
      <w:numFmt w:val="lowerLetter"/>
      <w:lvlText w:val="%5)"/>
      <w:lvlJc w:val="left"/>
      <w:pPr>
        <w:tabs>
          <w:tab w:val="left" w:pos="1710"/>
        </w:tabs>
        <w:ind w:left="1710" w:hanging="420"/>
      </w:pPr>
      <w:rPr>
        <w:rFonts w:cs="Times New Roman"/>
      </w:rPr>
    </w:lvl>
    <w:lvl w:ilvl="5">
      <w:start w:val="1"/>
      <w:numFmt w:val="lowerRoman"/>
      <w:lvlText w:val="%6."/>
      <w:lvlJc w:val="right"/>
      <w:pPr>
        <w:tabs>
          <w:tab w:val="left" w:pos="2130"/>
        </w:tabs>
        <w:ind w:left="2130" w:hanging="420"/>
      </w:pPr>
      <w:rPr>
        <w:rFonts w:cs="Times New Roman"/>
      </w:rPr>
    </w:lvl>
    <w:lvl w:ilvl="6">
      <w:start w:val="1"/>
      <w:numFmt w:val="decimal"/>
      <w:lvlText w:val="%7."/>
      <w:lvlJc w:val="left"/>
      <w:pPr>
        <w:tabs>
          <w:tab w:val="left" w:pos="2550"/>
        </w:tabs>
        <w:ind w:left="2550" w:hanging="420"/>
      </w:pPr>
      <w:rPr>
        <w:rFonts w:cs="Times New Roman"/>
      </w:rPr>
    </w:lvl>
    <w:lvl w:ilvl="7">
      <w:start w:val="1"/>
      <w:numFmt w:val="lowerLetter"/>
      <w:lvlText w:val="%8)"/>
      <w:lvlJc w:val="left"/>
      <w:pPr>
        <w:tabs>
          <w:tab w:val="left" w:pos="2970"/>
        </w:tabs>
        <w:ind w:left="2970" w:hanging="420"/>
      </w:pPr>
      <w:rPr>
        <w:rFonts w:cs="Times New Roman"/>
      </w:rPr>
    </w:lvl>
    <w:lvl w:ilvl="8">
      <w:start w:val="1"/>
      <w:numFmt w:val="lowerRoman"/>
      <w:lvlText w:val="%9."/>
      <w:lvlJc w:val="right"/>
      <w:pPr>
        <w:tabs>
          <w:tab w:val="left" w:pos="3390"/>
        </w:tabs>
        <w:ind w:left="3390" w:hanging="420"/>
      </w:pPr>
      <w:rPr>
        <w:rFonts w:cs="Times New Roman"/>
      </w:rPr>
    </w:lvl>
  </w:abstractNum>
  <w:abstractNum w:abstractNumId="92" w15:restartNumberingAfterBreak="0">
    <w:nsid w:val="6F764AFB"/>
    <w:multiLevelType w:val="multilevel"/>
    <w:tmpl w:val="6F764AFB"/>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3" w15:restartNumberingAfterBreak="0">
    <w:nsid w:val="6FEC6FC5"/>
    <w:multiLevelType w:val="multilevel"/>
    <w:tmpl w:val="6FEC6FC5"/>
    <w:lvl w:ilvl="0">
      <w:start w:val="1"/>
      <w:numFmt w:val="chineseCountingThousand"/>
      <w:lvlText w:val="(%1)"/>
      <w:lvlJc w:val="left"/>
      <w:pPr>
        <w:tabs>
          <w:tab w:val="left" w:pos="454"/>
        </w:tabs>
        <w:ind w:left="454" w:hanging="454"/>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4" w15:restartNumberingAfterBreak="0">
    <w:nsid w:val="73DB74E0"/>
    <w:multiLevelType w:val="multilevel"/>
    <w:tmpl w:val="73DB74E0"/>
    <w:lvl w:ilvl="0">
      <w:start w:val="1"/>
      <w:numFmt w:val="decimal"/>
      <w:lvlText w:val="%1."/>
      <w:lvlJc w:val="left"/>
      <w:pPr>
        <w:tabs>
          <w:tab w:val="left" w:pos="814"/>
        </w:tabs>
        <w:ind w:left="814" w:hanging="360"/>
      </w:pPr>
      <w:rPr>
        <w:rFonts w:cs="Times New Roman" w:hint="default"/>
      </w:rPr>
    </w:lvl>
    <w:lvl w:ilvl="1">
      <w:start w:val="1"/>
      <w:numFmt w:val="decimal"/>
      <w:lvlText w:val="（%2）"/>
      <w:lvlJc w:val="left"/>
      <w:pPr>
        <w:tabs>
          <w:tab w:val="left" w:pos="1441"/>
        </w:tabs>
        <w:ind w:left="1441" w:hanging="567"/>
      </w:pPr>
      <w:rPr>
        <w:rFonts w:cs="Times New Roman" w:hint="default"/>
      </w:rPr>
    </w:lvl>
    <w:lvl w:ilvl="2">
      <w:start w:val="3"/>
      <w:numFmt w:val="decimal"/>
      <w:lvlText w:val="%3."/>
      <w:lvlJc w:val="left"/>
      <w:pPr>
        <w:tabs>
          <w:tab w:val="left" w:pos="2074"/>
        </w:tabs>
        <w:ind w:left="2074" w:hanging="780"/>
      </w:pPr>
      <w:rPr>
        <w:rFonts w:cs="Times New Roman" w:hint="eastAsia"/>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95" w15:restartNumberingAfterBreak="0">
    <w:nsid w:val="740D784D"/>
    <w:multiLevelType w:val="multilevel"/>
    <w:tmpl w:val="740D784D"/>
    <w:lvl w:ilvl="0">
      <w:start w:val="1"/>
      <w:numFmt w:val="decimal"/>
      <w:lvlText w:val="%1."/>
      <w:lvlJc w:val="left"/>
      <w:pPr>
        <w:ind w:left="1345" w:hanging="495"/>
      </w:pPr>
      <w:rPr>
        <w:rFonts w:cs="Times New Roman" w:hint="default"/>
      </w:rPr>
    </w:lvl>
    <w:lvl w:ilvl="1">
      <w:start w:val="1"/>
      <w:numFmt w:val="lowerLetter"/>
      <w:lvlText w:val="%2)"/>
      <w:lvlJc w:val="left"/>
      <w:pPr>
        <w:ind w:left="1690" w:hanging="420"/>
      </w:pPr>
      <w:rPr>
        <w:rFonts w:cs="Times New Roman"/>
      </w:rPr>
    </w:lvl>
    <w:lvl w:ilvl="2">
      <w:start w:val="1"/>
      <w:numFmt w:val="lowerRoman"/>
      <w:lvlText w:val="%3."/>
      <w:lvlJc w:val="right"/>
      <w:pPr>
        <w:ind w:left="2110" w:hanging="420"/>
      </w:pPr>
      <w:rPr>
        <w:rFonts w:cs="Times New Roman"/>
      </w:rPr>
    </w:lvl>
    <w:lvl w:ilvl="3">
      <w:start w:val="1"/>
      <w:numFmt w:val="decimal"/>
      <w:lvlText w:val="%4."/>
      <w:lvlJc w:val="left"/>
      <w:pPr>
        <w:ind w:left="2530" w:hanging="420"/>
      </w:pPr>
      <w:rPr>
        <w:rFonts w:cs="Times New Roman"/>
      </w:rPr>
    </w:lvl>
    <w:lvl w:ilvl="4">
      <w:start w:val="1"/>
      <w:numFmt w:val="lowerLetter"/>
      <w:lvlText w:val="%5)"/>
      <w:lvlJc w:val="left"/>
      <w:pPr>
        <w:ind w:left="2950" w:hanging="420"/>
      </w:pPr>
      <w:rPr>
        <w:rFonts w:cs="Times New Roman"/>
      </w:rPr>
    </w:lvl>
    <w:lvl w:ilvl="5">
      <w:start w:val="1"/>
      <w:numFmt w:val="lowerRoman"/>
      <w:lvlText w:val="%6."/>
      <w:lvlJc w:val="right"/>
      <w:pPr>
        <w:ind w:left="3370" w:hanging="420"/>
      </w:pPr>
      <w:rPr>
        <w:rFonts w:cs="Times New Roman"/>
      </w:rPr>
    </w:lvl>
    <w:lvl w:ilvl="6">
      <w:start w:val="1"/>
      <w:numFmt w:val="decimal"/>
      <w:lvlText w:val="%7."/>
      <w:lvlJc w:val="left"/>
      <w:pPr>
        <w:ind w:left="3790" w:hanging="420"/>
      </w:pPr>
      <w:rPr>
        <w:rFonts w:cs="Times New Roman"/>
      </w:rPr>
    </w:lvl>
    <w:lvl w:ilvl="7">
      <w:start w:val="1"/>
      <w:numFmt w:val="lowerLetter"/>
      <w:lvlText w:val="%8)"/>
      <w:lvlJc w:val="left"/>
      <w:pPr>
        <w:ind w:left="4210" w:hanging="420"/>
      </w:pPr>
      <w:rPr>
        <w:rFonts w:cs="Times New Roman"/>
      </w:rPr>
    </w:lvl>
    <w:lvl w:ilvl="8">
      <w:start w:val="1"/>
      <w:numFmt w:val="lowerRoman"/>
      <w:lvlText w:val="%9."/>
      <w:lvlJc w:val="right"/>
      <w:pPr>
        <w:ind w:left="4630" w:hanging="420"/>
      </w:pPr>
      <w:rPr>
        <w:rFonts w:cs="Times New Roman"/>
      </w:rPr>
    </w:lvl>
  </w:abstractNum>
  <w:abstractNum w:abstractNumId="96" w15:restartNumberingAfterBreak="0">
    <w:nsid w:val="788B3D73"/>
    <w:multiLevelType w:val="multilevel"/>
    <w:tmpl w:val="788B3D73"/>
    <w:lvl w:ilvl="0">
      <w:start w:val="1"/>
      <w:numFmt w:val="decimal"/>
      <w:lvlText w:val="（%1）"/>
      <w:lvlJc w:val="left"/>
      <w:pPr>
        <w:tabs>
          <w:tab w:val="left" w:pos="1230"/>
        </w:tabs>
        <w:ind w:left="1230" w:hanging="720"/>
      </w:pPr>
      <w:rPr>
        <w:rFonts w:cs="Times New Roman" w:hint="default"/>
      </w:rPr>
    </w:lvl>
    <w:lvl w:ilvl="1">
      <w:start w:val="1"/>
      <w:numFmt w:val="lowerLetter"/>
      <w:lvlText w:val="%2)"/>
      <w:lvlJc w:val="left"/>
      <w:pPr>
        <w:tabs>
          <w:tab w:val="left" w:pos="1350"/>
        </w:tabs>
        <w:ind w:left="1350" w:hanging="420"/>
      </w:pPr>
      <w:rPr>
        <w:rFonts w:cs="Times New Roman"/>
      </w:rPr>
    </w:lvl>
    <w:lvl w:ilvl="2">
      <w:start w:val="1"/>
      <w:numFmt w:val="lowerRoman"/>
      <w:lvlText w:val="%3."/>
      <w:lvlJc w:val="right"/>
      <w:pPr>
        <w:tabs>
          <w:tab w:val="left" w:pos="1770"/>
        </w:tabs>
        <w:ind w:left="1770" w:hanging="420"/>
      </w:pPr>
      <w:rPr>
        <w:rFonts w:cs="Times New Roman"/>
      </w:rPr>
    </w:lvl>
    <w:lvl w:ilvl="3">
      <w:start w:val="1"/>
      <w:numFmt w:val="decimal"/>
      <w:lvlText w:val="%4."/>
      <w:lvlJc w:val="left"/>
      <w:pPr>
        <w:tabs>
          <w:tab w:val="left" w:pos="2190"/>
        </w:tabs>
        <w:ind w:left="2190" w:hanging="420"/>
      </w:pPr>
      <w:rPr>
        <w:rFonts w:cs="Times New Roman"/>
      </w:rPr>
    </w:lvl>
    <w:lvl w:ilvl="4">
      <w:start w:val="1"/>
      <w:numFmt w:val="lowerLetter"/>
      <w:lvlText w:val="%5)"/>
      <w:lvlJc w:val="left"/>
      <w:pPr>
        <w:tabs>
          <w:tab w:val="left" w:pos="2610"/>
        </w:tabs>
        <w:ind w:left="2610" w:hanging="420"/>
      </w:pPr>
      <w:rPr>
        <w:rFonts w:cs="Times New Roman"/>
      </w:rPr>
    </w:lvl>
    <w:lvl w:ilvl="5">
      <w:start w:val="1"/>
      <w:numFmt w:val="lowerRoman"/>
      <w:lvlText w:val="%6."/>
      <w:lvlJc w:val="right"/>
      <w:pPr>
        <w:tabs>
          <w:tab w:val="left" w:pos="3030"/>
        </w:tabs>
        <w:ind w:left="3030" w:hanging="420"/>
      </w:pPr>
      <w:rPr>
        <w:rFonts w:cs="Times New Roman"/>
      </w:rPr>
    </w:lvl>
    <w:lvl w:ilvl="6">
      <w:start w:val="1"/>
      <w:numFmt w:val="decimal"/>
      <w:lvlText w:val="%7."/>
      <w:lvlJc w:val="left"/>
      <w:pPr>
        <w:tabs>
          <w:tab w:val="left" w:pos="3450"/>
        </w:tabs>
        <w:ind w:left="3450" w:hanging="420"/>
      </w:pPr>
      <w:rPr>
        <w:rFonts w:cs="Times New Roman"/>
      </w:rPr>
    </w:lvl>
    <w:lvl w:ilvl="7">
      <w:start w:val="1"/>
      <w:numFmt w:val="lowerLetter"/>
      <w:lvlText w:val="%8)"/>
      <w:lvlJc w:val="left"/>
      <w:pPr>
        <w:tabs>
          <w:tab w:val="left" w:pos="3870"/>
        </w:tabs>
        <w:ind w:left="3870" w:hanging="420"/>
      </w:pPr>
      <w:rPr>
        <w:rFonts w:cs="Times New Roman"/>
      </w:rPr>
    </w:lvl>
    <w:lvl w:ilvl="8">
      <w:start w:val="1"/>
      <w:numFmt w:val="lowerRoman"/>
      <w:lvlText w:val="%9."/>
      <w:lvlJc w:val="right"/>
      <w:pPr>
        <w:tabs>
          <w:tab w:val="left" w:pos="4290"/>
        </w:tabs>
        <w:ind w:left="4290" w:hanging="420"/>
      </w:pPr>
      <w:rPr>
        <w:rFonts w:cs="Times New Roman"/>
      </w:rPr>
    </w:lvl>
  </w:abstractNum>
  <w:abstractNum w:abstractNumId="97" w15:restartNumberingAfterBreak="0">
    <w:nsid w:val="78CD152A"/>
    <w:multiLevelType w:val="multilevel"/>
    <w:tmpl w:val="78CD152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8" w15:restartNumberingAfterBreak="0">
    <w:nsid w:val="796C71AB"/>
    <w:multiLevelType w:val="multilevel"/>
    <w:tmpl w:val="796C71AB"/>
    <w:lvl w:ilvl="0">
      <w:start w:val="3"/>
      <w:numFmt w:val="decimal"/>
      <w:lvlText w:val="%1."/>
      <w:lvlJc w:val="left"/>
      <w:pPr>
        <w:tabs>
          <w:tab w:val="left" w:pos="1031"/>
        </w:tabs>
        <w:ind w:left="1031" w:hanging="671"/>
      </w:pPr>
      <w:rPr>
        <w:rFonts w:cs="Times New Roman" w:hint="default"/>
      </w:rPr>
    </w:lvl>
    <w:lvl w:ilvl="1">
      <w:start w:val="2"/>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99" w15:restartNumberingAfterBreak="0">
    <w:nsid w:val="79A46446"/>
    <w:multiLevelType w:val="multilevel"/>
    <w:tmpl w:val="79A46446"/>
    <w:lvl w:ilvl="0">
      <w:start w:val="1"/>
      <w:numFmt w:val="decimal"/>
      <w:lvlText w:val="（%1）"/>
      <w:lvlJc w:val="left"/>
      <w:pPr>
        <w:tabs>
          <w:tab w:val="left" w:pos="1146"/>
        </w:tabs>
        <w:ind w:left="1146" w:hanging="720"/>
      </w:pPr>
      <w:rPr>
        <w:rFonts w:cs="Times New Roman" w:hint="default"/>
      </w:rPr>
    </w:lvl>
    <w:lvl w:ilvl="1">
      <w:start w:val="1"/>
      <w:numFmt w:val="lowerLetter"/>
      <w:lvlText w:val="%2)"/>
      <w:lvlJc w:val="left"/>
      <w:pPr>
        <w:tabs>
          <w:tab w:val="left" w:pos="1350"/>
        </w:tabs>
        <w:ind w:left="1350" w:hanging="420"/>
      </w:pPr>
      <w:rPr>
        <w:rFonts w:cs="Times New Roman"/>
      </w:rPr>
    </w:lvl>
    <w:lvl w:ilvl="2">
      <w:start w:val="1"/>
      <w:numFmt w:val="lowerRoman"/>
      <w:lvlText w:val="%3."/>
      <w:lvlJc w:val="right"/>
      <w:pPr>
        <w:tabs>
          <w:tab w:val="left" w:pos="1770"/>
        </w:tabs>
        <w:ind w:left="1770" w:hanging="420"/>
      </w:pPr>
      <w:rPr>
        <w:rFonts w:cs="Times New Roman"/>
      </w:rPr>
    </w:lvl>
    <w:lvl w:ilvl="3">
      <w:start w:val="1"/>
      <w:numFmt w:val="decimal"/>
      <w:lvlText w:val="%4."/>
      <w:lvlJc w:val="left"/>
      <w:pPr>
        <w:tabs>
          <w:tab w:val="left" w:pos="2190"/>
        </w:tabs>
        <w:ind w:left="2190" w:hanging="420"/>
      </w:pPr>
      <w:rPr>
        <w:rFonts w:cs="Times New Roman"/>
      </w:rPr>
    </w:lvl>
    <w:lvl w:ilvl="4">
      <w:start w:val="1"/>
      <w:numFmt w:val="lowerLetter"/>
      <w:lvlText w:val="%5)"/>
      <w:lvlJc w:val="left"/>
      <w:pPr>
        <w:tabs>
          <w:tab w:val="left" w:pos="2610"/>
        </w:tabs>
        <w:ind w:left="2610" w:hanging="420"/>
      </w:pPr>
      <w:rPr>
        <w:rFonts w:cs="Times New Roman"/>
      </w:rPr>
    </w:lvl>
    <w:lvl w:ilvl="5">
      <w:start w:val="1"/>
      <w:numFmt w:val="lowerRoman"/>
      <w:lvlText w:val="%6."/>
      <w:lvlJc w:val="right"/>
      <w:pPr>
        <w:tabs>
          <w:tab w:val="left" w:pos="3030"/>
        </w:tabs>
        <w:ind w:left="3030" w:hanging="420"/>
      </w:pPr>
      <w:rPr>
        <w:rFonts w:cs="Times New Roman"/>
      </w:rPr>
    </w:lvl>
    <w:lvl w:ilvl="6">
      <w:start w:val="1"/>
      <w:numFmt w:val="decimal"/>
      <w:lvlText w:val="%7."/>
      <w:lvlJc w:val="left"/>
      <w:pPr>
        <w:tabs>
          <w:tab w:val="left" w:pos="3450"/>
        </w:tabs>
        <w:ind w:left="3450" w:hanging="420"/>
      </w:pPr>
      <w:rPr>
        <w:rFonts w:cs="Times New Roman"/>
      </w:rPr>
    </w:lvl>
    <w:lvl w:ilvl="7">
      <w:start w:val="1"/>
      <w:numFmt w:val="lowerLetter"/>
      <w:lvlText w:val="%8)"/>
      <w:lvlJc w:val="left"/>
      <w:pPr>
        <w:tabs>
          <w:tab w:val="left" w:pos="3870"/>
        </w:tabs>
        <w:ind w:left="3870" w:hanging="420"/>
      </w:pPr>
      <w:rPr>
        <w:rFonts w:cs="Times New Roman"/>
      </w:rPr>
    </w:lvl>
    <w:lvl w:ilvl="8">
      <w:start w:val="1"/>
      <w:numFmt w:val="lowerRoman"/>
      <w:lvlText w:val="%9."/>
      <w:lvlJc w:val="right"/>
      <w:pPr>
        <w:tabs>
          <w:tab w:val="left" w:pos="4290"/>
        </w:tabs>
        <w:ind w:left="4290" w:hanging="420"/>
      </w:pPr>
      <w:rPr>
        <w:rFonts w:cs="Times New Roman"/>
      </w:rPr>
    </w:lvl>
  </w:abstractNum>
  <w:abstractNum w:abstractNumId="100" w15:restartNumberingAfterBreak="0">
    <w:nsid w:val="79EE6961"/>
    <w:multiLevelType w:val="multilevel"/>
    <w:tmpl w:val="79EE6961"/>
    <w:lvl w:ilvl="0">
      <w:start w:val="1"/>
      <w:numFmt w:val="japaneseCounting"/>
      <w:lvlText w:val="（%1）"/>
      <w:lvlJc w:val="left"/>
      <w:pPr>
        <w:ind w:left="855" w:hanging="855"/>
      </w:pPr>
      <w:rPr>
        <w:rFonts w:cs="Times New Roman" w:hint="default"/>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101" w15:restartNumberingAfterBreak="0">
    <w:nsid w:val="7A8A5F7A"/>
    <w:multiLevelType w:val="multilevel"/>
    <w:tmpl w:val="7A8A5F7A"/>
    <w:lvl w:ilvl="0">
      <w:start w:val="1"/>
      <w:numFmt w:val="decimal"/>
      <w:lvlText w:val="%1."/>
      <w:lvlJc w:val="left"/>
      <w:pPr>
        <w:tabs>
          <w:tab w:val="left" w:pos="814"/>
        </w:tabs>
        <w:ind w:left="814" w:hanging="360"/>
      </w:pPr>
      <w:rPr>
        <w:rFonts w:cs="Times New Roman" w:hint="default"/>
      </w:rPr>
    </w:lvl>
    <w:lvl w:ilvl="1">
      <w:start w:val="1"/>
      <w:numFmt w:val="chineseCountingThousand"/>
      <w:lvlText w:val="(%2)"/>
      <w:lvlJc w:val="left"/>
      <w:pPr>
        <w:tabs>
          <w:tab w:val="left" w:pos="454"/>
        </w:tabs>
        <w:ind w:left="454" w:hanging="454"/>
      </w:pPr>
      <w:rPr>
        <w:rFonts w:cs="Times New Roman" w:hint="eastAsia"/>
      </w:rPr>
    </w:lvl>
    <w:lvl w:ilvl="2">
      <w:start w:val="1"/>
      <w:numFmt w:val="lowerRoman"/>
      <w:lvlText w:val="%3."/>
      <w:lvlJc w:val="right"/>
      <w:pPr>
        <w:tabs>
          <w:tab w:val="left" w:pos="1714"/>
        </w:tabs>
        <w:ind w:left="1714" w:hanging="420"/>
      </w:pPr>
      <w:rPr>
        <w:rFonts w:cs="Times New Roman"/>
      </w:rPr>
    </w:lvl>
    <w:lvl w:ilvl="3">
      <w:start w:val="1"/>
      <w:numFmt w:val="decimal"/>
      <w:lvlText w:val="%4."/>
      <w:lvlJc w:val="left"/>
      <w:pPr>
        <w:tabs>
          <w:tab w:val="left" w:pos="2134"/>
        </w:tabs>
        <w:ind w:left="2134" w:hanging="420"/>
      </w:pPr>
      <w:rPr>
        <w:rFonts w:cs="Times New Roman"/>
      </w:rPr>
    </w:lvl>
    <w:lvl w:ilvl="4">
      <w:start w:val="1"/>
      <w:numFmt w:val="lowerLetter"/>
      <w:lvlText w:val="%5)"/>
      <w:lvlJc w:val="left"/>
      <w:pPr>
        <w:tabs>
          <w:tab w:val="left" w:pos="2554"/>
        </w:tabs>
        <w:ind w:left="2554" w:hanging="420"/>
      </w:pPr>
      <w:rPr>
        <w:rFonts w:cs="Times New Roman"/>
      </w:rPr>
    </w:lvl>
    <w:lvl w:ilvl="5">
      <w:start w:val="1"/>
      <w:numFmt w:val="lowerRoman"/>
      <w:lvlText w:val="%6."/>
      <w:lvlJc w:val="right"/>
      <w:pPr>
        <w:tabs>
          <w:tab w:val="left" w:pos="2974"/>
        </w:tabs>
        <w:ind w:left="2974" w:hanging="420"/>
      </w:pPr>
      <w:rPr>
        <w:rFonts w:cs="Times New Roman"/>
      </w:rPr>
    </w:lvl>
    <w:lvl w:ilvl="6">
      <w:start w:val="1"/>
      <w:numFmt w:val="decimal"/>
      <w:lvlText w:val="%7."/>
      <w:lvlJc w:val="left"/>
      <w:pPr>
        <w:tabs>
          <w:tab w:val="left" w:pos="3394"/>
        </w:tabs>
        <w:ind w:left="3394" w:hanging="420"/>
      </w:pPr>
      <w:rPr>
        <w:rFonts w:cs="Times New Roman"/>
      </w:rPr>
    </w:lvl>
    <w:lvl w:ilvl="7">
      <w:start w:val="1"/>
      <w:numFmt w:val="lowerLetter"/>
      <w:lvlText w:val="%8)"/>
      <w:lvlJc w:val="left"/>
      <w:pPr>
        <w:tabs>
          <w:tab w:val="left" w:pos="3814"/>
        </w:tabs>
        <w:ind w:left="3814" w:hanging="420"/>
      </w:pPr>
      <w:rPr>
        <w:rFonts w:cs="Times New Roman"/>
      </w:rPr>
    </w:lvl>
    <w:lvl w:ilvl="8">
      <w:start w:val="1"/>
      <w:numFmt w:val="lowerRoman"/>
      <w:lvlText w:val="%9."/>
      <w:lvlJc w:val="right"/>
      <w:pPr>
        <w:tabs>
          <w:tab w:val="left" w:pos="4234"/>
        </w:tabs>
        <w:ind w:left="4234" w:hanging="420"/>
      </w:pPr>
      <w:rPr>
        <w:rFonts w:cs="Times New Roman"/>
      </w:rPr>
    </w:lvl>
  </w:abstractNum>
  <w:abstractNum w:abstractNumId="102" w15:restartNumberingAfterBreak="0">
    <w:nsid w:val="7AA96AE0"/>
    <w:multiLevelType w:val="multilevel"/>
    <w:tmpl w:val="7AA96AE0"/>
    <w:lvl w:ilvl="0">
      <w:start w:val="1"/>
      <w:numFmt w:val="japaneseCounting"/>
      <w:lvlText w:val="（%1）"/>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3" w15:restartNumberingAfterBreak="0">
    <w:nsid w:val="7BCB60CE"/>
    <w:multiLevelType w:val="multilevel"/>
    <w:tmpl w:val="7BCB60CE"/>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4" w15:restartNumberingAfterBreak="0">
    <w:nsid w:val="7C2B54BD"/>
    <w:multiLevelType w:val="multilevel"/>
    <w:tmpl w:val="7C2B54BD"/>
    <w:lvl w:ilvl="0">
      <w:start w:val="1"/>
      <w:numFmt w:val="decimal"/>
      <w:lvlText w:val="%1."/>
      <w:lvlJc w:val="left"/>
      <w:pPr>
        <w:tabs>
          <w:tab w:val="left" w:pos="720"/>
        </w:tabs>
        <w:ind w:left="720" w:hanging="360"/>
      </w:pPr>
      <w:rPr>
        <w:rFonts w:cs="Times New Roman" w:hint="default"/>
      </w:rPr>
    </w:lvl>
    <w:lvl w:ilvl="1">
      <w:start w:val="1"/>
      <w:numFmt w:val="chineseCountingThousand"/>
      <w:lvlText w:val="(%2)"/>
      <w:lvlJc w:val="left"/>
      <w:pPr>
        <w:tabs>
          <w:tab w:val="left" w:pos="1234"/>
        </w:tabs>
        <w:ind w:left="1234" w:hanging="454"/>
      </w:pPr>
      <w:rPr>
        <w:rFonts w:cs="Times New Roman" w:hint="eastAsia"/>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105" w15:restartNumberingAfterBreak="0">
    <w:nsid w:val="7DF73929"/>
    <w:multiLevelType w:val="multilevel"/>
    <w:tmpl w:val="7DF73929"/>
    <w:lvl w:ilvl="0">
      <w:start w:val="1"/>
      <w:numFmt w:val="decimalEnclosedCircle"/>
      <w:lvlText w:val="%1"/>
      <w:lvlJc w:val="left"/>
      <w:pPr>
        <w:tabs>
          <w:tab w:val="left" w:pos="1155"/>
        </w:tabs>
        <w:ind w:left="1155" w:hanging="360"/>
      </w:pPr>
      <w:rPr>
        <w:rFonts w:cs="Times New Roman" w:hint="default"/>
      </w:rPr>
    </w:lvl>
    <w:lvl w:ilvl="1">
      <w:start w:val="1"/>
      <w:numFmt w:val="lowerLetter"/>
      <w:lvlText w:val="%2)"/>
      <w:lvlJc w:val="left"/>
      <w:pPr>
        <w:tabs>
          <w:tab w:val="left" w:pos="1635"/>
        </w:tabs>
        <w:ind w:left="1635" w:hanging="420"/>
      </w:pPr>
      <w:rPr>
        <w:rFonts w:cs="Times New Roman"/>
      </w:rPr>
    </w:lvl>
    <w:lvl w:ilvl="2">
      <w:start w:val="1"/>
      <w:numFmt w:val="lowerRoman"/>
      <w:lvlText w:val="%3."/>
      <w:lvlJc w:val="right"/>
      <w:pPr>
        <w:tabs>
          <w:tab w:val="left" w:pos="2055"/>
        </w:tabs>
        <w:ind w:left="2055" w:hanging="420"/>
      </w:pPr>
      <w:rPr>
        <w:rFonts w:cs="Times New Roman"/>
      </w:rPr>
    </w:lvl>
    <w:lvl w:ilvl="3">
      <w:start w:val="1"/>
      <w:numFmt w:val="decimal"/>
      <w:lvlText w:val="%4."/>
      <w:lvlJc w:val="left"/>
      <w:pPr>
        <w:tabs>
          <w:tab w:val="left" w:pos="2475"/>
        </w:tabs>
        <w:ind w:left="2475" w:hanging="420"/>
      </w:pPr>
      <w:rPr>
        <w:rFonts w:cs="Times New Roman"/>
      </w:rPr>
    </w:lvl>
    <w:lvl w:ilvl="4">
      <w:start w:val="1"/>
      <w:numFmt w:val="lowerLetter"/>
      <w:lvlText w:val="%5)"/>
      <w:lvlJc w:val="left"/>
      <w:pPr>
        <w:tabs>
          <w:tab w:val="left" w:pos="2895"/>
        </w:tabs>
        <w:ind w:left="2895" w:hanging="420"/>
      </w:pPr>
      <w:rPr>
        <w:rFonts w:cs="Times New Roman"/>
      </w:rPr>
    </w:lvl>
    <w:lvl w:ilvl="5">
      <w:start w:val="1"/>
      <w:numFmt w:val="lowerRoman"/>
      <w:lvlText w:val="%6."/>
      <w:lvlJc w:val="right"/>
      <w:pPr>
        <w:tabs>
          <w:tab w:val="left" w:pos="3315"/>
        </w:tabs>
        <w:ind w:left="3315" w:hanging="420"/>
      </w:pPr>
      <w:rPr>
        <w:rFonts w:cs="Times New Roman"/>
      </w:rPr>
    </w:lvl>
    <w:lvl w:ilvl="6">
      <w:start w:val="1"/>
      <w:numFmt w:val="decimal"/>
      <w:lvlText w:val="%7."/>
      <w:lvlJc w:val="left"/>
      <w:pPr>
        <w:tabs>
          <w:tab w:val="left" w:pos="3735"/>
        </w:tabs>
        <w:ind w:left="3735" w:hanging="420"/>
      </w:pPr>
      <w:rPr>
        <w:rFonts w:cs="Times New Roman"/>
      </w:rPr>
    </w:lvl>
    <w:lvl w:ilvl="7">
      <w:start w:val="1"/>
      <w:numFmt w:val="lowerLetter"/>
      <w:lvlText w:val="%8)"/>
      <w:lvlJc w:val="left"/>
      <w:pPr>
        <w:tabs>
          <w:tab w:val="left" w:pos="4155"/>
        </w:tabs>
        <w:ind w:left="4155" w:hanging="420"/>
      </w:pPr>
      <w:rPr>
        <w:rFonts w:cs="Times New Roman"/>
      </w:rPr>
    </w:lvl>
    <w:lvl w:ilvl="8">
      <w:start w:val="1"/>
      <w:numFmt w:val="lowerRoman"/>
      <w:lvlText w:val="%9."/>
      <w:lvlJc w:val="right"/>
      <w:pPr>
        <w:tabs>
          <w:tab w:val="left" w:pos="4575"/>
        </w:tabs>
        <w:ind w:left="4575" w:hanging="420"/>
      </w:pPr>
      <w:rPr>
        <w:rFonts w:cs="Times New Roman"/>
      </w:rPr>
    </w:lvl>
  </w:abstractNum>
  <w:num w:numId="1">
    <w:abstractNumId w:val="76"/>
  </w:num>
  <w:num w:numId="2">
    <w:abstractNumId w:val="62"/>
  </w:num>
  <w:num w:numId="3">
    <w:abstractNumId w:val="53"/>
  </w:num>
  <w:num w:numId="4">
    <w:abstractNumId w:val="101"/>
  </w:num>
  <w:num w:numId="5">
    <w:abstractNumId w:val="75"/>
  </w:num>
  <w:num w:numId="6">
    <w:abstractNumId w:val="94"/>
  </w:num>
  <w:num w:numId="7">
    <w:abstractNumId w:val="41"/>
  </w:num>
  <w:num w:numId="8">
    <w:abstractNumId w:val="5"/>
  </w:num>
  <w:num w:numId="9">
    <w:abstractNumId w:val="16"/>
  </w:num>
  <w:num w:numId="10">
    <w:abstractNumId w:val="10"/>
  </w:num>
  <w:num w:numId="11">
    <w:abstractNumId w:val="40"/>
  </w:num>
  <w:num w:numId="12">
    <w:abstractNumId w:val="66"/>
  </w:num>
  <w:num w:numId="13">
    <w:abstractNumId w:val="88"/>
  </w:num>
  <w:num w:numId="14">
    <w:abstractNumId w:val="60"/>
  </w:num>
  <w:num w:numId="15">
    <w:abstractNumId w:val="45"/>
  </w:num>
  <w:num w:numId="16">
    <w:abstractNumId w:val="47"/>
  </w:num>
  <w:num w:numId="17">
    <w:abstractNumId w:val="15"/>
  </w:num>
  <w:num w:numId="18">
    <w:abstractNumId w:val="25"/>
  </w:num>
  <w:num w:numId="19">
    <w:abstractNumId w:val="63"/>
  </w:num>
  <w:num w:numId="20">
    <w:abstractNumId w:val="34"/>
  </w:num>
  <w:num w:numId="21">
    <w:abstractNumId w:val="74"/>
  </w:num>
  <w:num w:numId="22">
    <w:abstractNumId w:val="81"/>
  </w:num>
  <w:num w:numId="23">
    <w:abstractNumId w:val="38"/>
  </w:num>
  <w:num w:numId="24">
    <w:abstractNumId w:val="72"/>
  </w:num>
  <w:num w:numId="25">
    <w:abstractNumId w:val="54"/>
  </w:num>
  <w:num w:numId="26">
    <w:abstractNumId w:val="21"/>
  </w:num>
  <w:num w:numId="27">
    <w:abstractNumId w:val="91"/>
  </w:num>
  <w:num w:numId="28">
    <w:abstractNumId w:val="84"/>
  </w:num>
  <w:num w:numId="29">
    <w:abstractNumId w:val="49"/>
  </w:num>
  <w:num w:numId="30">
    <w:abstractNumId w:val="33"/>
  </w:num>
  <w:num w:numId="31">
    <w:abstractNumId w:val="8"/>
  </w:num>
  <w:num w:numId="32">
    <w:abstractNumId w:val="27"/>
  </w:num>
  <w:num w:numId="33">
    <w:abstractNumId w:val="90"/>
  </w:num>
  <w:num w:numId="34">
    <w:abstractNumId w:val="13"/>
  </w:num>
  <w:num w:numId="35">
    <w:abstractNumId w:val="69"/>
  </w:num>
  <w:num w:numId="36">
    <w:abstractNumId w:val="64"/>
  </w:num>
  <w:num w:numId="37">
    <w:abstractNumId w:val="70"/>
  </w:num>
  <w:num w:numId="38">
    <w:abstractNumId w:val="19"/>
  </w:num>
  <w:num w:numId="39">
    <w:abstractNumId w:val="98"/>
  </w:num>
  <w:num w:numId="40">
    <w:abstractNumId w:val="96"/>
  </w:num>
  <w:num w:numId="41">
    <w:abstractNumId w:val="87"/>
  </w:num>
  <w:num w:numId="42">
    <w:abstractNumId w:val="31"/>
  </w:num>
  <w:num w:numId="43">
    <w:abstractNumId w:val="56"/>
  </w:num>
  <w:num w:numId="44">
    <w:abstractNumId w:val="48"/>
  </w:num>
  <w:num w:numId="45">
    <w:abstractNumId w:val="44"/>
  </w:num>
  <w:num w:numId="46">
    <w:abstractNumId w:val="99"/>
  </w:num>
  <w:num w:numId="47">
    <w:abstractNumId w:val="105"/>
  </w:num>
  <w:num w:numId="48">
    <w:abstractNumId w:val="43"/>
  </w:num>
  <w:num w:numId="49">
    <w:abstractNumId w:val="58"/>
  </w:num>
  <w:num w:numId="50">
    <w:abstractNumId w:val="52"/>
  </w:num>
  <w:num w:numId="51">
    <w:abstractNumId w:val="29"/>
  </w:num>
  <w:num w:numId="52">
    <w:abstractNumId w:val="6"/>
  </w:num>
  <w:num w:numId="53">
    <w:abstractNumId w:val="0"/>
  </w:num>
  <w:num w:numId="54">
    <w:abstractNumId w:val="78"/>
  </w:num>
  <w:num w:numId="55">
    <w:abstractNumId w:val="51"/>
  </w:num>
  <w:num w:numId="56">
    <w:abstractNumId w:val="39"/>
  </w:num>
  <w:num w:numId="57">
    <w:abstractNumId w:val="17"/>
  </w:num>
  <w:num w:numId="58">
    <w:abstractNumId w:val="3"/>
  </w:num>
  <w:num w:numId="59">
    <w:abstractNumId w:val="104"/>
  </w:num>
  <w:num w:numId="60">
    <w:abstractNumId w:val="28"/>
  </w:num>
  <w:num w:numId="61">
    <w:abstractNumId w:val="65"/>
  </w:num>
  <w:num w:numId="62">
    <w:abstractNumId w:val="93"/>
  </w:num>
  <w:num w:numId="63">
    <w:abstractNumId w:val="80"/>
  </w:num>
  <w:num w:numId="64">
    <w:abstractNumId w:val="37"/>
  </w:num>
  <w:num w:numId="65">
    <w:abstractNumId w:val="97"/>
  </w:num>
  <w:num w:numId="66">
    <w:abstractNumId w:val="73"/>
  </w:num>
  <w:num w:numId="67">
    <w:abstractNumId w:val="2"/>
  </w:num>
  <w:num w:numId="68">
    <w:abstractNumId w:val="82"/>
  </w:num>
  <w:num w:numId="69">
    <w:abstractNumId w:val="55"/>
  </w:num>
  <w:num w:numId="70">
    <w:abstractNumId w:val="30"/>
  </w:num>
  <w:num w:numId="71">
    <w:abstractNumId w:val="79"/>
  </w:num>
  <w:num w:numId="72">
    <w:abstractNumId w:val="77"/>
  </w:num>
  <w:num w:numId="73">
    <w:abstractNumId w:val="22"/>
  </w:num>
  <w:num w:numId="74">
    <w:abstractNumId w:val="4"/>
  </w:num>
  <w:num w:numId="75">
    <w:abstractNumId w:val="86"/>
  </w:num>
  <w:num w:numId="76">
    <w:abstractNumId w:val="11"/>
  </w:num>
  <w:num w:numId="77">
    <w:abstractNumId w:val="36"/>
  </w:num>
  <w:num w:numId="78">
    <w:abstractNumId w:val="50"/>
  </w:num>
  <w:num w:numId="79">
    <w:abstractNumId w:val="20"/>
  </w:num>
  <w:num w:numId="80">
    <w:abstractNumId w:val="26"/>
  </w:num>
  <w:num w:numId="81">
    <w:abstractNumId w:val="83"/>
  </w:num>
  <w:num w:numId="82">
    <w:abstractNumId w:val="12"/>
  </w:num>
  <w:num w:numId="83">
    <w:abstractNumId w:val="89"/>
  </w:num>
  <w:num w:numId="84">
    <w:abstractNumId w:val="59"/>
  </w:num>
  <w:num w:numId="85">
    <w:abstractNumId w:val="100"/>
  </w:num>
  <w:num w:numId="86">
    <w:abstractNumId w:val="24"/>
  </w:num>
  <w:num w:numId="87">
    <w:abstractNumId w:val="7"/>
  </w:num>
  <w:num w:numId="88">
    <w:abstractNumId w:val="71"/>
  </w:num>
  <w:num w:numId="89">
    <w:abstractNumId w:val="57"/>
  </w:num>
  <w:num w:numId="90">
    <w:abstractNumId w:val="18"/>
  </w:num>
  <w:num w:numId="91">
    <w:abstractNumId w:val="95"/>
  </w:num>
  <w:num w:numId="92">
    <w:abstractNumId w:val="23"/>
  </w:num>
  <w:num w:numId="93">
    <w:abstractNumId w:val="9"/>
  </w:num>
  <w:num w:numId="94">
    <w:abstractNumId w:val="92"/>
  </w:num>
  <w:num w:numId="95">
    <w:abstractNumId w:val="35"/>
  </w:num>
  <w:num w:numId="96">
    <w:abstractNumId w:val="14"/>
  </w:num>
  <w:num w:numId="97">
    <w:abstractNumId w:val="85"/>
  </w:num>
  <w:num w:numId="98">
    <w:abstractNumId w:val="103"/>
  </w:num>
  <w:num w:numId="99">
    <w:abstractNumId w:val="46"/>
  </w:num>
  <w:num w:numId="100">
    <w:abstractNumId w:val="1"/>
  </w:num>
  <w:num w:numId="101">
    <w:abstractNumId w:val="42"/>
  </w:num>
  <w:num w:numId="102">
    <w:abstractNumId w:val="67"/>
  </w:num>
  <w:num w:numId="103">
    <w:abstractNumId w:val="68"/>
  </w:num>
  <w:num w:numId="104">
    <w:abstractNumId w:val="32"/>
  </w:num>
  <w:num w:numId="105">
    <w:abstractNumId w:val="102"/>
  </w:num>
  <w:num w:numId="106">
    <w:abstractNumId w:val="6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BA0"/>
    <w:rsid w:val="00000EBC"/>
    <w:rsid w:val="000060D1"/>
    <w:rsid w:val="00034561"/>
    <w:rsid w:val="00036CFC"/>
    <w:rsid w:val="00044AEA"/>
    <w:rsid w:val="000565AE"/>
    <w:rsid w:val="0006353D"/>
    <w:rsid w:val="000764FC"/>
    <w:rsid w:val="00077C99"/>
    <w:rsid w:val="000830CB"/>
    <w:rsid w:val="00097485"/>
    <w:rsid w:val="000B4743"/>
    <w:rsid w:val="000B4F4F"/>
    <w:rsid w:val="000C229A"/>
    <w:rsid w:val="000D1093"/>
    <w:rsid w:val="000D4CE7"/>
    <w:rsid w:val="0011394A"/>
    <w:rsid w:val="001210B0"/>
    <w:rsid w:val="00127CB0"/>
    <w:rsid w:val="00151179"/>
    <w:rsid w:val="0016797D"/>
    <w:rsid w:val="0017222C"/>
    <w:rsid w:val="00172E2A"/>
    <w:rsid w:val="00183205"/>
    <w:rsid w:val="00195388"/>
    <w:rsid w:val="001B08BA"/>
    <w:rsid w:val="001B260A"/>
    <w:rsid w:val="001D3131"/>
    <w:rsid w:val="001E0660"/>
    <w:rsid w:val="001E0C45"/>
    <w:rsid w:val="001E547E"/>
    <w:rsid w:val="001E6EC9"/>
    <w:rsid w:val="00201E6C"/>
    <w:rsid w:val="0021456D"/>
    <w:rsid w:val="00221450"/>
    <w:rsid w:val="00227ABD"/>
    <w:rsid w:val="00245724"/>
    <w:rsid w:val="00254CD3"/>
    <w:rsid w:val="00265236"/>
    <w:rsid w:val="00291E42"/>
    <w:rsid w:val="00297266"/>
    <w:rsid w:val="002C4C07"/>
    <w:rsid w:val="002C6D9C"/>
    <w:rsid w:val="002E4EBC"/>
    <w:rsid w:val="002F3196"/>
    <w:rsid w:val="003049CC"/>
    <w:rsid w:val="00311F49"/>
    <w:rsid w:val="00313DD7"/>
    <w:rsid w:val="003237E9"/>
    <w:rsid w:val="003274D5"/>
    <w:rsid w:val="00351BAC"/>
    <w:rsid w:val="00353AAF"/>
    <w:rsid w:val="003774F8"/>
    <w:rsid w:val="003B1D72"/>
    <w:rsid w:val="003C0F5E"/>
    <w:rsid w:val="003C1E46"/>
    <w:rsid w:val="003C4173"/>
    <w:rsid w:val="003D21A7"/>
    <w:rsid w:val="003E4F18"/>
    <w:rsid w:val="003E7372"/>
    <w:rsid w:val="003F4CB5"/>
    <w:rsid w:val="004232B3"/>
    <w:rsid w:val="00423851"/>
    <w:rsid w:val="00423EA3"/>
    <w:rsid w:val="00434D89"/>
    <w:rsid w:val="0044309F"/>
    <w:rsid w:val="00454BD0"/>
    <w:rsid w:val="004736DE"/>
    <w:rsid w:val="00475EC3"/>
    <w:rsid w:val="00487B88"/>
    <w:rsid w:val="004A0773"/>
    <w:rsid w:val="004A6C51"/>
    <w:rsid w:val="004B715D"/>
    <w:rsid w:val="004C42BC"/>
    <w:rsid w:val="004D0F21"/>
    <w:rsid w:val="004D3D5E"/>
    <w:rsid w:val="005147EB"/>
    <w:rsid w:val="005161A0"/>
    <w:rsid w:val="00517F71"/>
    <w:rsid w:val="005407F3"/>
    <w:rsid w:val="00585270"/>
    <w:rsid w:val="005909AC"/>
    <w:rsid w:val="005941ED"/>
    <w:rsid w:val="005A3405"/>
    <w:rsid w:val="005A6915"/>
    <w:rsid w:val="005C433F"/>
    <w:rsid w:val="005D3966"/>
    <w:rsid w:val="005D3BEB"/>
    <w:rsid w:val="005E185E"/>
    <w:rsid w:val="00621945"/>
    <w:rsid w:val="00622A8D"/>
    <w:rsid w:val="00633D66"/>
    <w:rsid w:val="00636C5F"/>
    <w:rsid w:val="00657781"/>
    <w:rsid w:val="00667699"/>
    <w:rsid w:val="006736EB"/>
    <w:rsid w:val="00693089"/>
    <w:rsid w:val="00696484"/>
    <w:rsid w:val="006A09D5"/>
    <w:rsid w:val="006B10EF"/>
    <w:rsid w:val="006C0C7D"/>
    <w:rsid w:val="006C1E38"/>
    <w:rsid w:val="006C591E"/>
    <w:rsid w:val="006C77C7"/>
    <w:rsid w:val="006D04A7"/>
    <w:rsid w:val="006F3E17"/>
    <w:rsid w:val="00703A20"/>
    <w:rsid w:val="00714918"/>
    <w:rsid w:val="007175D1"/>
    <w:rsid w:val="00730E63"/>
    <w:rsid w:val="00735F53"/>
    <w:rsid w:val="007502EA"/>
    <w:rsid w:val="007505D7"/>
    <w:rsid w:val="007536A4"/>
    <w:rsid w:val="00765371"/>
    <w:rsid w:val="007679B2"/>
    <w:rsid w:val="007779A9"/>
    <w:rsid w:val="0078712B"/>
    <w:rsid w:val="00787B8F"/>
    <w:rsid w:val="007946E8"/>
    <w:rsid w:val="007C279A"/>
    <w:rsid w:val="007C6D8E"/>
    <w:rsid w:val="007E1DB6"/>
    <w:rsid w:val="007E53FF"/>
    <w:rsid w:val="007E55B1"/>
    <w:rsid w:val="007E6394"/>
    <w:rsid w:val="00817B74"/>
    <w:rsid w:val="00817CBB"/>
    <w:rsid w:val="0082753B"/>
    <w:rsid w:val="0083024D"/>
    <w:rsid w:val="00830BC1"/>
    <w:rsid w:val="00863601"/>
    <w:rsid w:val="00892734"/>
    <w:rsid w:val="008C31CD"/>
    <w:rsid w:val="008C74A9"/>
    <w:rsid w:val="008F5080"/>
    <w:rsid w:val="00914977"/>
    <w:rsid w:val="00925000"/>
    <w:rsid w:val="00931A24"/>
    <w:rsid w:val="00951423"/>
    <w:rsid w:val="00962DF2"/>
    <w:rsid w:val="0096632F"/>
    <w:rsid w:val="009E1B8E"/>
    <w:rsid w:val="009F367D"/>
    <w:rsid w:val="009F5294"/>
    <w:rsid w:val="00A027D9"/>
    <w:rsid w:val="00A05A28"/>
    <w:rsid w:val="00A22F6E"/>
    <w:rsid w:val="00A55360"/>
    <w:rsid w:val="00A57990"/>
    <w:rsid w:val="00A753D0"/>
    <w:rsid w:val="00A77EE4"/>
    <w:rsid w:val="00A852D9"/>
    <w:rsid w:val="00AA3C6B"/>
    <w:rsid w:val="00AB2BA0"/>
    <w:rsid w:val="00AB3CE5"/>
    <w:rsid w:val="00AB564C"/>
    <w:rsid w:val="00AC6B36"/>
    <w:rsid w:val="00AD67E2"/>
    <w:rsid w:val="00AF57D2"/>
    <w:rsid w:val="00AF5C0B"/>
    <w:rsid w:val="00B11275"/>
    <w:rsid w:val="00B158C0"/>
    <w:rsid w:val="00B26AA7"/>
    <w:rsid w:val="00B33756"/>
    <w:rsid w:val="00B55C08"/>
    <w:rsid w:val="00B82E7C"/>
    <w:rsid w:val="00B95394"/>
    <w:rsid w:val="00BB4096"/>
    <w:rsid w:val="00BE2F64"/>
    <w:rsid w:val="00BF06EB"/>
    <w:rsid w:val="00BF257C"/>
    <w:rsid w:val="00C03B49"/>
    <w:rsid w:val="00C24A28"/>
    <w:rsid w:val="00C30479"/>
    <w:rsid w:val="00C43533"/>
    <w:rsid w:val="00C44EBE"/>
    <w:rsid w:val="00C4597A"/>
    <w:rsid w:val="00CB1F46"/>
    <w:rsid w:val="00CE0E98"/>
    <w:rsid w:val="00CE3294"/>
    <w:rsid w:val="00CF625B"/>
    <w:rsid w:val="00CF7562"/>
    <w:rsid w:val="00D23336"/>
    <w:rsid w:val="00D33603"/>
    <w:rsid w:val="00D51F72"/>
    <w:rsid w:val="00D61924"/>
    <w:rsid w:val="00D77BB6"/>
    <w:rsid w:val="00D925E0"/>
    <w:rsid w:val="00DA558F"/>
    <w:rsid w:val="00DB379F"/>
    <w:rsid w:val="00DC177C"/>
    <w:rsid w:val="00DD6B90"/>
    <w:rsid w:val="00DE1929"/>
    <w:rsid w:val="00DE223B"/>
    <w:rsid w:val="00E041F5"/>
    <w:rsid w:val="00E06ED0"/>
    <w:rsid w:val="00E10945"/>
    <w:rsid w:val="00E325FA"/>
    <w:rsid w:val="00E36ADD"/>
    <w:rsid w:val="00E444BF"/>
    <w:rsid w:val="00E447F4"/>
    <w:rsid w:val="00E51C71"/>
    <w:rsid w:val="00E626C9"/>
    <w:rsid w:val="00E70EAA"/>
    <w:rsid w:val="00E73EF3"/>
    <w:rsid w:val="00E91413"/>
    <w:rsid w:val="00E95E8C"/>
    <w:rsid w:val="00EA0942"/>
    <w:rsid w:val="00EA74EC"/>
    <w:rsid w:val="00EB61A6"/>
    <w:rsid w:val="00ED4C8E"/>
    <w:rsid w:val="00EE277C"/>
    <w:rsid w:val="00EF23B5"/>
    <w:rsid w:val="00EF4EE1"/>
    <w:rsid w:val="00F00D2C"/>
    <w:rsid w:val="00F03230"/>
    <w:rsid w:val="00F13B39"/>
    <w:rsid w:val="00F14A1E"/>
    <w:rsid w:val="00F17A70"/>
    <w:rsid w:val="00F27AEE"/>
    <w:rsid w:val="00F720FE"/>
    <w:rsid w:val="00F737F9"/>
    <w:rsid w:val="00F83CA1"/>
    <w:rsid w:val="00F858E9"/>
    <w:rsid w:val="00FA633A"/>
    <w:rsid w:val="00FB720C"/>
    <w:rsid w:val="00FC475E"/>
    <w:rsid w:val="00FD1994"/>
    <w:rsid w:val="00FD723A"/>
    <w:rsid w:val="00FE50B0"/>
    <w:rsid w:val="00FE764E"/>
    <w:rsid w:val="28E2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69744"/>
  <w15:docId w15:val="{D88EAE3E-63BC-4582-8464-8FC6A2E8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qFormat/>
    <w:locked/>
    <w:rPr>
      <w:rFonts w:cs="Times New Roman"/>
      <w:sz w:val="18"/>
      <w:szCs w:val="18"/>
    </w:rPr>
  </w:style>
  <w:style w:type="character" w:customStyle="1" w:styleId="a4">
    <w:name w:val="页脚 字符"/>
    <w:link w:val="a3"/>
    <w:uiPriority w:val="99"/>
    <w:semiHidden/>
    <w:qFormat/>
    <w:locked/>
    <w:rPr>
      <w:rFonts w:cs="Times New Roman"/>
      <w:sz w:val="18"/>
      <w:szCs w:val="18"/>
    </w:rPr>
  </w:style>
  <w:style w:type="paragraph" w:customStyle="1" w:styleId="1">
    <w:name w:val="列表段落1"/>
    <w:basedOn w:val="a"/>
    <w:uiPriority w:val="99"/>
    <w:qFormat/>
    <w:pPr>
      <w:ind w:firstLineChars="200" w:firstLine="420"/>
    </w:pPr>
  </w:style>
  <w:style w:type="paragraph" w:customStyle="1" w:styleId="10">
    <w:name w:val="! 标题1"/>
    <w:basedOn w:val="a"/>
    <w:qFormat/>
    <w:rsid w:val="00DE1929"/>
    <w:pPr>
      <w:jc w:val="center"/>
      <w:outlineLvl w:val="0"/>
    </w:pPr>
    <w:rPr>
      <w:rFonts w:ascii="黑体" w:eastAsia="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58</Pages>
  <Words>5776</Words>
  <Characters>32925</Characters>
  <Application>Microsoft Office Word</Application>
  <DocSecurity>0</DocSecurity>
  <Lines>274</Lines>
  <Paragraphs>77</Paragraphs>
  <ScaleCrop>false</ScaleCrop>
  <Company>微软中国</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2012年《北京市建设工程计价依据-预算定额》的编制说明</dc:title>
  <dc:creator>news</dc:creator>
  <cp:lastModifiedBy>张 松</cp:lastModifiedBy>
  <cp:revision>4</cp:revision>
  <dcterms:created xsi:type="dcterms:W3CDTF">2013-06-12T07:11:00Z</dcterms:created>
  <dcterms:modified xsi:type="dcterms:W3CDTF">2022-02-02T11:20:00Z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